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30" w:rsidRPr="004818AD" w:rsidRDefault="002E1F30" w:rsidP="002E1F30">
      <w:pPr>
        <w:spacing w:before="560" w:after="182" w:line="801" w:lineRule="atLeast"/>
        <w:ind w:left="-900"/>
        <w:jc w:val="center"/>
        <w:rPr>
          <w:b/>
          <w:bCs/>
          <w:sz w:val="36"/>
          <w:szCs w:val="36"/>
          <w:lang w:eastAsia="en-GB"/>
        </w:rPr>
      </w:pPr>
      <w:r w:rsidRPr="004818AD">
        <w:rPr>
          <w:b/>
          <w:bCs/>
          <w:sz w:val="36"/>
          <w:szCs w:val="36"/>
          <w:lang w:eastAsia="en-GB"/>
        </w:rPr>
        <w:t xml:space="preserve">MADE PUBLIC AS RECEIVED </w:t>
      </w:r>
    </w:p>
    <w:p w:rsidR="002E1F30" w:rsidRPr="004818AD" w:rsidRDefault="002E1F30" w:rsidP="002E1F30">
      <w:pPr>
        <w:spacing w:before="560" w:after="182" w:line="801" w:lineRule="atLeast"/>
        <w:ind w:left="-900"/>
        <w:jc w:val="right"/>
        <w:rPr>
          <w:b/>
          <w:bCs/>
          <w:szCs w:val="24"/>
          <w:lang w:eastAsia="en-GB"/>
        </w:rPr>
      </w:pPr>
      <w:r w:rsidRPr="004818AD">
        <w:rPr>
          <w:b/>
          <w:bCs/>
          <w:szCs w:val="24"/>
          <w:lang w:eastAsia="en-GB"/>
        </w:rPr>
        <w:t>[</w:t>
      </w:r>
      <w:r>
        <w:rPr>
          <w:b/>
          <w:bCs/>
          <w:szCs w:val="24"/>
          <w:lang w:eastAsia="en-GB"/>
        </w:rPr>
        <w:t>28</w:t>
      </w:r>
      <w:r w:rsidRPr="001164D3">
        <w:rPr>
          <w:b/>
          <w:bCs/>
          <w:szCs w:val="24"/>
          <w:lang w:eastAsia="en-GB"/>
        </w:rPr>
        <w:t xml:space="preserve"> </w:t>
      </w:r>
      <w:r>
        <w:rPr>
          <w:b/>
          <w:bCs/>
          <w:szCs w:val="24"/>
          <w:lang w:val="en-GB" w:eastAsia="en-GB"/>
        </w:rPr>
        <w:t>March</w:t>
      </w:r>
      <w:r>
        <w:rPr>
          <w:b/>
          <w:bCs/>
          <w:szCs w:val="24"/>
          <w:lang w:eastAsia="en-GB"/>
        </w:rPr>
        <w:t xml:space="preserve"> 2012</w:t>
      </w:r>
      <w:r w:rsidRPr="004818AD">
        <w:rPr>
          <w:b/>
          <w:bCs/>
          <w:szCs w:val="24"/>
          <w:lang w:eastAsia="en-GB"/>
        </w:rPr>
        <w:t>]</w:t>
      </w:r>
    </w:p>
    <w:p w:rsidR="002363A1" w:rsidRPr="00354EA5" w:rsidRDefault="002E1F30" w:rsidP="002E1F30">
      <w:r>
        <w:rPr>
          <w:b/>
          <w:bCs/>
          <w:sz w:val="36"/>
          <w:szCs w:val="36"/>
          <w:lang w:val="en-GB" w:eastAsia="en-GB"/>
        </w:rPr>
        <w:t>ALBANIA</w:t>
      </w:r>
      <w:r w:rsidRPr="004818AD">
        <w:rPr>
          <w:b/>
          <w:bCs/>
          <w:sz w:val="36"/>
          <w:szCs w:val="36"/>
          <w:lang w:eastAsia="en-GB"/>
        </w:rPr>
        <w:t xml:space="preserve"> Common Core </w:t>
      </w:r>
      <w:r w:rsidRPr="0068141D">
        <w:rPr>
          <w:b/>
          <w:bCs/>
          <w:sz w:val="36"/>
          <w:szCs w:val="36"/>
          <w:lang w:val="en-GB" w:eastAsia="en-GB"/>
        </w:rPr>
        <w:t>Document</w:t>
      </w:r>
      <w:r w:rsidR="001C036C">
        <w:rPr>
          <w:b/>
          <w:bCs/>
          <w:sz w:val="36"/>
          <w:szCs w:val="36"/>
          <w:lang w:val="en-GB" w:eastAsia="en-GB"/>
        </w:rPr>
        <w:t xml:space="preserve"> - ANNEXES</w:t>
      </w:r>
    </w:p>
    <w:p w:rsidR="00FF7622" w:rsidRPr="00354EA5" w:rsidRDefault="00617FF2" w:rsidP="00FF7622">
      <w:r w:rsidRPr="00354EA5">
        <w:t xml:space="preserve"> </w:t>
      </w:r>
    </w:p>
    <w:p w:rsidR="002E1F30" w:rsidRDefault="002E1F30">
      <w:pPr>
        <w:spacing w:after="0" w:line="240" w:lineRule="auto"/>
      </w:pPr>
    </w:p>
    <w:tbl>
      <w:tblPr>
        <w:tblpPr w:leftFromText="180" w:rightFromText="180" w:vertAnchor="text" w:horzAnchor="page" w:tblpX="523" w:tblpY="-74"/>
        <w:tblW w:w="0" w:type="auto"/>
        <w:tblLook w:val="04A0" w:firstRow="1" w:lastRow="0" w:firstColumn="1" w:lastColumn="0" w:noHBand="0" w:noVBand="1"/>
      </w:tblPr>
      <w:tblGrid>
        <w:gridCol w:w="1236"/>
        <w:gridCol w:w="270"/>
        <w:gridCol w:w="1422"/>
      </w:tblGrid>
      <w:tr w:rsidR="002E1F30" w:rsidTr="005810D9">
        <w:trPr>
          <w:trHeight w:val="263"/>
        </w:trPr>
        <w:tc>
          <w:tcPr>
            <w:tcW w:w="2898" w:type="dxa"/>
            <w:gridSpan w:val="3"/>
            <w:vAlign w:val="bottom"/>
          </w:tcPr>
          <w:p w:rsidR="002E1F30" w:rsidRPr="00A5149F" w:rsidRDefault="002E1F30" w:rsidP="005810D9">
            <w:pPr>
              <w:jc w:val="center"/>
              <w:rPr>
                <w:rFonts w:ascii="Arial" w:hAnsi="Arial" w:cs="Arial"/>
                <w:b/>
              </w:rPr>
            </w:pPr>
            <w:r w:rsidRPr="00A5149F">
              <w:rPr>
                <w:rFonts w:ascii="Arial" w:hAnsi="Arial" w:cs="Arial"/>
                <w:b/>
              </w:rPr>
              <w:t>REPUBLIC OF ALBANIA</w:t>
            </w:r>
          </w:p>
        </w:tc>
      </w:tr>
      <w:tr w:rsidR="002E1F30" w:rsidTr="005810D9">
        <w:trPr>
          <w:trHeight w:val="1478"/>
        </w:trPr>
        <w:tc>
          <w:tcPr>
            <w:tcW w:w="1206" w:type="dxa"/>
          </w:tcPr>
          <w:p w:rsidR="002E1F30" w:rsidRDefault="002E1F30" w:rsidP="005810D9">
            <w:r>
              <w:rPr>
                <w:noProof/>
                <w:lang w:val="en-GB" w:eastAsia="en-GB"/>
              </w:rPr>
              <w:drawing>
                <wp:inline distT="0" distB="0" distL="0" distR="0" wp14:anchorId="09CCEF47" wp14:editId="16043B6E">
                  <wp:extent cx="628650" cy="771525"/>
                  <wp:effectExtent l="19050" t="0" r="0" b="0"/>
                  <wp:docPr id="1" name="Image 1" descr="stema_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al"/>
                          <pic:cNvPicPr>
                            <a:picLocks noChangeAspect="1" noChangeArrowheads="1"/>
                          </pic:cNvPicPr>
                        </pic:nvPicPr>
                        <pic:blipFill>
                          <a:blip r:embed="rId9"/>
                          <a:srcRect/>
                          <a:stretch>
                            <a:fillRect/>
                          </a:stretch>
                        </pic:blipFill>
                        <pic:spPr bwMode="auto">
                          <a:xfrm>
                            <a:off x="0" y="0"/>
                            <a:ext cx="628650" cy="771525"/>
                          </a:xfrm>
                          <a:prstGeom prst="rect">
                            <a:avLst/>
                          </a:prstGeom>
                          <a:noFill/>
                          <a:ln w="9525">
                            <a:noFill/>
                            <a:miter lim="800000"/>
                            <a:headEnd/>
                            <a:tailEnd/>
                          </a:ln>
                        </pic:spPr>
                      </pic:pic>
                    </a:graphicData>
                  </a:graphic>
                </wp:inline>
              </w:drawing>
            </w:r>
          </w:p>
        </w:tc>
        <w:tc>
          <w:tcPr>
            <w:tcW w:w="270" w:type="dxa"/>
          </w:tcPr>
          <w:p w:rsidR="002E1F30" w:rsidRDefault="002E1F30" w:rsidP="005810D9">
            <w:r>
              <w:rPr>
                <w:noProof/>
                <w:lang w:val="en-GB" w:eastAsia="en-GB"/>
              </w:rPr>
              <mc:AlternateContent>
                <mc:Choice Requires="wps">
                  <w:drawing>
                    <wp:anchor distT="0" distB="0" distL="114300" distR="114300" simplePos="0" relativeHeight="251660288" behindDoc="0" locked="0" layoutInCell="1" allowOverlap="1" wp14:anchorId="3B68AD20" wp14:editId="39C66703">
                      <wp:simplePos x="0" y="0"/>
                      <wp:positionH relativeFrom="column">
                        <wp:posOffset>-9525</wp:posOffset>
                      </wp:positionH>
                      <wp:positionV relativeFrom="paragraph">
                        <wp:posOffset>332105</wp:posOffset>
                      </wp:positionV>
                      <wp:extent cx="0" cy="400050"/>
                      <wp:effectExtent l="19050" t="17780" r="19050" b="203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5pt;margin-top:26.15pt;width:0;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" strokeweight="2.25p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B6AB563" wp14:editId="17BD3B88">
                      <wp:simplePos x="0" y="0"/>
                      <wp:positionH relativeFrom="column">
                        <wp:posOffset>-9525</wp:posOffset>
                      </wp:positionH>
                      <wp:positionV relativeFrom="paragraph">
                        <wp:posOffset>8255</wp:posOffset>
                      </wp:positionV>
                      <wp:extent cx="0" cy="400050"/>
                      <wp:effectExtent l="19050" t="17780" r="19050" b="203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5pt;margin-top:.65pt;width:0;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" strokecolor="red" strokeweight="2.25pt"/>
                  </w:pict>
                </mc:Fallback>
              </mc:AlternateContent>
            </w:r>
          </w:p>
        </w:tc>
        <w:tc>
          <w:tcPr>
            <w:tcW w:w="1422" w:type="dxa"/>
          </w:tcPr>
          <w:p w:rsidR="002E1F30" w:rsidRPr="00A5149F" w:rsidRDefault="002E1F30" w:rsidP="005810D9">
            <w:pPr>
              <w:spacing w:line="240" w:lineRule="auto"/>
              <w:jc w:val="both"/>
              <w:rPr>
                <w:rFonts w:ascii="Arial" w:hAnsi="Arial" w:cs="Arial"/>
                <w:b/>
              </w:rPr>
            </w:pPr>
            <w:r w:rsidRPr="00A5149F">
              <w:rPr>
                <w:rFonts w:ascii="Arial" w:hAnsi="Arial" w:cs="Arial"/>
                <w:b/>
              </w:rPr>
              <w:t>MINISTRY OF    FOREIGN AFFAIRS</w:t>
            </w:r>
          </w:p>
        </w:tc>
      </w:tr>
    </w:tbl>
    <w:p w:rsidR="00FF7622" w:rsidRPr="00354EA5" w:rsidRDefault="00FF7622" w:rsidP="00FF7622"/>
    <w:p w:rsidR="00FF7622" w:rsidRPr="00354EA5" w:rsidRDefault="00FF7622" w:rsidP="00FF7622"/>
    <w:p w:rsidR="00FF7622" w:rsidRPr="00354EA5" w:rsidRDefault="00FF7622" w:rsidP="00FF7622"/>
    <w:p w:rsidR="00FF7622" w:rsidRPr="00354EA5" w:rsidRDefault="00FF7622" w:rsidP="00FF7622"/>
    <w:p w:rsidR="00FF7622" w:rsidRPr="00354EA5" w:rsidRDefault="00FF7622" w:rsidP="00FF7622"/>
    <w:p w:rsidR="00FF7622" w:rsidRPr="00354EA5" w:rsidRDefault="00FF7622" w:rsidP="00FF7622"/>
    <w:p w:rsidR="00FF7622" w:rsidRPr="00354EA5" w:rsidRDefault="00FF7622" w:rsidP="00FF7622">
      <w:pPr>
        <w:autoSpaceDE w:val="0"/>
        <w:autoSpaceDN w:val="0"/>
        <w:adjustRightInd w:val="0"/>
        <w:spacing w:after="0" w:line="240" w:lineRule="auto"/>
        <w:jc w:val="center"/>
        <w:rPr>
          <w:rStyle w:val="IntenseEmphasis"/>
          <w:rFonts w:ascii="Copperplate Gothic Light" w:hAnsi="Copperplate Gothic Light"/>
          <w:bCs/>
          <w:i/>
          <w:caps/>
          <w:color w:val="000000"/>
          <w:sz w:val="32"/>
          <w:szCs w:val="32"/>
        </w:rPr>
      </w:pPr>
    </w:p>
    <w:p w:rsidR="00FF7622" w:rsidRPr="00354EA5" w:rsidRDefault="00F767E0" w:rsidP="00FF7622">
      <w:pPr>
        <w:autoSpaceDE w:val="0"/>
        <w:autoSpaceDN w:val="0"/>
        <w:adjustRightInd w:val="0"/>
        <w:spacing w:after="0" w:line="240" w:lineRule="auto"/>
        <w:jc w:val="center"/>
        <w:rPr>
          <w:rStyle w:val="IntenseEmphasis"/>
          <w:rFonts w:ascii="Bookman Old Style" w:hAnsi="Bookman Old Style"/>
          <w:bCs/>
          <w:i/>
          <w:caps/>
          <w:color w:val="000000"/>
          <w:sz w:val="26"/>
          <w:szCs w:val="26"/>
        </w:rPr>
      </w:pPr>
      <w:r w:rsidRPr="00354EA5">
        <w:rPr>
          <w:rStyle w:val="IntenseEmphasis"/>
          <w:rFonts w:ascii="Bookman Old Style" w:hAnsi="Bookman Old Style"/>
          <w:bCs/>
          <w:i/>
          <w:caps/>
          <w:color w:val="000000"/>
          <w:sz w:val="26"/>
          <w:szCs w:val="26"/>
        </w:rPr>
        <w:t xml:space="preserve"> </w:t>
      </w:r>
      <w:r w:rsidR="00567ED6" w:rsidRPr="00354EA5">
        <w:rPr>
          <w:rStyle w:val="IntenseEmphasis"/>
          <w:rFonts w:ascii="Bookman Old Style" w:hAnsi="Bookman Old Style"/>
          <w:bCs/>
          <w:i/>
          <w:caps/>
          <w:color w:val="000000"/>
          <w:sz w:val="26"/>
          <w:szCs w:val="26"/>
        </w:rPr>
        <w:t xml:space="preserve">The </w:t>
      </w:r>
      <w:r w:rsidR="00CE7C8A" w:rsidRPr="00354EA5">
        <w:rPr>
          <w:rStyle w:val="IntenseEmphasis"/>
          <w:rFonts w:ascii="Bookman Old Style" w:hAnsi="Bookman Old Style"/>
          <w:bCs/>
          <w:i/>
          <w:caps/>
          <w:color w:val="000000"/>
          <w:sz w:val="26"/>
          <w:szCs w:val="26"/>
        </w:rPr>
        <w:t>core document</w:t>
      </w: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Cs/>
          <w:i/>
          <w:caps/>
          <w:color w:val="000000"/>
          <w:sz w:val="26"/>
          <w:szCs w:val="26"/>
        </w:rPr>
      </w:pPr>
    </w:p>
    <w:p w:rsidR="00FF7622" w:rsidRPr="00354EA5" w:rsidRDefault="00D5545D" w:rsidP="00FF7622">
      <w:pPr>
        <w:autoSpaceDE w:val="0"/>
        <w:autoSpaceDN w:val="0"/>
        <w:adjustRightInd w:val="0"/>
        <w:spacing w:after="0" w:line="240" w:lineRule="auto"/>
        <w:jc w:val="center"/>
        <w:rPr>
          <w:rStyle w:val="IntenseEmphasis"/>
          <w:rFonts w:ascii="Bookman Old Style" w:hAnsi="Bookman Old Style"/>
          <w:bCs/>
          <w:i/>
          <w:caps/>
          <w:color w:val="000000"/>
        </w:rPr>
      </w:pPr>
      <w:proofErr w:type="gramStart"/>
      <w:r w:rsidRPr="00354EA5">
        <w:rPr>
          <w:rStyle w:val="IntenseEmphasis"/>
          <w:rFonts w:ascii="Bookman Old Style" w:hAnsi="Bookman Old Style"/>
          <w:bCs/>
          <w:i/>
          <w:color w:val="000000"/>
        </w:rPr>
        <w:t>AS AN INTEGRAL PART OF REPORTS OF STATES PARTIES TO THE UN CONVENTIONS ON HUMAN RIGHTS.</w:t>
      </w:r>
      <w:proofErr w:type="gramEnd"/>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Cs/>
          <w:i/>
          <w:caps/>
          <w:color w:val="000000"/>
        </w:rPr>
      </w:pP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Cs/>
          <w:i/>
          <w:caps/>
          <w:color w:val="000000"/>
        </w:rPr>
      </w:pP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Cs/>
          <w:i/>
          <w:caps/>
          <w:color w:val="000000"/>
        </w:rPr>
      </w:pP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Cs/>
          <w:i/>
          <w:caps/>
          <w:color w:val="000000"/>
        </w:rPr>
      </w:pP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Cs/>
          <w:i/>
          <w:caps/>
          <w:color w:val="000000"/>
        </w:rPr>
      </w:pP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 w:val="0"/>
          <w:bCs/>
          <w:i/>
          <w:caps/>
          <w:color w:val="000000"/>
        </w:rPr>
      </w:pP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 w:val="0"/>
          <w:bCs/>
          <w:i/>
          <w:caps/>
          <w:color w:val="000000"/>
        </w:rPr>
      </w:pP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 w:val="0"/>
          <w:bCs/>
          <w:i/>
          <w:caps/>
          <w:color w:val="000000"/>
        </w:rPr>
      </w:pP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 w:val="0"/>
          <w:bCs/>
          <w:i/>
          <w:caps/>
          <w:color w:val="000000"/>
        </w:rPr>
      </w:pP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 w:val="0"/>
          <w:bCs/>
          <w:i/>
          <w:caps/>
          <w:color w:val="000000"/>
        </w:rPr>
      </w:pPr>
      <w:bookmarkStart w:id="0" w:name="_GoBack"/>
      <w:bookmarkEnd w:id="0"/>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 w:val="0"/>
          <w:bCs/>
          <w:i/>
          <w:caps/>
          <w:color w:val="000000"/>
        </w:rPr>
      </w:pP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 w:val="0"/>
          <w:bCs/>
          <w:i/>
          <w:caps/>
          <w:color w:val="000000"/>
        </w:rPr>
      </w:pP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 w:val="0"/>
          <w:bCs/>
          <w:i/>
          <w:caps/>
          <w:color w:val="000000"/>
        </w:rPr>
      </w:pPr>
    </w:p>
    <w:p w:rsidR="00FF7622" w:rsidRPr="00354EA5" w:rsidRDefault="00FF7622" w:rsidP="00FF7622">
      <w:pPr>
        <w:autoSpaceDE w:val="0"/>
        <w:autoSpaceDN w:val="0"/>
        <w:adjustRightInd w:val="0"/>
        <w:spacing w:after="0" w:line="240" w:lineRule="auto"/>
        <w:jc w:val="center"/>
        <w:rPr>
          <w:rStyle w:val="IntenseEmphasis"/>
          <w:rFonts w:ascii="Bookman Old Style" w:hAnsi="Bookman Old Style"/>
          <w:b w:val="0"/>
          <w:bCs/>
          <w:i/>
          <w:caps/>
          <w:color w:val="000000"/>
          <w:sz w:val="26"/>
          <w:szCs w:val="26"/>
        </w:rPr>
      </w:pPr>
    </w:p>
    <w:p w:rsidR="00FF7622" w:rsidRPr="00354EA5" w:rsidRDefault="00FF7622" w:rsidP="00FF7622">
      <w:pPr>
        <w:autoSpaceDE w:val="0"/>
        <w:autoSpaceDN w:val="0"/>
        <w:adjustRightInd w:val="0"/>
        <w:spacing w:after="0" w:line="240" w:lineRule="auto"/>
        <w:rPr>
          <w:rStyle w:val="IntenseEmphasis"/>
          <w:rFonts w:ascii="Bookman Old Style" w:hAnsi="Bookman Old Style"/>
          <w:bCs/>
          <w:i/>
          <w:caps/>
          <w:color w:val="000000"/>
          <w:sz w:val="26"/>
          <w:szCs w:val="26"/>
        </w:rPr>
      </w:pPr>
      <w:r w:rsidRPr="00354EA5">
        <w:rPr>
          <w:rStyle w:val="IntenseEmphasis"/>
          <w:rFonts w:ascii="Bookman Old Style" w:hAnsi="Bookman Old Style"/>
          <w:bCs/>
          <w:i/>
          <w:caps/>
          <w:color w:val="000000"/>
          <w:sz w:val="26"/>
          <w:szCs w:val="26"/>
        </w:rPr>
        <w:t xml:space="preserve">                                             </w:t>
      </w:r>
      <w:r w:rsidR="00D5545D" w:rsidRPr="00354EA5">
        <w:rPr>
          <w:rStyle w:val="IntenseEmphasis"/>
          <w:rFonts w:ascii="Bookman Old Style" w:hAnsi="Bookman Old Style"/>
          <w:bCs/>
          <w:i/>
          <w:caps/>
          <w:color w:val="000000"/>
          <w:sz w:val="26"/>
          <w:szCs w:val="26"/>
        </w:rPr>
        <w:t xml:space="preserve"> </w:t>
      </w:r>
      <w:r w:rsidR="00003005" w:rsidRPr="00354EA5">
        <w:rPr>
          <w:rStyle w:val="IntenseEmphasis"/>
          <w:rFonts w:ascii="Bookman Old Style" w:hAnsi="Bookman Old Style"/>
          <w:bCs/>
          <w:i/>
          <w:caps/>
          <w:color w:val="000000"/>
          <w:sz w:val="26"/>
          <w:szCs w:val="26"/>
        </w:rPr>
        <w:t xml:space="preserve"> </w:t>
      </w:r>
      <w:r w:rsidR="00D5545D" w:rsidRPr="00354EA5">
        <w:rPr>
          <w:rStyle w:val="IntenseEmphasis"/>
          <w:rFonts w:ascii="Bookman Old Style" w:hAnsi="Bookman Old Style"/>
          <w:bCs/>
          <w:i/>
          <w:caps/>
          <w:color w:val="000000"/>
          <w:sz w:val="26"/>
          <w:szCs w:val="26"/>
        </w:rPr>
        <w:t>ALBANIA</w:t>
      </w:r>
    </w:p>
    <w:p w:rsidR="00FF7622" w:rsidRPr="00354EA5" w:rsidRDefault="00FF7622" w:rsidP="00FF7622">
      <w:pPr>
        <w:autoSpaceDE w:val="0"/>
        <w:autoSpaceDN w:val="0"/>
        <w:adjustRightInd w:val="0"/>
        <w:spacing w:after="0" w:line="240" w:lineRule="auto"/>
        <w:rPr>
          <w:rStyle w:val="IntenseEmphasis"/>
          <w:rFonts w:ascii="Bookman Old Style" w:hAnsi="Bookman Old Style"/>
          <w:bCs/>
          <w:caps/>
          <w:color w:val="000000"/>
          <w:sz w:val="26"/>
          <w:szCs w:val="26"/>
        </w:rPr>
      </w:pPr>
    </w:p>
    <w:p w:rsidR="00FF7622" w:rsidRPr="00354EA5" w:rsidRDefault="00FF7622" w:rsidP="00FF7622">
      <w:pPr>
        <w:autoSpaceDE w:val="0"/>
        <w:autoSpaceDN w:val="0"/>
        <w:adjustRightInd w:val="0"/>
        <w:spacing w:line="240" w:lineRule="auto"/>
        <w:rPr>
          <w:rStyle w:val="IntenseEmphasis"/>
          <w:rFonts w:ascii="Bookman Old Style" w:hAnsi="Bookman Old Style"/>
          <w:bCs/>
          <w:i/>
          <w:sz w:val="26"/>
          <w:szCs w:val="26"/>
        </w:rPr>
      </w:pPr>
      <w:r w:rsidRPr="00354EA5">
        <w:rPr>
          <w:rStyle w:val="IntenseEmphasis"/>
          <w:rFonts w:ascii="Bookman Old Style" w:hAnsi="Bookman Old Style"/>
          <w:bCs/>
          <w:i/>
          <w:color w:val="000000"/>
          <w:sz w:val="26"/>
          <w:szCs w:val="26"/>
        </w:rPr>
        <w:t xml:space="preserve">                                           (2002 – 2011)</w:t>
      </w:r>
    </w:p>
    <w:p w:rsidR="00BF19E7" w:rsidRPr="00354EA5" w:rsidRDefault="00BF19E7" w:rsidP="00617FF2">
      <w:pPr>
        <w:jc w:val="both"/>
      </w:pPr>
    </w:p>
    <w:p w:rsidR="00BF19E7" w:rsidRPr="00354EA5" w:rsidRDefault="00BF19E7" w:rsidP="00617FF2">
      <w:pPr>
        <w:jc w:val="both"/>
        <w:sectPr w:rsidR="00BF19E7" w:rsidRPr="00354EA5" w:rsidSect="00CF1CCD">
          <w:footerReference w:type="default" r:id="rId10"/>
          <w:type w:val="continuous"/>
          <w:pgSz w:w="11906" w:h="16838" w:code="9"/>
          <w:pgMar w:top="1440" w:right="1133" w:bottom="1135" w:left="1440" w:header="708" w:footer="708" w:gutter="0"/>
          <w:cols w:space="708"/>
          <w:docGrid w:linePitch="360"/>
        </w:sectPr>
      </w:pPr>
    </w:p>
    <w:p w:rsidR="00617FF2" w:rsidRPr="00354EA5" w:rsidRDefault="00B22D1E" w:rsidP="00617FF2">
      <w:pPr>
        <w:spacing w:after="0" w:line="240" w:lineRule="auto"/>
        <w:jc w:val="both"/>
        <w:rPr>
          <w:b/>
        </w:rPr>
      </w:pPr>
      <w:r w:rsidRPr="00354EA5">
        <w:rPr>
          <w:b/>
        </w:rPr>
        <w:lastRenderedPageBreak/>
        <w:t>An</w:t>
      </w:r>
      <w:r w:rsidR="00772E75" w:rsidRPr="00354EA5">
        <w:rPr>
          <w:b/>
        </w:rPr>
        <w:t>nex</w:t>
      </w:r>
      <w:r w:rsidRPr="00354EA5">
        <w:rPr>
          <w:b/>
        </w:rPr>
        <w:t xml:space="preserve"> </w:t>
      </w:r>
      <w:proofErr w:type="gramStart"/>
      <w:r w:rsidR="00772E75" w:rsidRPr="00354EA5">
        <w:rPr>
          <w:b/>
        </w:rPr>
        <w:t>no</w:t>
      </w:r>
      <w:r w:rsidR="00A76C57" w:rsidRPr="00354EA5">
        <w:rPr>
          <w:b/>
        </w:rPr>
        <w:t>.</w:t>
      </w:r>
      <w:r w:rsidR="00617FF2" w:rsidRPr="00354EA5">
        <w:rPr>
          <w:b/>
        </w:rPr>
        <w:t>2</w:t>
      </w:r>
      <w:r w:rsidR="00A76C57" w:rsidRPr="00354EA5">
        <w:rPr>
          <w:b/>
        </w:rPr>
        <w:t xml:space="preserve"> </w:t>
      </w:r>
      <w:r w:rsidR="00772E75" w:rsidRPr="00354EA5">
        <w:rPr>
          <w:b/>
        </w:rPr>
        <w:t xml:space="preserve"> List</w:t>
      </w:r>
      <w:proofErr w:type="gramEnd"/>
      <w:r w:rsidR="00617FF2" w:rsidRPr="00354EA5">
        <w:rPr>
          <w:b/>
        </w:rPr>
        <w:t xml:space="preserve"> </w:t>
      </w:r>
      <w:r w:rsidR="00772E75" w:rsidRPr="00354EA5">
        <w:rPr>
          <w:b/>
        </w:rPr>
        <w:t>of international conventions signed by the Republic of Albania regarding to the human rights.</w:t>
      </w:r>
    </w:p>
    <w:tbl>
      <w:tblPr>
        <w:tblpPr w:leftFromText="180" w:rightFromText="180" w:vertAnchor="page" w:horzAnchor="margin" w:tblpXSpec="center" w:tblpY="2080"/>
        <w:tblW w:w="15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9"/>
        <w:gridCol w:w="6381"/>
        <w:gridCol w:w="1170"/>
        <w:gridCol w:w="90"/>
        <w:gridCol w:w="1530"/>
        <w:gridCol w:w="5760"/>
      </w:tblGrid>
      <w:tr w:rsidR="00617FF2" w:rsidRPr="00354EA5" w:rsidTr="00617FF2">
        <w:trPr>
          <w:cantSplit/>
          <w:trHeight w:val="662"/>
        </w:trPr>
        <w:tc>
          <w:tcPr>
            <w:tcW w:w="927" w:type="dxa"/>
            <w:gridSpan w:val="2"/>
            <w:tcBorders>
              <w:bottom w:val="nil"/>
            </w:tcBorders>
            <w:vAlign w:val="center"/>
          </w:tcPr>
          <w:p w:rsidR="00617FF2" w:rsidRPr="00354EA5" w:rsidRDefault="00772E75" w:rsidP="00617FF2">
            <w:pPr>
              <w:spacing w:after="0" w:line="240" w:lineRule="auto"/>
              <w:jc w:val="center"/>
            </w:pPr>
            <w:r w:rsidRPr="00354EA5">
              <w:t>No</w:t>
            </w:r>
            <w:r w:rsidR="00617FF2" w:rsidRPr="00354EA5">
              <w:t>.</w:t>
            </w:r>
          </w:p>
        </w:tc>
        <w:tc>
          <w:tcPr>
            <w:tcW w:w="6381" w:type="dxa"/>
            <w:tcBorders>
              <w:bottom w:val="nil"/>
            </w:tcBorders>
            <w:vAlign w:val="center"/>
          </w:tcPr>
          <w:p w:rsidR="00617FF2" w:rsidRPr="00354EA5" w:rsidRDefault="00772E75" w:rsidP="00617FF2">
            <w:pPr>
              <w:spacing w:after="0" w:line="240" w:lineRule="auto"/>
              <w:jc w:val="center"/>
            </w:pPr>
            <w:r w:rsidRPr="00354EA5">
              <w:t>Title</w:t>
            </w:r>
          </w:p>
        </w:tc>
        <w:tc>
          <w:tcPr>
            <w:tcW w:w="1260" w:type="dxa"/>
            <w:gridSpan w:val="2"/>
            <w:vMerge w:val="restart"/>
            <w:vAlign w:val="center"/>
          </w:tcPr>
          <w:p w:rsidR="00617FF2" w:rsidRPr="00354EA5" w:rsidRDefault="00772E75" w:rsidP="00617FF2">
            <w:pPr>
              <w:spacing w:after="0" w:line="240" w:lineRule="auto"/>
              <w:jc w:val="center"/>
            </w:pPr>
            <w:r w:rsidRPr="00354EA5">
              <w:t>Signe</w:t>
            </w:r>
            <w:r w:rsidR="009F6CF9">
              <w:t>d</w:t>
            </w:r>
          </w:p>
        </w:tc>
        <w:tc>
          <w:tcPr>
            <w:tcW w:w="1530" w:type="dxa"/>
            <w:vMerge w:val="restart"/>
            <w:vAlign w:val="center"/>
          </w:tcPr>
          <w:p w:rsidR="00617FF2" w:rsidRPr="00354EA5" w:rsidRDefault="00772E75" w:rsidP="009F6CF9">
            <w:pPr>
              <w:spacing w:after="0" w:line="240" w:lineRule="auto"/>
              <w:jc w:val="center"/>
            </w:pPr>
            <w:r w:rsidRPr="00354EA5">
              <w:t>E</w:t>
            </w:r>
            <w:r w:rsidR="00CD0568" w:rsidRPr="00354EA5">
              <w:t>ntry</w:t>
            </w:r>
            <w:r w:rsidRPr="00354EA5">
              <w:t xml:space="preserve"> in force(</w:t>
            </w:r>
            <w:proofErr w:type="spellStart"/>
            <w:r w:rsidRPr="00354EA5">
              <w:t>ratification,accession</w:t>
            </w:r>
            <w:proofErr w:type="spellEnd"/>
            <w:r w:rsidRPr="00354EA5">
              <w:t>)</w:t>
            </w:r>
          </w:p>
        </w:tc>
        <w:tc>
          <w:tcPr>
            <w:tcW w:w="5760" w:type="dxa"/>
            <w:vMerge w:val="restart"/>
            <w:vAlign w:val="center"/>
          </w:tcPr>
          <w:p w:rsidR="00617FF2" w:rsidRPr="00354EA5" w:rsidRDefault="00772E75" w:rsidP="00617FF2">
            <w:pPr>
              <w:spacing w:after="0" w:line="240" w:lineRule="auto"/>
              <w:jc w:val="center"/>
            </w:pPr>
            <w:r w:rsidRPr="00354EA5">
              <w:t>Reserves</w:t>
            </w:r>
            <w:r w:rsidR="00617FF2" w:rsidRPr="00354EA5">
              <w:t>/</w:t>
            </w:r>
          </w:p>
          <w:p w:rsidR="00617FF2" w:rsidRPr="00354EA5" w:rsidRDefault="00772E75" w:rsidP="00617FF2">
            <w:pPr>
              <w:spacing w:after="0" w:line="240" w:lineRule="auto"/>
              <w:jc w:val="center"/>
            </w:pPr>
            <w:r w:rsidRPr="00354EA5">
              <w:t>Declarations</w:t>
            </w:r>
          </w:p>
        </w:tc>
      </w:tr>
      <w:tr w:rsidR="00617FF2" w:rsidRPr="00354EA5" w:rsidTr="00617FF2">
        <w:trPr>
          <w:trHeight w:val="76"/>
        </w:trPr>
        <w:tc>
          <w:tcPr>
            <w:tcW w:w="918" w:type="dxa"/>
            <w:tcBorders>
              <w:top w:val="nil"/>
            </w:tcBorders>
          </w:tcPr>
          <w:p w:rsidR="00617FF2" w:rsidRPr="00354EA5" w:rsidRDefault="00617FF2" w:rsidP="00617FF2">
            <w:pPr>
              <w:spacing w:after="0" w:line="240" w:lineRule="auto"/>
              <w:jc w:val="center"/>
            </w:pPr>
          </w:p>
        </w:tc>
        <w:tc>
          <w:tcPr>
            <w:tcW w:w="6390" w:type="dxa"/>
            <w:gridSpan w:val="2"/>
            <w:tcBorders>
              <w:top w:val="nil"/>
              <w:bottom w:val="nil"/>
            </w:tcBorders>
          </w:tcPr>
          <w:p w:rsidR="00617FF2" w:rsidRPr="00354EA5" w:rsidRDefault="00617FF2" w:rsidP="00617FF2">
            <w:pPr>
              <w:spacing w:after="0" w:line="240" w:lineRule="auto"/>
            </w:pPr>
          </w:p>
        </w:tc>
        <w:tc>
          <w:tcPr>
            <w:tcW w:w="1260" w:type="dxa"/>
            <w:gridSpan w:val="2"/>
            <w:vMerge/>
          </w:tcPr>
          <w:p w:rsidR="00617FF2" w:rsidRPr="00354EA5" w:rsidRDefault="00617FF2" w:rsidP="00617FF2">
            <w:pPr>
              <w:autoSpaceDE w:val="0"/>
              <w:autoSpaceDN w:val="0"/>
              <w:adjustRightInd w:val="0"/>
              <w:spacing w:after="0"/>
              <w:rPr>
                <w:sz w:val="20"/>
                <w:szCs w:val="20"/>
              </w:rPr>
            </w:pPr>
          </w:p>
        </w:tc>
        <w:tc>
          <w:tcPr>
            <w:tcW w:w="1530" w:type="dxa"/>
            <w:vMerge/>
          </w:tcPr>
          <w:p w:rsidR="00617FF2" w:rsidRPr="00354EA5" w:rsidRDefault="00617FF2" w:rsidP="00617FF2">
            <w:pPr>
              <w:autoSpaceDE w:val="0"/>
              <w:autoSpaceDN w:val="0"/>
              <w:adjustRightInd w:val="0"/>
              <w:spacing w:after="0"/>
              <w:rPr>
                <w:sz w:val="20"/>
                <w:szCs w:val="20"/>
              </w:rPr>
            </w:pPr>
          </w:p>
        </w:tc>
        <w:tc>
          <w:tcPr>
            <w:tcW w:w="5760" w:type="dxa"/>
            <w:vMerge/>
          </w:tcPr>
          <w:p w:rsidR="00617FF2" w:rsidRPr="00354EA5" w:rsidRDefault="00617FF2" w:rsidP="00617FF2">
            <w:pPr>
              <w:autoSpaceDE w:val="0"/>
              <w:autoSpaceDN w:val="0"/>
              <w:adjustRightInd w:val="0"/>
              <w:spacing w:after="0"/>
              <w:rPr>
                <w:sz w:val="20"/>
                <w:szCs w:val="20"/>
              </w:rPr>
            </w:pPr>
          </w:p>
        </w:tc>
      </w:tr>
      <w:tr w:rsidR="00617FF2" w:rsidRPr="00354EA5" w:rsidTr="00617FF2">
        <w:trPr>
          <w:trHeight w:val="99"/>
        </w:trPr>
        <w:tc>
          <w:tcPr>
            <w:tcW w:w="15858" w:type="dxa"/>
            <w:gridSpan w:val="7"/>
          </w:tcPr>
          <w:p w:rsidR="00617FF2" w:rsidRPr="00354EA5" w:rsidRDefault="00617FF2" w:rsidP="00617FF2">
            <w:pPr>
              <w:autoSpaceDE w:val="0"/>
              <w:autoSpaceDN w:val="0"/>
              <w:adjustRightInd w:val="0"/>
              <w:spacing w:after="0"/>
              <w:jc w:val="center"/>
              <w:rPr>
                <w:b/>
                <w:sz w:val="20"/>
                <w:szCs w:val="20"/>
              </w:rPr>
            </w:pPr>
            <w:r w:rsidRPr="00354EA5">
              <w:rPr>
                <w:b/>
              </w:rPr>
              <w:t>A.</w:t>
            </w:r>
            <w:r w:rsidRPr="00354EA5">
              <w:rPr>
                <w:b/>
              </w:rPr>
              <w:tab/>
            </w:r>
            <w:r w:rsidR="007263E2" w:rsidRPr="00354EA5">
              <w:rPr>
                <w:b/>
              </w:rPr>
              <w:t>T</w:t>
            </w:r>
            <w:r w:rsidR="00772E75" w:rsidRPr="00354EA5">
              <w:rPr>
                <w:b/>
              </w:rPr>
              <w:t>he most important conventions and protocols on the human rights</w:t>
            </w:r>
          </w:p>
        </w:tc>
      </w:tr>
      <w:tr w:rsidR="00617FF2" w:rsidRPr="00354EA5" w:rsidTr="00617FF2">
        <w:trPr>
          <w:trHeight w:val="655"/>
        </w:trPr>
        <w:tc>
          <w:tcPr>
            <w:tcW w:w="927" w:type="dxa"/>
            <w:gridSpan w:val="2"/>
          </w:tcPr>
          <w:p w:rsidR="00617FF2" w:rsidRPr="00354EA5" w:rsidRDefault="00617FF2" w:rsidP="000A1BDC">
            <w:pPr>
              <w:pStyle w:val="ListParagraph"/>
              <w:numPr>
                <w:ilvl w:val="0"/>
                <w:numId w:val="1"/>
              </w:numPr>
              <w:autoSpaceDE w:val="0"/>
              <w:autoSpaceDN w:val="0"/>
              <w:adjustRightInd w:val="0"/>
              <w:spacing w:line="240" w:lineRule="auto"/>
              <w:jc w:val="center"/>
              <w:rPr>
                <w:sz w:val="20"/>
                <w:szCs w:val="20"/>
              </w:rPr>
            </w:pPr>
          </w:p>
        </w:tc>
        <w:tc>
          <w:tcPr>
            <w:tcW w:w="6381" w:type="dxa"/>
          </w:tcPr>
          <w:p w:rsidR="00617FF2" w:rsidRPr="00354EA5" w:rsidRDefault="008F7E3C" w:rsidP="00617FF2">
            <w:pPr>
              <w:spacing w:line="240" w:lineRule="auto"/>
            </w:pPr>
            <w:r w:rsidRPr="00354EA5">
              <w:t>The European Convention for the P</w:t>
            </w:r>
            <w:r w:rsidR="007263E2" w:rsidRPr="00354EA5">
              <w:t xml:space="preserve">rotection of </w:t>
            </w:r>
            <w:r w:rsidRPr="00354EA5">
              <w:t>Human R</w:t>
            </w:r>
            <w:r w:rsidR="007263E2" w:rsidRPr="00354EA5">
              <w:t>ights  an</w:t>
            </w:r>
            <w:r w:rsidRPr="00354EA5">
              <w:t>d Fundamental F</w:t>
            </w:r>
            <w:r w:rsidR="007263E2" w:rsidRPr="00354EA5">
              <w:t>reedoms</w:t>
            </w:r>
            <w:r w:rsidR="00617FF2" w:rsidRPr="00354EA5">
              <w:t xml:space="preserve"> </w:t>
            </w:r>
            <w:r w:rsidR="00617FF2" w:rsidRPr="00354EA5">
              <w:rPr>
                <w:i/>
              </w:rPr>
              <w:t>(1950)</w:t>
            </w:r>
            <w:r w:rsidR="00617FF2" w:rsidRPr="00354EA5">
              <w:t xml:space="preserve"> </w:t>
            </w:r>
            <w:r w:rsidR="007263E2" w:rsidRPr="00354EA5">
              <w:t>and its Protocols</w:t>
            </w:r>
            <w:r w:rsidR="00617FF2" w:rsidRPr="00354EA5">
              <w:t xml:space="preserve"> (</w:t>
            </w:r>
            <w:r w:rsidR="00617FF2" w:rsidRPr="00354EA5">
              <w:rPr>
                <w:i/>
              </w:rPr>
              <w:t>1952, 1963, 1966, 1983, 1984, 1985, 1994, 2000, 2002, 2004)</w:t>
            </w:r>
            <w:r w:rsidR="00617FF2" w:rsidRPr="00354EA5">
              <w:t xml:space="preserve"> </w:t>
            </w:r>
          </w:p>
        </w:tc>
        <w:tc>
          <w:tcPr>
            <w:tcW w:w="1260" w:type="dxa"/>
            <w:gridSpan w:val="2"/>
          </w:tcPr>
          <w:p w:rsidR="00617FF2" w:rsidRPr="00354EA5" w:rsidRDefault="00617FF2" w:rsidP="00617FF2">
            <w:pPr>
              <w:autoSpaceDE w:val="0"/>
              <w:autoSpaceDN w:val="0"/>
              <w:adjustRightInd w:val="0"/>
              <w:spacing w:after="0" w:line="240" w:lineRule="auto"/>
              <w:rPr>
                <w:sz w:val="20"/>
                <w:szCs w:val="20"/>
              </w:rPr>
            </w:pPr>
            <w:r w:rsidRPr="00354EA5">
              <w:rPr>
                <w:sz w:val="20"/>
                <w:szCs w:val="20"/>
              </w:rPr>
              <w:t>13.07.1995 02.10.1996</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13.07.1995</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04.04.2000</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02.10.1996</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13.07.1995</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13.07.1995</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26.05.2003</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26.05.2003</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10.11.2004</w:t>
            </w:r>
          </w:p>
        </w:tc>
        <w:tc>
          <w:tcPr>
            <w:tcW w:w="153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02.10.1996   02.10.1996</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02.10.1996</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01.10.2000</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01.01.1997</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02.10.1996</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01.11.1998</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01.05.2005</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01.06.2007</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03.02.2006</w:t>
            </w:r>
          </w:p>
        </w:tc>
        <w:tc>
          <w:tcPr>
            <w:tcW w:w="5760" w:type="dxa"/>
          </w:tcPr>
          <w:p w:rsidR="00617FF2" w:rsidRPr="00354EA5" w:rsidRDefault="00617FF2" w:rsidP="00617FF2">
            <w:pPr>
              <w:autoSpaceDE w:val="0"/>
              <w:autoSpaceDN w:val="0"/>
              <w:adjustRightInd w:val="0"/>
              <w:spacing w:line="240" w:lineRule="auto"/>
              <w:rPr>
                <w:sz w:val="20"/>
                <w:szCs w:val="20"/>
              </w:rPr>
            </w:pPr>
            <w:r w:rsidRPr="00354EA5">
              <w:rPr>
                <w:sz w:val="20"/>
                <w:szCs w:val="20"/>
              </w:rPr>
              <w:t>-</w:t>
            </w:r>
          </w:p>
        </w:tc>
      </w:tr>
      <w:tr w:rsidR="00617FF2" w:rsidRPr="00354EA5" w:rsidTr="00617FF2">
        <w:trPr>
          <w:trHeight w:val="99"/>
        </w:trPr>
        <w:tc>
          <w:tcPr>
            <w:tcW w:w="927" w:type="dxa"/>
            <w:gridSpan w:val="2"/>
          </w:tcPr>
          <w:p w:rsidR="00617FF2" w:rsidRPr="00354EA5" w:rsidRDefault="00617FF2"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617FF2" w:rsidRPr="00354EA5" w:rsidRDefault="008272BF" w:rsidP="00617FF2">
            <w:pPr>
              <w:spacing w:after="0" w:line="240" w:lineRule="auto"/>
            </w:pPr>
            <w:r w:rsidRPr="00354EA5">
              <w:t xml:space="preserve">The </w:t>
            </w:r>
            <w:r w:rsidR="007263E2" w:rsidRPr="00354EA5">
              <w:t xml:space="preserve">European Cultural </w:t>
            </w:r>
            <w:r w:rsidR="00CD0568" w:rsidRPr="00354EA5">
              <w:t xml:space="preserve">Convention </w:t>
            </w:r>
            <w:r w:rsidR="00617FF2" w:rsidRPr="00354EA5">
              <w:rPr>
                <w:i/>
              </w:rPr>
              <w:t>(1954)</w:t>
            </w:r>
          </w:p>
        </w:tc>
        <w:tc>
          <w:tcPr>
            <w:tcW w:w="1260" w:type="dxa"/>
            <w:gridSpan w:val="2"/>
          </w:tcPr>
          <w:p w:rsidR="00617FF2" w:rsidRPr="00354EA5" w:rsidRDefault="00617FF2" w:rsidP="00617FF2">
            <w:pPr>
              <w:autoSpaceDE w:val="0"/>
              <w:autoSpaceDN w:val="0"/>
              <w:adjustRightInd w:val="0"/>
              <w:spacing w:after="0" w:line="240" w:lineRule="auto"/>
              <w:rPr>
                <w:sz w:val="20"/>
                <w:szCs w:val="20"/>
              </w:rPr>
            </w:pPr>
            <w:r w:rsidRPr="00354EA5">
              <w:rPr>
                <w:sz w:val="20"/>
                <w:szCs w:val="20"/>
              </w:rPr>
              <w:t>25.06.1992</w:t>
            </w:r>
          </w:p>
        </w:tc>
        <w:tc>
          <w:tcPr>
            <w:tcW w:w="153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25.06.1992</w:t>
            </w:r>
          </w:p>
        </w:tc>
        <w:tc>
          <w:tcPr>
            <w:tcW w:w="576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w:t>
            </w:r>
          </w:p>
        </w:tc>
      </w:tr>
      <w:tr w:rsidR="00617FF2" w:rsidRPr="00354EA5" w:rsidTr="00617FF2">
        <w:trPr>
          <w:trHeight w:val="99"/>
        </w:trPr>
        <w:tc>
          <w:tcPr>
            <w:tcW w:w="927" w:type="dxa"/>
            <w:gridSpan w:val="2"/>
          </w:tcPr>
          <w:p w:rsidR="00617FF2" w:rsidRPr="00354EA5" w:rsidRDefault="00617FF2"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617FF2" w:rsidRPr="00354EA5" w:rsidRDefault="008272BF" w:rsidP="00617FF2">
            <w:pPr>
              <w:spacing w:after="0" w:line="240" w:lineRule="auto"/>
            </w:pPr>
            <w:r w:rsidRPr="00354EA5">
              <w:t xml:space="preserve">The </w:t>
            </w:r>
            <w:r w:rsidR="007263E2" w:rsidRPr="00354EA5">
              <w:t xml:space="preserve">European Convention on Extradition </w:t>
            </w:r>
            <w:r w:rsidR="00617FF2" w:rsidRPr="00354EA5">
              <w:t xml:space="preserve"> </w:t>
            </w:r>
            <w:r w:rsidR="00617FF2" w:rsidRPr="00354EA5">
              <w:rPr>
                <w:i/>
              </w:rPr>
              <w:t>(1957)</w:t>
            </w:r>
            <w:r w:rsidR="00617FF2" w:rsidRPr="00354EA5">
              <w:t xml:space="preserve"> </w:t>
            </w:r>
            <w:r w:rsidR="007263E2" w:rsidRPr="00354EA5">
              <w:t>and Protocols</w:t>
            </w:r>
            <w:r w:rsidR="00617FF2" w:rsidRPr="00354EA5">
              <w:t xml:space="preserve"> </w:t>
            </w:r>
            <w:r w:rsidR="00617FF2" w:rsidRPr="00354EA5">
              <w:rPr>
                <w:i/>
              </w:rPr>
              <w:t>(1975, 1978)</w:t>
            </w:r>
          </w:p>
        </w:tc>
        <w:tc>
          <w:tcPr>
            <w:tcW w:w="1260" w:type="dxa"/>
            <w:gridSpan w:val="2"/>
          </w:tcPr>
          <w:p w:rsidR="00617FF2" w:rsidRPr="00354EA5" w:rsidRDefault="00617FF2" w:rsidP="00617FF2">
            <w:pPr>
              <w:autoSpaceDE w:val="0"/>
              <w:autoSpaceDN w:val="0"/>
              <w:adjustRightInd w:val="0"/>
              <w:spacing w:after="0" w:line="240" w:lineRule="auto"/>
              <w:rPr>
                <w:sz w:val="20"/>
                <w:szCs w:val="20"/>
              </w:rPr>
            </w:pPr>
            <w:r w:rsidRPr="00354EA5">
              <w:rPr>
                <w:sz w:val="20"/>
                <w:szCs w:val="20"/>
              </w:rPr>
              <w:t>19.05.1998</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19.05.1998</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19.05.1998</w:t>
            </w:r>
          </w:p>
        </w:tc>
        <w:tc>
          <w:tcPr>
            <w:tcW w:w="153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17.08.1998</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17.08.1998</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17.08.1998</w:t>
            </w:r>
          </w:p>
        </w:tc>
        <w:tc>
          <w:tcPr>
            <w:tcW w:w="5760" w:type="dxa"/>
          </w:tcPr>
          <w:p w:rsidR="00617FF2" w:rsidRPr="00354EA5" w:rsidRDefault="00CD0568" w:rsidP="00617FF2">
            <w:pPr>
              <w:autoSpaceDE w:val="0"/>
              <w:autoSpaceDN w:val="0"/>
              <w:adjustRightInd w:val="0"/>
              <w:spacing w:after="0" w:line="240" w:lineRule="auto"/>
              <w:rPr>
                <w:sz w:val="20"/>
                <w:szCs w:val="20"/>
              </w:rPr>
            </w:pPr>
            <w:r w:rsidRPr="00354EA5">
              <w:rPr>
                <w:sz w:val="20"/>
                <w:szCs w:val="20"/>
              </w:rPr>
              <w:t>Article</w:t>
            </w:r>
            <w:r w:rsidR="00617FF2" w:rsidRPr="00354EA5">
              <w:rPr>
                <w:sz w:val="20"/>
                <w:szCs w:val="20"/>
              </w:rPr>
              <w:t xml:space="preserve"> 2, parag</w:t>
            </w:r>
            <w:r w:rsidR="009F6CF9">
              <w:rPr>
                <w:sz w:val="20"/>
                <w:szCs w:val="20"/>
              </w:rPr>
              <w:t>raph</w:t>
            </w:r>
            <w:r w:rsidR="00617FF2" w:rsidRPr="00354EA5">
              <w:rPr>
                <w:sz w:val="20"/>
                <w:szCs w:val="20"/>
              </w:rPr>
              <w:t xml:space="preserve"> 2</w:t>
            </w:r>
          </w:p>
        </w:tc>
      </w:tr>
      <w:tr w:rsidR="001A6C61" w:rsidRPr="00354EA5" w:rsidTr="00617FF2">
        <w:trPr>
          <w:trHeight w:val="99"/>
        </w:trPr>
        <w:tc>
          <w:tcPr>
            <w:tcW w:w="927" w:type="dxa"/>
            <w:gridSpan w:val="2"/>
          </w:tcPr>
          <w:p w:rsidR="001A6C61" w:rsidRPr="00354EA5" w:rsidRDefault="001A6C61"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1A6C61" w:rsidRPr="00354EA5" w:rsidRDefault="00CD0568" w:rsidP="001A6C61">
            <w:pPr>
              <w:spacing w:after="0" w:line="240" w:lineRule="auto"/>
            </w:pPr>
            <w:r w:rsidRPr="00354EA5">
              <w:t xml:space="preserve">The third additional protocol to European Convention on Extradition  </w:t>
            </w:r>
            <w:r w:rsidR="001A6C61" w:rsidRPr="00354EA5">
              <w:t xml:space="preserve">  </w:t>
            </w:r>
          </w:p>
        </w:tc>
        <w:tc>
          <w:tcPr>
            <w:tcW w:w="1260" w:type="dxa"/>
            <w:gridSpan w:val="2"/>
          </w:tcPr>
          <w:p w:rsidR="001A6C61" w:rsidRPr="00354EA5" w:rsidRDefault="001A6C61" w:rsidP="00617FF2">
            <w:pPr>
              <w:autoSpaceDE w:val="0"/>
              <w:autoSpaceDN w:val="0"/>
              <w:adjustRightInd w:val="0"/>
              <w:spacing w:after="0" w:line="240" w:lineRule="auto"/>
              <w:rPr>
                <w:sz w:val="20"/>
                <w:szCs w:val="20"/>
              </w:rPr>
            </w:pPr>
            <w:r w:rsidRPr="00354EA5">
              <w:rPr>
                <w:sz w:val="20"/>
                <w:szCs w:val="20"/>
              </w:rPr>
              <w:t>10.11.2010</w:t>
            </w:r>
          </w:p>
        </w:tc>
        <w:tc>
          <w:tcPr>
            <w:tcW w:w="1530" w:type="dxa"/>
          </w:tcPr>
          <w:p w:rsidR="001A6C61" w:rsidRPr="00354EA5" w:rsidRDefault="009F6CF9" w:rsidP="001A6C61">
            <w:pPr>
              <w:autoSpaceDE w:val="0"/>
              <w:autoSpaceDN w:val="0"/>
              <w:adjustRightInd w:val="0"/>
              <w:spacing w:after="0" w:line="240" w:lineRule="auto"/>
              <w:rPr>
                <w:sz w:val="20"/>
                <w:szCs w:val="20"/>
              </w:rPr>
            </w:pPr>
            <w:r>
              <w:rPr>
                <w:sz w:val="20"/>
                <w:szCs w:val="20"/>
              </w:rPr>
              <w:t>Ratified by</w:t>
            </w:r>
            <w:r w:rsidR="001A6C61" w:rsidRPr="00354EA5">
              <w:rPr>
                <w:sz w:val="20"/>
                <w:szCs w:val="20"/>
              </w:rPr>
              <w:t xml:space="preserve"> </w:t>
            </w:r>
            <w:r w:rsidR="00146A83" w:rsidRPr="00354EA5">
              <w:rPr>
                <w:sz w:val="20"/>
                <w:szCs w:val="20"/>
              </w:rPr>
              <w:t>law</w:t>
            </w:r>
            <w:r>
              <w:rPr>
                <w:sz w:val="20"/>
                <w:szCs w:val="20"/>
              </w:rPr>
              <w:t xml:space="preserve"> 10426, dated 2.6.2011, protocol is pending to enter in force </w:t>
            </w:r>
          </w:p>
        </w:tc>
        <w:tc>
          <w:tcPr>
            <w:tcW w:w="5760" w:type="dxa"/>
          </w:tcPr>
          <w:p w:rsidR="001A6C61" w:rsidRPr="00354EA5" w:rsidRDefault="001A6C61" w:rsidP="00617FF2">
            <w:pPr>
              <w:autoSpaceDE w:val="0"/>
              <w:autoSpaceDN w:val="0"/>
              <w:adjustRightInd w:val="0"/>
              <w:spacing w:after="0" w:line="240" w:lineRule="auto"/>
              <w:rPr>
                <w:sz w:val="20"/>
                <w:szCs w:val="20"/>
              </w:rPr>
            </w:pPr>
          </w:p>
        </w:tc>
      </w:tr>
      <w:tr w:rsidR="00617FF2" w:rsidRPr="00354EA5" w:rsidTr="00617FF2">
        <w:trPr>
          <w:trHeight w:val="99"/>
        </w:trPr>
        <w:tc>
          <w:tcPr>
            <w:tcW w:w="927" w:type="dxa"/>
            <w:gridSpan w:val="2"/>
          </w:tcPr>
          <w:p w:rsidR="00617FF2" w:rsidRPr="00354EA5" w:rsidRDefault="00617FF2"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617FF2" w:rsidRPr="00354EA5" w:rsidRDefault="008272BF" w:rsidP="00617FF2">
            <w:pPr>
              <w:spacing w:after="0" w:line="240" w:lineRule="auto"/>
            </w:pPr>
            <w:r w:rsidRPr="00354EA5">
              <w:t xml:space="preserve">The European Convention on </w:t>
            </w:r>
            <w:r w:rsidR="003139FD" w:rsidRPr="00354EA5">
              <w:t>M</w:t>
            </w:r>
            <w:r w:rsidR="008F7E3C" w:rsidRPr="00354EA5">
              <w:t>utual Assistance in Criminal M</w:t>
            </w:r>
            <w:r w:rsidRPr="00354EA5">
              <w:t>atters</w:t>
            </w:r>
            <w:r w:rsidR="00617FF2" w:rsidRPr="00354EA5">
              <w:t xml:space="preserve"> </w:t>
            </w:r>
            <w:r w:rsidR="00617FF2" w:rsidRPr="00354EA5">
              <w:rPr>
                <w:i/>
              </w:rPr>
              <w:t>(1959)</w:t>
            </w:r>
            <w:r w:rsidR="00617FF2" w:rsidRPr="00354EA5">
              <w:t xml:space="preserve"> </w:t>
            </w:r>
            <w:r w:rsidRPr="00354EA5">
              <w:t>and additional Protocols</w:t>
            </w:r>
            <w:r w:rsidR="00617FF2" w:rsidRPr="00354EA5">
              <w:t xml:space="preserve"> </w:t>
            </w:r>
            <w:r w:rsidR="00617FF2" w:rsidRPr="00354EA5">
              <w:rPr>
                <w:i/>
              </w:rPr>
              <w:t>(1978, 2001)</w:t>
            </w:r>
          </w:p>
        </w:tc>
        <w:tc>
          <w:tcPr>
            <w:tcW w:w="1260" w:type="dxa"/>
            <w:gridSpan w:val="2"/>
          </w:tcPr>
          <w:p w:rsidR="00617FF2" w:rsidRPr="00354EA5" w:rsidRDefault="00617FF2" w:rsidP="00617FF2">
            <w:pPr>
              <w:autoSpaceDE w:val="0"/>
              <w:autoSpaceDN w:val="0"/>
              <w:adjustRightInd w:val="0"/>
              <w:spacing w:after="0" w:line="240" w:lineRule="auto"/>
              <w:rPr>
                <w:sz w:val="20"/>
                <w:szCs w:val="20"/>
              </w:rPr>
            </w:pPr>
            <w:r w:rsidRPr="00354EA5">
              <w:rPr>
                <w:sz w:val="20"/>
                <w:szCs w:val="20"/>
              </w:rPr>
              <w:t>19.05.1998</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19.05.1998</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13.11.2001</w:t>
            </w:r>
          </w:p>
        </w:tc>
        <w:tc>
          <w:tcPr>
            <w:tcW w:w="153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03.07.2000</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03.07.2000</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01.02.2004</w:t>
            </w:r>
          </w:p>
        </w:tc>
        <w:tc>
          <w:tcPr>
            <w:tcW w:w="5760" w:type="dxa"/>
          </w:tcPr>
          <w:p w:rsidR="00617FF2" w:rsidRPr="00354EA5" w:rsidRDefault="00617FF2" w:rsidP="00617FF2">
            <w:pPr>
              <w:autoSpaceDE w:val="0"/>
              <w:autoSpaceDN w:val="0"/>
              <w:adjustRightInd w:val="0"/>
              <w:spacing w:line="240" w:lineRule="auto"/>
              <w:rPr>
                <w:sz w:val="20"/>
                <w:szCs w:val="20"/>
              </w:rPr>
            </w:pPr>
            <w:r w:rsidRPr="00354EA5">
              <w:rPr>
                <w:sz w:val="20"/>
                <w:szCs w:val="20"/>
              </w:rPr>
              <w:t>-</w:t>
            </w:r>
          </w:p>
        </w:tc>
      </w:tr>
      <w:tr w:rsidR="00617FF2" w:rsidRPr="00354EA5" w:rsidTr="00617FF2">
        <w:trPr>
          <w:trHeight w:val="99"/>
        </w:trPr>
        <w:tc>
          <w:tcPr>
            <w:tcW w:w="927" w:type="dxa"/>
            <w:gridSpan w:val="2"/>
          </w:tcPr>
          <w:p w:rsidR="00617FF2" w:rsidRPr="00354EA5" w:rsidRDefault="00617FF2"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617FF2" w:rsidRPr="00354EA5" w:rsidRDefault="008272BF" w:rsidP="00617FF2">
            <w:pPr>
              <w:spacing w:after="0" w:line="240" w:lineRule="auto"/>
            </w:pPr>
            <w:r w:rsidRPr="00354EA5">
              <w:t xml:space="preserve">The European Convention </w:t>
            </w:r>
            <w:r w:rsidR="003139FD" w:rsidRPr="00354EA5">
              <w:t>on the S</w:t>
            </w:r>
            <w:r w:rsidRPr="00354EA5">
              <w:t>upervision</w:t>
            </w:r>
            <w:r w:rsidR="003139FD" w:rsidRPr="00354EA5">
              <w:t xml:space="preserve"> on the Conditionally Sentenced or Conditionally Released Offenders</w:t>
            </w:r>
            <w:r w:rsidR="00617FF2" w:rsidRPr="00354EA5">
              <w:rPr>
                <w:i/>
              </w:rPr>
              <w:t>(1964)</w:t>
            </w:r>
            <w:r w:rsidR="00617FF2" w:rsidRPr="00354EA5">
              <w:t xml:space="preserve"> </w:t>
            </w:r>
          </w:p>
        </w:tc>
        <w:tc>
          <w:tcPr>
            <w:tcW w:w="1260" w:type="dxa"/>
            <w:gridSpan w:val="2"/>
          </w:tcPr>
          <w:p w:rsidR="00617FF2" w:rsidRPr="00354EA5" w:rsidRDefault="00617FF2" w:rsidP="00617FF2">
            <w:pPr>
              <w:autoSpaceDE w:val="0"/>
              <w:autoSpaceDN w:val="0"/>
              <w:adjustRightInd w:val="0"/>
              <w:spacing w:line="240" w:lineRule="auto"/>
              <w:rPr>
                <w:sz w:val="20"/>
                <w:szCs w:val="20"/>
              </w:rPr>
            </w:pPr>
            <w:r w:rsidRPr="00354EA5">
              <w:rPr>
                <w:sz w:val="20"/>
                <w:szCs w:val="20"/>
              </w:rPr>
              <w:t>08.06.2000</w:t>
            </w:r>
          </w:p>
        </w:tc>
        <w:tc>
          <w:tcPr>
            <w:tcW w:w="1530" w:type="dxa"/>
          </w:tcPr>
          <w:p w:rsidR="00617FF2" w:rsidRPr="00354EA5" w:rsidRDefault="00617FF2" w:rsidP="00617FF2">
            <w:pPr>
              <w:autoSpaceDE w:val="0"/>
              <w:autoSpaceDN w:val="0"/>
              <w:adjustRightInd w:val="0"/>
              <w:spacing w:line="240" w:lineRule="auto"/>
              <w:rPr>
                <w:sz w:val="20"/>
                <w:szCs w:val="20"/>
              </w:rPr>
            </w:pPr>
            <w:r w:rsidRPr="00354EA5">
              <w:rPr>
                <w:sz w:val="20"/>
                <w:szCs w:val="20"/>
              </w:rPr>
              <w:t>18.08.2001</w:t>
            </w:r>
          </w:p>
        </w:tc>
        <w:tc>
          <w:tcPr>
            <w:tcW w:w="5760" w:type="dxa"/>
          </w:tcPr>
          <w:p w:rsidR="00617FF2" w:rsidRPr="00354EA5" w:rsidRDefault="00617FF2" w:rsidP="00617FF2">
            <w:pPr>
              <w:autoSpaceDE w:val="0"/>
              <w:autoSpaceDN w:val="0"/>
              <w:adjustRightInd w:val="0"/>
              <w:spacing w:line="240" w:lineRule="auto"/>
              <w:rPr>
                <w:sz w:val="20"/>
                <w:szCs w:val="20"/>
              </w:rPr>
            </w:pPr>
            <w:r w:rsidRPr="00354EA5">
              <w:rPr>
                <w:sz w:val="20"/>
                <w:szCs w:val="20"/>
              </w:rPr>
              <w:t>-</w:t>
            </w:r>
          </w:p>
        </w:tc>
      </w:tr>
      <w:tr w:rsidR="00617FF2" w:rsidRPr="00354EA5" w:rsidTr="00617FF2">
        <w:trPr>
          <w:trHeight w:val="99"/>
        </w:trPr>
        <w:tc>
          <w:tcPr>
            <w:tcW w:w="927" w:type="dxa"/>
            <w:gridSpan w:val="2"/>
          </w:tcPr>
          <w:p w:rsidR="00617FF2" w:rsidRPr="00354EA5" w:rsidRDefault="00617FF2"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617FF2" w:rsidRPr="00354EA5" w:rsidRDefault="001D7355" w:rsidP="00617FF2">
            <w:pPr>
              <w:spacing w:after="0" w:line="240" w:lineRule="auto"/>
            </w:pPr>
            <w:r w:rsidRPr="00354EA5">
              <w:t>The European Convention on Information on Foreign Law</w:t>
            </w:r>
            <w:r w:rsidR="00617FF2" w:rsidRPr="00354EA5">
              <w:t xml:space="preserve"> </w:t>
            </w:r>
            <w:r w:rsidR="00617FF2" w:rsidRPr="00354EA5">
              <w:rPr>
                <w:i/>
              </w:rPr>
              <w:t>(1968)</w:t>
            </w:r>
          </w:p>
        </w:tc>
        <w:tc>
          <w:tcPr>
            <w:tcW w:w="1260" w:type="dxa"/>
            <w:gridSpan w:val="2"/>
          </w:tcPr>
          <w:p w:rsidR="00617FF2" w:rsidRPr="00354EA5" w:rsidRDefault="00617FF2" w:rsidP="00617FF2">
            <w:pPr>
              <w:autoSpaceDE w:val="0"/>
              <w:autoSpaceDN w:val="0"/>
              <w:adjustRightInd w:val="0"/>
              <w:spacing w:after="0" w:line="240" w:lineRule="auto"/>
              <w:rPr>
                <w:sz w:val="20"/>
                <w:szCs w:val="20"/>
              </w:rPr>
            </w:pPr>
            <w:r w:rsidRPr="00354EA5">
              <w:rPr>
                <w:sz w:val="20"/>
                <w:szCs w:val="20"/>
              </w:rPr>
              <w:t>08.06.2000</w:t>
            </w:r>
          </w:p>
        </w:tc>
        <w:tc>
          <w:tcPr>
            <w:tcW w:w="153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18.08.2001</w:t>
            </w:r>
          </w:p>
        </w:tc>
        <w:tc>
          <w:tcPr>
            <w:tcW w:w="576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w:t>
            </w:r>
          </w:p>
        </w:tc>
      </w:tr>
      <w:tr w:rsidR="00617FF2" w:rsidRPr="00354EA5" w:rsidTr="00617FF2">
        <w:trPr>
          <w:trHeight w:val="99"/>
        </w:trPr>
        <w:tc>
          <w:tcPr>
            <w:tcW w:w="927" w:type="dxa"/>
            <w:gridSpan w:val="2"/>
          </w:tcPr>
          <w:p w:rsidR="00617FF2" w:rsidRPr="00354EA5" w:rsidRDefault="00617FF2"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617FF2" w:rsidRPr="00354EA5" w:rsidRDefault="001D7355" w:rsidP="00617FF2">
            <w:pPr>
              <w:spacing w:after="0" w:line="240" w:lineRule="auto"/>
            </w:pPr>
            <w:r w:rsidRPr="00354EA5">
              <w:t xml:space="preserve">The European Convention on the International Validity of Criminal </w:t>
            </w:r>
            <w:proofErr w:type="spellStart"/>
            <w:r w:rsidRPr="00354EA5">
              <w:t>Judgements</w:t>
            </w:r>
            <w:proofErr w:type="spellEnd"/>
            <w:r w:rsidR="00617FF2" w:rsidRPr="00354EA5">
              <w:t xml:space="preserve"> </w:t>
            </w:r>
            <w:r w:rsidR="00617FF2" w:rsidRPr="00354EA5">
              <w:rPr>
                <w:i/>
              </w:rPr>
              <w:t>(1970)</w:t>
            </w:r>
            <w:r w:rsidR="00617FF2" w:rsidRPr="00354EA5">
              <w:t xml:space="preserve"> </w:t>
            </w:r>
          </w:p>
        </w:tc>
        <w:tc>
          <w:tcPr>
            <w:tcW w:w="1260" w:type="dxa"/>
            <w:gridSpan w:val="2"/>
          </w:tcPr>
          <w:p w:rsidR="00617FF2" w:rsidRPr="00354EA5" w:rsidRDefault="00617FF2" w:rsidP="00617FF2">
            <w:pPr>
              <w:autoSpaceDE w:val="0"/>
              <w:autoSpaceDN w:val="0"/>
              <w:adjustRightInd w:val="0"/>
              <w:spacing w:line="240" w:lineRule="auto"/>
              <w:rPr>
                <w:sz w:val="20"/>
                <w:szCs w:val="20"/>
              </w:rPr>
            </w:pPr>
            <w:r w:rsidRPr="00354EA5">
              <w:rPr>
                <w:sz w:val="20"/>
                <w:szCs w:val="20"/>
              </w:rPr>
              <w:t>08.06.2000</w:t>
            </w:r>
          </w:p>
        </w:tc>
        <w:tc>
          <w:tcPr>
            <w:tcW w:w="1530" w:type="dxa"/>
          </w:tcPr>
          <w:p w:rsidR="00617FF2" w:rsidRPr="00354EA5" w:rsidRDefault="00617FF2" w:rsidP="00617FF2">
            <w:pPr>
              <w:autoSpaceDE w:val="0"/>
              <w:autoSpaceDN w:val="0"/>
              <w:adjustRightInd w:val="0"/>
              <w:spacing w:line="240" w:lineRule="auto"/>
              <w:rPr>
                <w:sz w:val="20"/>
                <w:szCs w:val="20"/>
              </w:rPr>
            </w:pPr>
            <w:r w:rsidRPr="00354EA5">
              <w:rPr>
                <w:sz w:val="20"/>
                <w:szCs w:val="20"/>
              </w:rPr>
              <w:t>23.01.2004</w:t>
            </w:r>
          </w:p>
        </w:tc>
        <w:tc>
          <w:tcPr>
            <w:tcW w:w="5760" w:type="dxa"/>
          </w:tcPr>
          <w:p w:rsidR="00617FF2" w:rsidRPr="00354EA5" w:rsidRDefault="00617FF2" w:rsidP="00617FF2">
            <w:pPr>
              <w:autoSpaceDE w:val="0"/>
              <w:autoSpaceDN w:val="0"/>
              <w:adjustRightInd w:val="0"/>
              <w:spacing w:line="240" w:lineRule="auto"/>
              <w:rPr>
                <w:sz w:val="20"/>
                <w:szCs w:val="20"/>
              </w:rPr>
            </w:pPr>
            <w:r w:rsidRPr="00354EA5">
              <w:rPr>
                <w:sz w:val="20"/>
                <w:szCs w:val="20"/>
              </w:rPr>
              <w:t>-</w:t>
            </w:r>
          </w:p>
        </w:tc>
      </w:tr>
      <w:tr w:rsidR="00617FF2" w:rsidRPr="00354EA5" w:rsidTr="00617FF2">
        <w:trPr>
          <w:trHeight w:val="99"/>
        </w:trPr>
        <w:tc>
          <w:tcPr>
            <w:tcW w:w="927" w:type="dxa"/>
            <w:gridSpan w:val="2"/>
          </w:tcPr>
          <w:p w:rsidR="00617FF2" w:rsidRPr="00354EA5" w:rsidRDefault="00617FF2"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617FF2" w:rsidRPr="00354EA5" w:rsidRDefault="001D7355" w:rsidP="00617FF2">
            <w:pPr>
              <w:spacing w:after="0" w:line="240" w:lineRule="auto"/>
            </w:pPr>
            <w:r w:rsidRPr="00354EA5">
              <w:t xml:space="preserve">The European Convention on </w:t>
            </w:r>
            <w:r w:rsidR="00A72181" w:rsidRPr="00354EA5">
              <w:t>Transfer of Proceedings in Criminal Matters</w:t>
            </w:r>
            <w:r w:rsidR="00617FF2" w:rsidRPr="00354EA5">
              <w:t xml:space="preserve"> (</w:t>
            </w:r>
            <w:r w:rsidR="00617FF2" w:rsidRPr="00354EA5">
              <w:rPr>
                <w:i/>
              </w:rPr>
              <w:t>1972)</w:t>
            </w:r>
          </w:p>
        </w:tc>
        <w:tc>
          <w:tcPr>
            <w:tcW w:w="1260" w:type="dxa"/>
            <w:gridSpan w:val="2"/>
          </w:tcPr>
          <w:p w:rsidR="00617FF2" w:rsidRPr="00354EA5" w:rsidRDefault="00617FF2" w:rsidP="00617FF2">
            <w:pPr>
              <w:autoSpaceDE w:val="0"/>
              <w:autoSpaceDN w:val="0"/>
              <w:adjustRightInd w:val="0"/>
              <w:spacing w:line="240" w:lineRule="auto"/>
              <w:rPr>
                <w:sz w:val="20"/>
                <w:szCs w:val="20"/>
              </w:rPr>
            </w:pPr>
            <w:r w:rsidRPr="00354EA5">
              <w:rPr>
                <w:sz w:val="20"/>
                <w:szCs w:val="20"/>
              </w:rPr>
              <w:t>19.05.1998</w:t>
            </w:r>
          </w:p>
        </w:tc>
        <w:tc>
          <w:tcPr>
            <w:tcW w:w="1530" w:type="dxa"/>
          </w:tcPr>
          <w:p w:rsidR="00617FF2" w:rsidRPr="00354EA5" w:rsidRDefault="00617FF2" w:rsidP="00617FF2">
            <w:pPr>
              <w:autoSpaceDE w:val="0"/>
              <w:autoSpaceDN w:val="0"/>
              <w:adjustRightInd w:val="0"/>
              <w:spacing w:line="240" w:lineRule="auto"/>
              <w:rPr>
                <w:sz w:val="20"/>
                <w:szCs w:val="20"/>
              </w:rPr>
            </w:pPr>
            <w:r w:rsidRPr="00354EA5">
              <w:rPr>
                <w:sz w:val="20"/>
                <w:szCs w:val="20"/>
              </w:rPr>
              <w:t>05.07.2000</w:t>
            </w:r>
          </w:p>
        </w:tc>
        <w:tc>
          <w:tcPr>
            <w:tcW w:w="5760" w:type="dxa"/>
          </w:tcPr>
          <w:p w:rsidR="00617FF2" w:rsidRPr="00354EA5" w:rsidRDefault="00617FF2" w:rsidP="00617FF2">
            <w:pPr>
              <w:autoSpaceDE w:val="0"/>
              <w:autoSpaceDN w:val="0"/>
              <w:adjustRightInd w:val="0"/>
              <w:spacing w:line="240" w:lineRule="auto"/>
              <w:rPr>
                <w:sz w:val="20"/>
                <w:szCs w:val="20"/>
              </w:rPr>
            </w:pPr>
            <w:r w:rsidRPr="00354EA5">
              <w:rPr>
                <w:sz w:val="20"/>
                <w:szCs w:val="20"/>
              </w:rPr>
              <w:t>-</w:t>
            </w:r>
          </w:p>
        </w:tc>
      </w:tr>
      <w:tr w:rsidR="00617FF2" w:rsidRPr="00354EA5" w:rsidTr="00617FF2">
        <w:trPr>
          <w:trHeight w:val="99"/>
        </w:trPr>
        <w:tc>
          <w:tcPr>
            <w:tcW w:w="927" w:type="dxa"/>
            <w:gridSpan w:val="2"/>
          </w:tcPr>
          <w:p w:rsidR="00617FF2" w:rsidRPr="00354EA5" w:rsidRDefault="00617FF2"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617FF2" w:rsidRPr="00354EA5" w:rsidRDefault="00392104" w:rsidP="00617FF2">
            <w:pPr>
              <w:spacing w:after="0" w:line="240" w:lineRule="auto"/>
            </w:pPr>
            <w:r w:rsidRPr="00354EA5">
              <w:t xml:space="preserve">The European Convention on the Prevention of Terrorism </w:t>
            </w:r>
            <w:r w:rsidR="00617FF2" w:rsidRPr="00354EA5">
              <w:rPr>
                <w:i/>
              </w:rPr>
              <w:t>(1977)</w:t>
            </w:r>
            <w:r w:rsidR="00617FF2" w:rsidRPr="00354EA5">
              <w:t xml:space="preserve"> </w:t>
            </w:r>
            <w:r w:rsidRPr="00354EA5">
              <w:t>and the additional Protocol</w:t>
            </w:r>
            <w:r w:rsidR="00617FF2" w:rsidRPr="00354EA5">
              <w:t xml:space="preserve"> </w:t>
            </w:r>
            <w:r w:rsidR="00617FF2" w:rsidRPr="00354EA5">
              <w:rPr>
                <w:i/>
              </w:rPr>
              <w:t>(2003)</w:t>
            </w:r>
          </w:p>
        </w:tc>
        <w:tc>
          <w:tcPr>
            <w:tcW w:w="1260" w:type="dxa"/>
            <w:gridSpan w:val="2"/>
          </w:tcPr>
          <w:p w:rsidR="00617FF2" w:rsidRPr="00354EA5" w:rsidRDefault="00617FF2" w:rsidP="00617FF2">
            <w:pPr>
              <w:autoSpaceDE w:val="0"/>
              <w:autoSpaceDN w:val="0"/>
              <w:adjustRightInd w:val="0"/>
              <w:spacing w:after="0" w:line="240" w:lineRule="auto"/>
              <w:rPr>
                <w:sz w:val="20"/>
                <w:szCs w:val="20"/>
              </w:rPr>
            </w:pPr>
            <w:r w:rsidRPr="00354EA5">
              <w:rPr>
                <w:sz w:val="20"/>
                <w:szCs w:val="20"/>
              </w:rPr>
              <w:t>04.04.2000</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09.10.2003</w:t>
            </w:r>
          </w:p>
        </w:tc>
        <w:tc>
          <w:tcPr>
            <w:tcW w:w="153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22.12.2000</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15.11.2004</w:t>
            </w:r>
          </w:p>
        </w:tc>
        <w:tc>
          <w:tcPr>
            <w:tcW w:w="576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w:t>
            </w:r>
          </w:p>
        </w:tc>
      </w:tr>
      <w:tr w:rsidR="00617FF2" w:rsidRPr="00354EA5" w:rsidTr="00617FF2">
        <w:trPr>
          <w:trHeight w:val="99"/>
        </w:trPr>
        <w:tc>
          <w:tcPr>
            <w:tcW w:w="927" w:type="dxa"/>
            <w:gridSpan w:val="2"/>
          </w:tcPr>
          <w:p w:rsidR="00617FF2" w:rsidRPr="00354EA5" w:rsidRDefault="00617FF2"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617FF2" w:rsidRPr="00354EA5" w:rsidRDefault="00392104" w:rsidP="00617FF2">
            <w:pPr>
              <w:spacing w:after="0" w:line="240" w:lineRule="auto"/>
            </w:pPr>
            <w:r w:rsidRPr="00354EA5">
              <w:t xml:space="preserve">The European Convention on Transmission of Applications for Legal Aid </w:t>
            </w:r>
            <w:proofErr w:type="spellStart"/>
            <w:r w:rsidR="00617FF2" w:rsidRPr="00354EA5">
              <w:t>Konventa</w:t>
            </w:r>
            <w:proofErr w:type="spellEnd"/>
            <w:r w:rsidR="00617FF2" w:rsidRPr="00354EA5">
              <w:t xml:space="preserve"> </w:t>
            </w:r>
            <w:proofErr w:type="spellStart"/>
            <w:r w:rsidR="00617FF2" w:rsidRPr="00354EA5">
              <w:t>Evropiane</w:t>
            </w:r>
            <w:proofErr w:type="spellEnd"/>
            <w:r w:rsidR="00617FF2" w:rsidRPr="00354EA5">
              <w:t xml:space="preserve"> </w:t>
            </w:r>
            <w:proofErr w:type="spellStart"/>
            <w:r w:rsidR="00617FF2" w:rsidRPr="00354EA5">
              <w:t>për</w:t>
            </w:r>
            <w:proofErr w:type="spellEnd"/>
            <w:r w:rsidR="00617FF2" w:rsidRPr="00354EA5">
              <w:t xml:space="preserve"> </w:t>
            </w:r>
            <w:proofErr w:type="spellStart"/>
            <w:r w:rsidR="00617FF2" w:rsidRPr="00354EA5">
              <w:t>transferimin</w:t>
            </w:r>
            <w:proofErr w:type="spellEnd"/>
            <w:r w:rsidR="00617FF2" w:rsidRPr="00354EA5">
              <w:t xml:space="preserve"> e </w:t>
            </w:r>
            <w:proofErr w:type="spellStart"/>
            <w:r w:rsidR="00617FF2" w:rsidRPr="00354EA5">
              <w:t>kërkesave</w:t>
            </w:r>
            <w:proofErr w:type="spellEnd"/>
            <w:r w:rsidR="00617FF2" w:rsidRPr="00354EA5">
              <w:t xml:space="preserve"> </w:t>
            </w:r>
            <w:proofErr w:type="spellStart"/>
            <w:r w:rsidR="00617FF2" w:rsidRPr="00354EA5">
              <w:t>për</w:t>
            </w:r>
            <w:proofErr w:type="spellEnd"/>
            <w:r w:rsidR="00617FF2" w:rsidRPr="00354EA5">
              <w:t xml:space="preserve"> </w:t>
            </w:r>
            <w:proofErr w:type="spellStart"/>
            <w:r w:rsidR="00617FF2" w:rsidRPr="00354EA5">
              <w:t>ndihmë</w:t>
            </w:r>
            <w:proofErr w:type="spellEnd"/>
            <w:r w:rsidR="00617FF2" w:rsidRPr="00354EA5">
              <w:t xml:space="preserve"> </w:t>
            </w:r>
            <w:proofErr w:type="spellStart"/>
            <w:r w:rsidR="00617FF2" w:rsidRPr="00354EA5">
              <w:t>ligjore</w:t>
            </w:r>
            <w:proofErr w:type="spellEnd"/>
            <w:r w:rsidR="00617FF2" w:rsidRPr="00354EA5">
              <w:t xml:space="preserve"> </w:t>
            </w:r>
            <w:r w:rsidR="00617FF2" w:rsidRPr="00354EA5">
              <w:rPr>
                <w:i/>
              </w:rPr>
              <w:t xml:space="preserve">(1977) </w:t>
            </w:r>
            <w:proofErr w:type="spellStart"/>
            <w:r w:rsidR="00617FF2" w:rsidRPr="00354EA5">
              <w:t>dhe</w:t>
            </w:r>
            <w:proofErr w:type="spellEnd"/>
            <w:r w:rsidR="00617FF2" w:rsidRPr="00354EA5">
              <w:t xml:space="preserve"> </w:t>
            </w:r>
            <w:r w:rsidRPr="00354EA5">
              <w:t xml:space="preserve">additional Protocol </w:t>
            </w:r>
            <w:r w:rsidR="00617FF2" w:rsidRPr="00354EA5">
              <w:t xml:space="preserve"> </w:t>
            </w:r>
            <w:r w:rsidR="00617FF2" w:rsidRPr="00354EA5">
              <w:rPr>
                <w:i/>
              </w:rPr>
              <w:t>(2001)</w:t>
            </w:r>
          </w:p>
        </w:tc>
        <w:tc>
          <w:tcPr>
            <w:tcW w:w="1260" w:type="dxa"/>
            <w:gridSpan w:val="2"/>
          </w:tcPr>
          <w:p w:rsidR="00617FF2" w:rsidRPr="00354EA5" w:rsidRDefault="00617FF2" w:rsidP="00617FF2">
            <w:pPr>
              <w:autoSpaceDE w:val="0"/>
              <w:autoSpaceDN w:val="0"/>
              <w:adjustRightInd w:val="0"/>
              <w:spacing w:after="0" w:line="240" w:lineRule="auto"/>
              <w:rPr>
                <w:sz w:val="20"/>
                <w:szCs w:val="20"/>
              </w:rPr>
            </w:pPr>
            <w:r w:rsidRPr="00354EA5">
              <w:rPr>
                <w:sz w:val="20"/>
                <w:szCs w:val="20"/>
              </w:rPr>
              <w:t>09.06.2000</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13.11.2001</w:t>
            </w:r>
          </w:p>
        </w:tc>
        <w:tc>
          <w:tcPr>
            <w:tcW w:w="153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18.06.2001</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01.03.2003</w:t>
            </w:r>
          </w:p>
        </w:tc>
        <w:tc>
          <w:tcPr>
            <w:tcW w:w="5760" w:type="dxa"/>
          </w:tcPr>
          <w:p w:rsidR="00617FF2" w:rsidRPr="00354EA5" w:rsidRDefault="00617FF2" w:rsidP="00617FF2">
            <w:pPr>
              <w:autoSpaceDE w:val="0"/>
              <w:autoSpaceDN w:val="0"/>
              <w:adjustRightInd w:val="0"/>
              <w:spacing w:line="240" w:lineRule="auto"/>
              <w:rPr>
                <w:sz w:val="20"/>
                <w:szCs w:val="20"/>
              </w:rPr>
            </w:pPr>
            <w:r w:rsidRPr="00354EA5">
              <w:rPr>
                <w:sz w:val="20"/>
                <w:szCs w:val="20"/>
              </w:rPr>
              <w:t>-</w:t>
            </w:r>
          </w:p>
        </w:tc>
      </w:tr>
      <w:tr w:rsidR="00617FF2" w:rsidRPr="00354EA5" w:rsidTr="00617FF2">
        <w:trPr>
          <w:trHeight w:val="99"/>
        </w:trPr>
        <w:tc>
          <w:tcPr>
            <w:tcW w:w="927" w:type="dxa"/>
            <w:gridSpan w:val="2"/>
          </w:tcPr>
          <w:p w:rsidR="00617FF2" w:rsidRPr="00354EA5" w:rsidRDefault="00617FF2"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617FF2" w:rsidRPr="00354EA5" w:rsidRDefault="00392104" w:rsidP="00617FF2">
            <w:pPr>
              <w:spacing w:after="0" w:line="240" w:lineRule="auto"/>
            </w:pPr>
            <w:r w:rsidRPr="00354EA5">
              <w:t xml:space="preserve">The European Convention on </w:t>
            </w:r>
            <w:proofErr w:type="spellStart"/>
            <w:r w:rsidRPr="00354EA5">
              <w:t>Transfrontier</w:t>
            </w:r>
            <w:proofErr w:type="spellEnd"/>
            <w:r w:rsidRPr="00354EA5">
              <w:t xml:space="preserve"> Co-operation </w:t>
            </w:r>
            <w:r w:rsidR="00BF32F5" w:rsidRPr="00354EA5">
              <w:t>between Territorial Communities or Authorities</w:t>
            </w:r>
            <w:r w:rsidR="00617FF2" w:rsidRPr="00354EA5">
              <w:t xml:space="preserve"> </w:t>
            </w:r>
            <w:r w:rsidR="00617FF2" w:rsidRPr="00354EA5">
              <w:rPr>
                <w:i/>
              </w:rPr>
              <w:t>(1980)</w:t>
            </w:r>
            <w:r w:rsidR="00617FF2" w:rsidRPr="00354EA5">
              <w:t xml:space="preserve"> </w:t>
            </w:r>
            <w:r w:rsidR="00BF32F5" w:rsidRPr="00354EA5">
              <w:t xml:space="preserve">and additional Protocol </w:t>
            </w:r>
            <w:r w:rsidR="00617FF2" w:rsidRPr="00354EA5">
              <w:t xml:space="preserve"> </w:t>
            </w:r>
            <w:r w:rsidR="00617FF2" w:rsidRPr="00354EA5">
              <w:rPr>
                <w:i/>
              </w:rPr>
              <w:t>(1995, 1998)</w:t>
            </w:r>
          </w:p>
        </w:tc>
        <w:tc>
          <w:tcPr>
            <w:tcW w:w="1260" w:type="dxa"/>
            <w:gridSpan w:val="2"/>
          </w:tcPr>
          <w:p w:rsidR="00617FF2" w:rsidRPr="00354EA5" w:rsidRDefault="00617FF2" w:rsidP="00617FF2">
            <w:pPr>
              <w:autoSpaceDE w:val="0"/>
              <w:autoSpaceDN w:val="0"/>
              <w:adjustRightInd w:val="0"/>
              <w:spacing w:after="0" w:line="240" w:lineRule="auto"/>
              <w:rPr>
                <w:sz w:val="20"/>
                <w:szCs w:val="20"/>
              </w:rPr>
            </w:pPr>
            <w:r w:rsidRPr="00354EA5">
              <w:rPr>
                <w:sz w:val="20"/>
                <w:szCs w:val="20"/>
              </w:rPr>
              <w:t>07.05.1999</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07.05.1999</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07.05.1999</w:t>
            </w:r>
          </w:p>
        </w:tc>
        <w:tc>
          <w:tcPr>
            <w:tcW w:w="153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08.02.2002</w:t>
            </w:r>
          </w:p>
          <w:p w:rsidR="00617FF2" w:rsidRPr="00354EA5" w:rsidRDefault="00617FF2" w:rsidP="00617FF2">
            <w:pPr>
              <w:autoSpaceDE w:val="0"/>
              <w:autoSpaceDN w:val="0"/>
              <w:adjustRightInd w:val="0"/>
              <w:spacing w:after="0" w:line="240" w:lineRule="auto"/>
              <w:rPr>
                <w:sz w:val="20"/>
                <w:szCs w:val="20"/>
              </w:rPr>
            </w:pPr>
          </w:p>
          <w:p w:rsidR="00617FF2" w:rsidRPr="00354EA5" w:rsidRDefault="00617FF2" w:rsidP="00617FF2">
            <w:pPr>
              <w:autoSpaceDE w:val="0"/>
              <w:autoSpaceDN w:val="0"/>
              <w:adjustRightInd w:val="0"/>
              <w:spacing w:after="0" w:line="240" w:lineRule="auto"/>
              <w:rPr>
                <w:sz w:val="20"/>
                <w:szCs w:val="20"/>
              </w:rPr>
            </w:pPr>
            <w:r w:rsidRPr="00354EA5">
              <w:rPr>
                <w:sz w:val="20"/>
                <w:szCs w:val="20"/>
              </w:rPr>
              <w:t>12.03.2002</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12.03.2002</w:t>
            </w:r>
          </w:p>
        </w:tc>
        <w:tc>
          <w:tcPr>
            <w:tcW w:w="5760" w:type="dxa"/>
          </w:tcPr>
          <w:p w:rsidR="00617FF2" w:rsidRPr="00354EA5" w:rsidRDefault="00617FF2" w:rsidP="00617FF2">
            <w:pPr>
              <w:autoSpaceDE w:val="0"/>
              <w:autoSpaceDN w:val="0"/>
              <w:adjustRightInd w:val="0"/>
              <w:spacing w:line="240" w:lineRule="auto"/>
              <w:rPr>
                <w:sz w:val="20"/>
                <w:szCs w:val="20"/>
              </w:rPr>
            </w:pPr>
            <w:r w:rsidRPr="00354EA5">
              <w:rPr>
                <w:sz w:val="20"/>
                <w:szCs w:val="20"/>
              </w:rPr>
              <w:t>-</w:t>
            </w:r>
          </w:p>
        </w:tc>
      </w:tr>
      <w:tr w:rsidR="00617FF2" w:rsidRPr="00354EA5" w:rsidTr="00617FF2">
        <w:trPr>
          <w:trHeight w:val="99"/>
        </w:trPr>
        <w:tc>
          <w:tcPr>
            <w:tcW w:w="927" w:type="dxa"/>
            <w:gridSpan w:val="2"/>
          </w:tcPr>
          <w:p w:rsidR="00617FF2" w:rsidRPr="00354EA5" w:rsidRDefault="00617FF2"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617FF2" w:rsidRPr="00354EA5" w:rsidRDefault="00BF32F5" w:rsidP="00617FF2">
            <w:pPr>
              <w:spacing w:after="0" w:line="240" w:lineRule="auto"/>
            </w:pPr>
            <w:r w:rsidRPr="00354EA5">
              <w:t>The European Convention on Protection of Individuals with regard to Automatic Processing of Personal Data</w:t>
            </w:r>
            <w:r w:rsidR="00617FF2" w:rsidRPr="00354EA5">
              <w:t xml:space="preserve"> </w:t>
            </w:r>
            <w:r w:rsidR="00617FF2" w:rsidRPr="00354EA5">
              <w:rPr>
                <w:i/>
              </w:rPr>
              <w:t>(1981)</w:t>
            </w:r>
            <w:r w:rsidR="00617FF2" w:rsidRPr="00354EA5">
              <w:t xml:space="preserve"> </w:t>
            </w:r>
            <w:r w:rsidRPr="00354EA5">
              <w:t>and additional Protocol</w:t>
            </w:r>
            <w:r w:rsidR="00617FF2" w:rsidRPr="00354EA5">
              <w:t xml:space="preserve"> </w:t>
            </w:r>
            <w:r w:rsidR="00617FF2" w:rsidRPr="00354EA5">
              <w:rPr>
                <w:i/>
              </w:rPr>
              <w:t>(2001)</w:t>
            </w:r>
          </w:p>
        </w:tc>
        <w:tc>
          <w:tcPr>
            <w:tcW w:w="1260" w:type="dxa"/>
            <w:gridSpan w:val="2"/>
          </w:tcPr>
          <w:p w:rsidR="00617FF2" w:rsidRPr="00354EA5" w:rsidRDefault="00617FF2" w:rsidP="00617FF2">
            <w:pPr>
              <w:autoSpaceDE w:val="0"/>
              <w:autoSpaceDN w:val="0"/>
              <w:adjustRightInd w:val="0"/>
              <w:spacing w:after="0" w:line="240" w:lineRule="auto"/>
              <w:rPr>
                <w:sz w:val="20"/>
                <w:szCs w:val="20"/>
              </w:rPr>
            </w:pPr>
            <w:r w:rsidRPr="00354EA5">
              <w:rPr>
                <w:sz w:val="20"/>
                <w:szCs w:val="20"/>
              </w:rPr>
              <w:t>09.06.2004</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09.06.2004</w:t>
            </w:r>
          </w:p>
        </w:tc>
        <w:tc>
          <w:tcPr>
            <w:tcW w:w="153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01.06.2005</w:t>
            </w:r>
          </w:p>
          <w:p w:rsidR="00617FF2" w:rsidRPr="00354EA5" w:rsidRDefault="00617FF2" w:rsidP="00617FF2">
            <w:pPr>
              <w:autoSpaceDE w:val="0"/>
              <w:autoSpaceDN w:val="0"/>
              <w:adjustRightInd w:val="0"/>
              <w:spacing w:after="0" w:line="240" w:lineRule="auto"/>
              <w:rPr>
                <w:sz w:val="20"/>
                <w:szCs w:val="20"/>
              </w:rPr>
            </w:pPr>
            <w:r w:rsidRPr="00354EA5">
              <w:rPr>
                <w:sz w:val="20"/>
                <w:szCs w:val="20"/>
              </w:rPr>
              <w:t>01.06.2005</w:t>
            </w:r>
          </w:p>
        </w:tc>
        <w:tc>
          <w:tcPr>
            <w:tcW w:w="5760" w:type="dxa"/>
          </w:tcPr>
          <w:p w:rsidR="00617FF2" w:rsidRPr="00354EA5" w:rsidRDefault="00BF32F5" w:rsidP="00617FF2">
            <w:pPr>
              <w:autoSpaceDE w:val="0"/>
              <w:autoSpaceDN w:val="0"/>
              <w:adjustRightInd w:val="0"/>
              <w:spacing w:line="240" w:lineRule="auto"/>
              <w:rPr>
                <w:sz w:val="20"/>
                <w:szCs w:val="20"/>
              </w:rPr>
            </w:pPr>
            <w:r w:rsidRPr="00354EA5">
              <w:rPr>
                <w:sz w:val="20"/>
                <w:szCs w:val="20"/>
              </w:rPr>
              <w:t>article</w:t>
            </w:r>
            <w:r w:rsidR="00F30C8B">
              <w:rPr>
                <w:sz w:val="20"/>
                <w:szCs w:val="20"/>
              </w:rPr>
              <w:t xml:space="preserve"> 3, par</w:t>
            </w:r>
            <w:r w:rsidR="00617FF2" w:rsidRPr="00354EA5">
              <w:rPr>
                <w:sz w:val="20"/>
                <w:szCs w:val="20"/>
              </w:rPr>
              <w:t xml:space="preserve"> 2/a</w:t>
            </w:r>
          </w:p>
        </w:tc>
      </w:tr>
      <w:tr w:rsidR="00617FF2" w:rsidRPr="00354EA5" w:rsidTr="00617FF2">
        <w:trPr>
          <w:trHeight w:val="99"/>
        </w:trPr>
        <w:tc>
          <w:tcPr>
            <w:tcW w:w="927" w:type="dxa"/>
            <w:gridSpan w:val="2"/>
          </w:tcPr>
          <w:p w:rsidR="00617FF2" w:rsidRPr="00354EA5" w:rsidRDefault="00617FF2" w:rsidP="000A1BDC">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617FF2" w:rsidRPr="00354EA5" w:rsidRDefault="00BF32F5" w:rsidP="00617FF2">
            <w:pPr>
              <w:spacing w:after="0" w:line="240" w:lineRule="auto"/>
            </w:pPr>
            <w:r w:rsidRPr="00354EA5">
              <w:t>The European Convention on the Transfer of Sentenced Persons</w:t>
            </w:r>
            <w:r w:rsidR="00617FF2" w:rsidRPr="00354EA5">
              <w:rPr>
                <w:i/>
              </w:rPr>
              <w:t>(1983)</w:t>
            </w:r>
          </w:p>
        </w:tc>
        <w:tc>
          <w:tcPr>
            <w:tcW w:w="1260" w:type="dxa"/>
            <w:gridSpan w:val="2"/>
          </w:tcPr>
          <w:p w:rsidR="00617FF2" w:rsidRPr="00354EA5" w:rsidRDefault="00617FF2" w:rsidP="00617FF2">
            <w:pPr>
              <w:autoSpaceDE w:val="0"/>
              <w:autoSpaceDN w:val="0"/>
              <w:adjustRightInd w:val="0"/>
              <w:spacing w:after="0" w:line="240" w:lineRule="auto"/>
              <w:rPr>
                <w:sz w:val="20"/>
                <w:szCs w:val="20"/>
              </w:rPr>
            </w:pPr>
            <w:r w:rsidRPr="00354EA5">
              <w:rPr>
                <w:sz w:val="20"/>
                <w:szCs w:val="20"/>
              </w:rPr>
              <w:t>19.05.1998</w:t>
            </w:r>
          </w:p>
        </w:tc>
        <w:tc>
          <w:tcPr>
            <w:tcW w:w="153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01.08.2000</w:t>
            </w:r>
          </w:p>
        </w:tc>
        <w:tc>
          <w:tcPr>
            <w:tcW w:w="5760" w:type="dxa"/>
          </w:tcPr>
          <w:p w:rsidR="00617FF2" w:rsidRPr="00354EA5" w:rsidRDefault="00617FF2" w:rsidP="00617FF2">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BF32F5" w:rsidP="00402B55">
            <w:pPr>
              <w:spacing w:after="0" w:line="240" w:lineRule="auto"/>
            </w:pPr>
            <w:r w:rsidRPr="00354EA5">
              <w:rPr>
                <w:sz w:val="24"/>
                <w:szCs w:val="24"/>
              </w:rPr>
              <w:t>Council of Europe Convention on Action against Trafficking in Human Beings</w:t>
            </w:r>
            <w:r w:rsidR="00402B55" w:rsidRPr="00354EA5">
              <w:rPr>
                <w:sz w:val="24"/>
                <w:szCs w:val="24"/>
              </w:rPr>
              <w:t xml:space="preserve"> </w:t>
            </w:r>
            <w:r w:rsidR="00402B55" w:rsidRPr="00354EA5">
              <w:rPr>
                <w:i/>
              </w:rPr>
              <w:t>(2005)</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22.12.2005</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20.11.2006</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402B55" w:rsidP="00402B55">
            <w:pPr>
              <w:spacing w:after="0" w:line="240" w:lineRule="auto"/>
            </w:pPr>
          </w:p>
        </w:tc>
        <w:tc>
          <w:tcPr>
            <w:tcW w:w="1260" w:type="dxa"/>
            <w:gridSpan w:val="2"/>
          </w:tcPr>
          <w:p w:rsidR="00402B55" w:rsidRPr="00354EA5" w:rsidRDefault="00402B55" w:rsidP="00402B55">
            <w:pPr>
              <w:autoSpaceDE w:val="0"/>
              <w:autoSpaceDN w:val="0"/>
              <w:adjustRightInd w:val="0"/>
              <w:spacing w:after="0" w:line="240" w:lineRule="auto"/>
              <w:rPr>
                <w:sz w:val="20"/>
                <w:szCs w:val="20"/>
              </w:rPr>
            </w:pPr>
          </w:p>
        </w:tc>
        <w:tc>
          <w:tcPr>
            <w:tcW w:w="1530" w:type="dxa"/>
          </w:tcPr>
          <w:p w:rsidR="00402B55" w:rsidRPr="00354EA5" w:rsidRDefault="00402B55" w:rsidP="00402B55">
            <w:pPr>
              <w:autoSpaceDE w:val="0"/>
              <w:autoSpaceDN w:val="0"/>
              <w:adjustRightInd w:val="0"/>
              <w:spacing w:after="0" w:line="240" w:lineRule="auto"/>
              <w:rPr>
                <w:sz w:val="20"/>
                <w:szCs w:val="20"/>
              </w:rPr>
            </w:pPr>
          </w:p>
        </w:tc>
        <w:tc>
          <w:tcPr>
            <w:tcW w:w="5760" w:type="dxa"/>
          </w:tcPr>
          <w:p w:rsidR="00402B55" w:rsidRPr="00354EA5" w:rsidRDefault="00402B55" w:rsidP="00402B55">
            <w:pPr>
              <w:autoSpaceDE w:val="0"/>
              <w:autoSpaceDN w:val="0"/>
              <w:adjustRightInd w:val="0"/>
              <w:spacing w:after="0" w:line="240" w:lineRule="auto"/>
              <w:rPr>
                <w:sz w:val="20"/>
                <w:szCs w:val="20"/>
              </w:rPr>
            </w:pP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0C0616" w:rsidP="00402B55">
            <w:pPr>
              <w:spacing w:after="0" w:line="240" w:lineRule="auto"/>
            </w:pPr>
            <w:r w:rsidRPr="00354EA5">
              <w:t>The European Convention on the Compensation of Victims of Violent Crimes</w:t>
            </w:r>
            <w:r w:rsidR="00402B55" w:rsidRPr="00354EA5">
              <w:t xml:space="preserve">  </w:t>
            </w:r>
            <w:r w:rsidR="00402B55" w:rsidRPr="00354EA5">
              <w:rPr>
                <w:i/>
              </w:rPr>
              <w:t>(1983)</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09.10.2003</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01.03.2005</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0C0616" w:rsidP="00402B55">
            <w:pPr>
              <w:spacing w:after="0" w:line="240" w:lineRule="auto"/>
            </w:pPr>
            <w:r w:rsidRPr="00354EA5">
              <w:t xml:space="preserve">The European Convention on Spectator Violence and </w:t>
            </w:r>
            <w:proofErr w:type="spellStart"/>
            <w:r w:rsidRPr="00354EA5">
              <w:t>Misbehaviour</w:t>
            </w:r>
            <w:proofErr w:type="spellEnd"/>
            <w:r w:rsidRPr="00354EA5">
              <w:t xml:space="preserve"> at Sports Events and in particular at Football Matches</w:t>
            </w:r>
            <w:r w:rsidR="00402B55" w:rsidRPr="00354EA5">
              <w:t xml:space="preserve"> </w:t>
            </w:r>
            <w:r w:rsidR="00402B55" w:rsidRPr="00354EA5">
              <w:rPr>
                <w:i/>
              </w:rPr>
              <w:t>(1985)</w:t>
            </w:r>
            <w:r w:rsidR="00402B55" w:rsidRPr="00354EA5">
              <w:t xml:space="preserve"> </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02.02.1995</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01.11.1999</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0C0616" w:rsidP="00402B55">
            <w:pPr>
              <w:spacing w:after="0" w:line="240" w:lineRule="auto"/>
            </w:pPr>
            <w:r w:rsidRPr="00354EA5">
              <w:t>European Charter of Local Self- Government</w:t>
            </w:r>
            <w:r w:rsidR="00402B55" w:rsidRPr="00354EA5">
              <w:t xml:space="preserve"> </w:t>
            </w:r>
            <w:r w:rsidR="00402B55" w:rsidRPr="00354EA5">
              <w:rPr>
                <w:i/>
              </w:rPr>
              <w:t>(1985)</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27.05.1998</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01.08.2000</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0C0616" w:rsidP="00402B55">
            <w:pPr>
              <w:spacing w:after="0" w:line="240" w:lineRule="auto"/>
            </w:pPr>
            <w:r w:rsidRPr="00354EA5">
              <w:t xml:space="preserve">The European Convention for the Prevention of Torture and Inhuman or Degrading Treatment or </w:t>
            </w:r>
            <w:proofErr w:type="spellStart"/>
            <w:r w:rsidRPr="00354EA5">
              <w:t>Punishement</w:t>
            </w:r>
            <w:proofErr w:type="spellEnd"/>
            <w:r w:rsidR="00402B55" w:rsidRPr="00354EA5">
              <w:t xml:space="preserve"> </w:t>
            </w:r>
            <w:r w:rsidR="00402B55" w:rsidRPr="00354EA5">
              <w:rPr>
                <w:i/>
              </w:rPr>
              <w:t>(1987)</w:t>
            </w:r>
            <w:r w:rsidR="00402B55" w:rsidRPr="00354EA5">
              <w:t xml:space="preserve">  </w:t>
            </w:r>
            <w:r w:rsidRPr="00354EA5">
              <w:t>and the 2 additional Protocols</w:t>
            </w:r>
            <w:r w:rsidR="00402B55" w:rsidRPr="00354EA5">
              <w:t xml:space="preserve"> </w:t>
            </w:r>
            <w:r w:rsidR="00402B55" w:rsidRPr="00354EA5">
              <w:rPr>
                <w:i/>
              </w:rPr>
              <w:t>(1993)</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02.10.1996</w:t>
            </w:r>
          </w:p>
          <w:p w:rsidR="00402B55" w:rsidRPr="00354EA5" w:rsidRDefault="00402B55" w:rsidP="00402B55">
            <w:pPr>
              <w:autoSpaceDE w:val="0"/>
              <w:autoSpaceDN w:val="0"/>
              <w:adjustRightInd w:val="0"/>
              <w:spacing w:after="0" w:line="240" w:lineRule="auto"/>
              <w:rPr>
                <w:sz w:val="20"/>
                <w:szCs w:val="20"/>
              </w:rPr>
            </w:pPr>
            <w:r w:rsidRPr="00354EA5">
              <w:rPr>
                <w:sz w:val="20"/>
                <w:szCs w:val="20"/>
              </w:rPr>
              <w:t>02.10.1996</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01.02.1997</w:t>
            </w:r>
          </w:p>
          <w:p w:rsidR="00402B55" w:rsidRPr="00354EA5" w:rsidRDefault="00402B55" w:rsidP="00402B55">
            <w:pPr>
              <w:autoSpaceDE w:val="0"/>
              <w:autoSpaceDN w:val="0"/>
              <w:adjustRightInd w:val="0"/>
              <w:spacing w:after="0" w:line="240" w:lineRule="auto"/>
              <w:rPr>
                <w:sz w:val="20"/>
                <w:szCs w:val="20"/>
              </w:rPr>
            </w:pPr>
            <w:r w:rsidRPr="00354EA5">
              <w:rPr>
                <w:sz w:val="20"/>
                <w:szCs w:val="20"/>
              </w:rPr>
              <w:t>01.03.2002</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0C0616" w:rsidP="00402B55">
            <w:pPr>
              <w:spacing w:after="0" w:line="240" w:lineRule="auto"/>
            </w:pPr>
            <w:r w:rsidRPr="00354EA5">
              <w:t xml:space="preserve">The European Convention on </w:t>
            </w:r>
            <w:proofErr w:type="spellStart"/>
            <w:r w:rsidRPr="00354EA5">
              <w:t>Transfrontier</w:t>
            </w:r>
            <w:proofErr w:type="spellEnd"/>
            <w:r w:rsidRPr="00354EA5">
              <w:t xml:space="preserve"> Television</w:t>
            </w:r>
            <w:r w:rsidR="00402B55" w:rsidRPr="00354EA5">
              <w:t xml:space="preserve"> </w:t>
            </w:r>
            <w:r w:rsidR="00402B55" w:rsidRPr="00354EA5">
              <w:rPr>
                <w:i/>
              </w:rPr>
              <w:t>(1989)</w:t>
            </w:r>
            <w:r w:rsidR="00402B55" w:rsidRPr="00354EA5">
              <w:t xml:space="preserve"> </w:t>
            </w:r>
            <w:r w:rsidRPr="00354EA5">
              <w:t>and the additional Protocol</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02.07.1999</w:t>
            </w:r>
          </w:p>
          <w:p w:rsidR="00402B55" w:rsidRPr="00354EA5" w:rsidRDefault="00402B55" w:rsidP="00402B55">
            <w:pPr>
              <w:autoSpaceDE w:val="0"/>
              <w:autoSpaceDN w:val="0"/>
              <w:adjustRightInd w:val="0"/>
              <w:spacing w:after="0" w:line="240" w:lineRule="auto"/>
              <w:rPr>
                <w:sz w:val="20"/>
                <w:szCs w:val="20"/>
              </w:rPr>
            </w:pPr>
            <w:r w:rsidRPr="00354EA5">
              <w:rPr>
                <w:sz w:val="20"/>
                <w:szCs w:val="20"/>
              </w:rPr>
              <w:t>02.07.1999</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01.08.2005</w:t>
            </w:r>
          </w:p>
          <w:p w:rsidR="00402B55" w:rsidRPr="00354EA5" w:rsidRDefault="00402B55" w:rsidP="00402B55">
            <w:pPr>
              <w:autoSpaceDE w:val="0"/>
              <w:autoSpaceDN w:val="0"/>
              <w:adjustRightInd w:val="0"/>
              <w:spacing w:after="0" w:line="240" w:lineRule="auto"/>
              <w:rPr>
                <w:sz w:val="20"/>
                <w:szCs w:val="20"/>
              </w:rPr>
            </w:pPr>
            <w:r w:rsidRPr="00354EA5">
              <w:rPr>
                <w:sz w:val="20"/>
                <w:szCs w:val="20"/>
              </w:rPr>
              <w:t>01.09.2005</w:t>
            </w:r>
          </w:p>
        </w:tc>
        <w:tc>
          <w:tcPr>
            <w:tcW w:w="5760" w:type="dxa"/>
          </w:tcPr>
          <w:p w:rsidR="00402B55" w:rsidRPr="00354EA5" w:rsidRDefault="007D4E7E" w:rsidP="00402B55">
            <w:pPr>
              <w:autoSpaceDE w:val="0"/>
              <w:autoSpaceDN w:val="0"/>
              <w:adjustRightInd w:val="0"/>
              <w:spacing w:after="0" w:line="240" w:lineRule="auto"/>
              <w:rPr>
                <w:sz w:val="20"/>
                <w:szCs w:val="20"/>
              </w:rPr>
            </w:pPr>
            <w:r>
              <w:rPr>
                <w:sz w:val="20"/>
                <w:szCs w:val="20"/>
              </w:rPr>
              <w:t>Executive</w:t>
            </w:r>
            <w:r w:rsidR="00402B55" w:rsidRPr="00354EA5">
              <w:rPr>
                <w:sz w:val="20"/>
                <w:szCs w:val="20"/>
              </w:rPr>
              <w:t xml:space="preserve"> </w:t>
            </w:r>
            <w:r>
              <w:rPr>
                <w:sz w:val="20"/>
                <w:szCs w:val="20"/>
              </w:rPr>
              <w:t>NCRT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EA5FE9" w:rsidP="00402B55">
            <w:pPr>
              <w:spacing w:after="0" w:line="240" w:lineRule="auto"/>
            </w:pPr>
            <w:r w:rsidRPr="00354EA5">
              <w:t xml:space="preserve">The European Convention on the Protection of </w:t>
            </w:r>
            <w:proofErr w:type="spellStart"/>
            <w:r w:rsidRPr="00354EA5">
              <w:t>Archaelogical</w:t>
            </w:r>
            <w:proofErr w:type="spellEnd"/>
            <w:r w:rsidRPr="00354EA5">
              <w:t xml:space="preserve"> Heritage</w:t>
            </w:r>
            <w:r w:rsidR="00402B55" w:rsidRPr="00354EA5">
              <w:t xml:space="preserve"> </w:t>
            </w:r>
            <w:r w:rsidR="00402B55" w:rsidRPr="00354EA5">
              <w:rPr>
                <w:i/>
              </w:rPr>
              <w:t>(1991)</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06.02.2008</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20.08.2008</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EA5FE9" w:rsidP="00402B55">
            <w:pPr>
              <w:spacing w:after="0" w:line="240" w:lineRule="auto"/>
            </w:pPr>
            <w:r w:rsidRPr="00354EA5">
              <w:t>The European Convention on Participation of Foreigners in Public Life at Local Level</w:t>
            </w:r>
            <w:r w:rsidR="00402B55" w:rsidRPr="00354EA5">
              <w:rPr>
                <w:i/>
              </w:rPr>
              <w:t>(1992)</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09.06.2004</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01.11.2005</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2521BF" w:rsidP="00402B55">
            <w:pPr>
              <w:spacing w:after="0" w:line="240" w:lineRule="auto"/>
            </w:pPr>
            <w:r w:rsidRPr="00354EA5">
              <w:t>The European Convention for the Protection of National Minorities</w:t>
            </w:r>
            <w:r w:rsidR="00402B55" w:rsidRPr="00354EA5">
              <w:t xml:space="preserve"> </w:t>
            </w:r>
            <w:r w:rsidR="00402B55" w:rsidRPr="00354EA5">
              <w:rPr>
                <w:i/>
              </w:rPr>
              <w:t>(1995)</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29.06.1995</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01.01.2000</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2521BF" w:rsidP="00402B55">
            <w:pPr>
              <w:spacing w:after="0" w:line="240" w:lineRule="auto"/>
            </w:pPr>
            <w:r w:rsidRPr="00354EA5">
              <w:t>The European Convention on Person Participating in Proceedings</w:t>
            </w:r>
            <w:r w:rsidR="00515637" w:rsidRPr="00354EA5">
              <w:t xml:space="preserve"> </w:t>
            </w:r>
            <w:r w:rsidRPr="00354EA5">
              <w:t xml:space="preserve">of the European Court of Human Rights </w:t>
            </w:r>
            <w:r w:rsidR="00402B55" w:rsidRPr="00354EA5">
              <w:rPr>
                <w:i/>
              </w:rPr>
              <w:t>(1996)</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21.09.2000</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01.03.2003</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2521BF" w:rsidP="00402B55">
            <w:pPr>
              <w:spacing w:after="0" w:line="240" w:lineRule="auto"/>
            </w:pPr>
            <w:r w:rsidRPr="00354EA5">
              <w:t xml:space="preserve">European Social Charter, revised </w:t>
            </w:r>
            <w:r w:rsidR="00402B55" w:rsidRPr="00354EA5">
              <w:t xml:space="preserve"> </w:t>
            </w:r>
            <w:r w:rsidR="00402B55" w:rsidRPr="00354EA5">
              <w:rPr>
                <w:i/>
              </w:rPr>
              <w:t>(1996)</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21.09.1998</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01.01.2003</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2521BF" w:rsidP="00402B55">
            <w:pPr>
              <w:spacing w:after="0" w:line="240" w:lineRule="auto"/>
            </w:pPr>
            <w:r w:rsidRPr="00354EA5">
              <w:t xml:space="preserve"> European Convention on the Recognition of Qualifications</w:t>
            </w:r>
            <w:r w:rsidR="004C36C8" w:rsidRPr="00354EA5">
              <w:t xml:space="preserve"> concerning Higher Education in the European Region</w:t>
            </w:r>
            <w:r w:rsidR="00402B55" w:rsidRPr="00354EA5">
              <w:t xml:space="preserve"> </w:t>
            </w:r>
            <w:r w:rsidR="00402B55" w:rsidRPr="00354EA5">
              <w:rPr>
                <w:i/>
              </w:rPr>
              <w:t>(1997)</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04.11.1999</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01.05.2002</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4C36C8" w:rsidP="00402B55">
            <w:pPr>
              <w:spacing w:after="0" w:line="240" w:lineRule="auto"/>
            </w:pPr>
            <w:r w:rsidRPr="00354EA5">
              <w:t xml:space="preserve"> European Convention on Nationality</w:t>
            </w:r>
            <w:r w:rsidR="00402B55" w:rsidRPr="00354EA5">
              <w:rPr>
                <w:i/>
              </w:rPr>
              <w:t>(1997)</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07.05.1999</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01.06.2004</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4C36C8" w:rsidP="00402B55">
            <w:pPr>
              <w:spacing w:after="0" w:line="240" w:lineRule="auto"/>
            </w:pPr>
            <w:r w:rsidRPr="00354EA5">
              <w:t xml:space="preserve"> Criminal Law Convention on Corruption</w:t>
            </w:r>
            <w:r w:rsidR="00402B55" w:rsidRPr="00354EA5">
              <w:t xml:space="preserve"> </w:t>
            </w:r>
            <w:r w:rsidR="00402B55" w:rsidRPr="00354EA5">
              <w:rPr>
                <w:i/>
              </w:rPr>
              <w:t>(1999)</w:t>
            </w:r>
            <w:r w:rsidR="00402B55" w:rsidRPr="00354EA5">
              <w:t xml:space="preserve"> </w:t>
            </w:r>
            <w:r w:rsidRPr="00354EA5">
              <w:t>and the additional Protocol</w:t>
            </w:r>
            <w:r w:rsidR="00402B55" w:rsidRPr="00354EA5">
              <w:t xml:space="preserve"> </w:t>
            </w:r>
            <w:r w:rsidR="00402B55" w:rsidRPr="00354EA5">
              <w:rPr>
                <w:i/>
              </w:rPr>
              <w:t>(2003)</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27.01.1999</w:t>
            </w:r>
          </w:p>
          <w:p w:rsidR="00402B55" w:rsidRPr="00354EA5" w:rsidRDefault="00402B55" w:rsidP="00402B55">
            <w:pPr>
              <w:autoSpaceDE w:val="0"/>
              <w:autoSpaceDN w:val="0"/>
              <w:adjustRightInd w:val="0"/>
              <w:spacing w:after="0" w:line="240" w:lineRule="auto"/>
              <w:rPr>
                <w:sz w:val="20"/>
                <w:szCs w:val="20"/>
              </w:rPr>
            </w:pPr>
            <w:r w:rsidRPr="00354EA5">
              <w:rPr>
                <w:sz w:val="20"/>
                <w:szCs w:val="20"/>
              </w:rPr>
              <w:t>15.05.2003</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01.07.2002</w:t>
            </w:r>
          </w:p>
          <w:p w:rsidR="00402B55" w:rsidRPr="00354EA5" w:rsidRDefault="00402B55" w:rsidP="00402B55">
            <w:pPr>
              <w:autoSpaceDE w:val="0"/>
              <w:autoSpaceDN w:val="0"/>
              <w:adjustRightInd w:val="0"/>
              <w:spacing w:after="0" w:line="240" w:lineRule="auto"/>
              <w:rPr>
                <w:sz w:val="20"/>
                <w:szCs w:val="20"/>
              </w:rPr>
            </w:pPr>
            <w:r w:rsidRPr="00354EA5">
              <w:rPr>
                <w:sz w:val="20"/>
                <w:szCs w:val="20"/>
              </w:rPr>
              <w:t>01.03.2005</w:t>
            </w:r>
          </w:p>
        </w:tc>
        <w:tc>
          <w:tcPr>
            <w:tcW w:w="5760" w:type="dxa"/>
          </w:tcPr>
          <w:p w:rsidR="00402B55" w:rsidRPr="00354EA5" w:rsidRDefault="007D4E7E" w:rsidP="00402B55">
            <w:pPr>
              <w:autoSpaceDE w:val="0"/>
              <w:autoSpaceDN w:val="0"/>
              <w:adjustRightInd w:val="0"/>
              <w:spacing w:after="0" w:line="240" w:lineRule="auto"/>
              <w:rPr>
                <w:sz w:val="20"/>
                <w:szCs w:val="20"/>
              </w:rPr>
            </w:pPr>
            <w:r>
              <w:rPr>
                <w:sz w:val="20"/>
                <w:szCs w:val="20"/>
              </w:rPr>
              <w:t>article</w:t>
            </w:r>
            <w:r w:rsidR="00F30C8B">
              <w:rPr>
                <w:sz w:val="20"/>
                <w:szCs w:val="20"/>
              </w:rPr>
              <w:t xml:space="preserve"> 29, par</w:t>
            </w:r>
            <w:r w:rsidR="00402B55" w:rsidRPr="00354EA5">
              <w:rPr>
                <w:sz w:val="20"/>
                <w:szCs w:val="20"/>
              </w:rPr>
              <w:t>.2</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4C36C8" w:rsidP="00402B55">
            <w:pPr>
              <w:spacing w:after="0" w:line="240" w:lineRule="auto"/>
            </w:pPr>
            <w:r w:rsidRPr="00354EA5">
              <w:t>Civil Law Convention on Corruption</w:t>
            </w:r>
            <w:r w:rsidR="00402B55" w:rsidRPr="00354EA5">
              <w:t xml:space="preserve"> </w:t>
            </w:r>
            <w:r w:rsidR="00402B55" w:rsidRPr="00354EA5">
              <w:rPr>
                <w:i/>
              </w:rPr>
              <w:t>(1999)</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04.04.2000</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01.11.2003</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4C36C8" w:rsidP="00402B55">
            <w:pPr>
              <w:spacing w:after="0" w:line="240" w:lineRule="auto"/>
            </w:pPr>
            <w:r w:rsidRPr="00354EA5">
              <w:t xml:space="preserve">European Convention on </w:t>
            </w:r>
            <w:proofErr w:type="spellStart"/>
            <w:r w:rsidRPr="00354EA5">
              <w:t>CyberCrime</w:t>
            </w:r>
            <w:proofErr w:type="spellEnd"/>
            <w:r w:rsidR="00402B55" w:rsidRPr="00354EA5">
              <w:t xml:space="preserve"> </w:t>
            </w:r>
            <w:r w:rsidR="00402B55" w:rsidRPr="00354EA5">
              <w:rPr>
                <w:i/>
              </w:rPr>
              <w:t>(2001)</w:t>
            </w:r>
            <w:r w:rsidR="00402B55" w:rsidRPr="00354EA5">
              <w:t xml:space="preserve"> </w:t>
            </w:r>
            <w:r w:rsidRPr="00354EA5">
              <w:t>and the additional Protocol</w:t>
            </w:r>
            <w:r w:rsidR="00402B55" w:rsidRPr="00354EA5">
              <w:t xml:space="preserve"> </w:t>
            </w:r>
            <w:r w:rsidR="00402B55" w:rsidRPr="00354EA5">
              <w:rPr>
                <w:i/>
              </w:rPr>
              <w:t>(2003)</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23.11.2001</w:t>
            </w:r>
          </w:p>
          <w:p w:rsidR="00402B55" w:rsidRPr="00354EA5" w:rsidRDefault="00402B55" w:rsidP="00402B55">
            <w:pPr>
              <w:autoSpaceDE w:val="0"/>
              <w:autoSpaceDN w:val="0"/>
              <w:adjustRightInd w:val="0"/>
              <w:spacing w:after="0" w:line="240" w:lineRule="auto"/>
              <w:rPr>
                <w:sz w:val="20"/>
                <w:szCs w:val="20"/>
              </w:rPr>
            </w:pPr>
            <w:r w:rsidRPr="00354EA5">
              <w:rPr>
                <w:sz w:val="20"/>
                <w:szCs w:val="20"/>
              </w:rPr>
              <w:t>26.05.2003</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01.04.2004</w:t>
            </w:r>
          </w:p>
          <w:p w:rsidR="00402B55" w:rsidRPr="00354EA5" w:rsidRDefault="00402B55" w:rsidP="00402B55">
            <w:pPr>
              <w:autoSpaceDE w:val="0"/>
              <w:autoSpaceDN w:val="0"/>
              <w:adjustRightInd w:val="0"/>
              <w:spacing w:after="0" w:line="240" w:lineRule="auto"/>
              <w:rPr>
                <w:sz w:val="20"/>
                <w:szCs w:val="20"/>
              </w:rPr>
            </w:pPr>
            <w:r w:rsidRPr="00354EA5">
              <w:rPr>
                <w:sz w:val="20"/>
                <w:szCs w:val="20"/>
              </w:rPr>
              <w:t>26.11.2004</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4D76A3" w:rsidP="00A54B6A">
            <w:pPr>
              <w:spacing w:after="0" w:line="240" w:lineRule="auto"/>
            </w:pPr>
            <w:r w:rsidRPr="00354EA5">
              <w:t>European Convention on Contact Concerning Children</w:t>
            </w:r>
            <w:r w:rsidR="00402B55" w:rsidRPr="00354EA5">
              <w:t xml:space="preserve"> </w:t>
            </w:r>
            <w:r w:rsidR="00402B55" w:rsidRPr="00354EA5">
              <w:rPr>
                <w:i/>
              </w:rPr>
              <w:t>(2003)</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09.10.2003</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01.09.2005</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4D76A3" w:rsidP="00402B55">
            <w:pPr>
              <w:spacing w:after="0" w:line="240" w:lineRule="auto"/>
            </w:pPr>
            <w:r w:rsidRPr="00354EA5">
              <w:t>Council of Europe Convention on the Prevention of Terrorism</w:t>
            </w:r>
            <w:r w:rsidR="00402B55" w:rsidRPr="00354EA5">
              <w:t xml:space="preserve"> </w:t>
            </w:r>
            <w:r w:rsidR="00402B55" w:rsidRPr="00354EA5">
              <w:rPr>
                <w:i/>
              </w:rPr>
              <w:t>(2005)</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22.12.2005</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01.06.2007</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BF7292" w:rsidP="00402B55">
            <w:pPr>
              <w:spacing w:after="0" w:line="240" w:lineRule="auto"/>
            </w:pPr>
            <w:r w:rsidRPr="00354EA5">
              <w:t>Council of Europe Convention on Laundering, Search, Seizure and Confiscation of the Proceeds from Crime and on the Financing of Terrorism</w:t>
            </w:r>
            <w:r w:rsidR="00402B55" w:rsidRPr="00354EA5">
              <w:t xml:space="preserve"> </w:t>
            </w:r>
            <w:r w:rsidR="00402B55" w:rsidRPr="00354EA5">
              <w:rPr>
                <w:i/>
              </w:rPr>
              <w:t>(2005)</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22.12.2005</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01.05.2008</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BF7292" w:rsidP="00402B55">
            <w:pPr>
              <w:spacing w:after="0" w:line="240" w:lineRule="auto"/>
            </w:pPr>
            <w:r w:rsidRPr="00354EA5">
              <w:t>Council of Europe Convention on the Legal Status of the Immigrants</w:t>
            </w:r>
            <w:r w:rsidR="00402B55" w:rsidRPr="00354EA5">
              <w:t>(</w:t>
            </w:r>
            <w:r w:rsidR="00402B55" w:rsidRPr="00354EA5">
              <w:rPr>
                <w:i/>
              </w:rPr>
              <w:t>2006</w:t>
            </w:r>
            <w:r w:rsidR="00402B55" w:rsidRPr="00354EA5">
              <w:t>)</w:t>
            </w:r>
            <w:r w:rsidRPr="00354EA5">
              <w:t xml:space="preserve">, </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08.06.2006</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D12193" w:rsidP="00402B55">
            <w:pPr>
              <w:spacing w:after="0" w:line="240" w:lineRule="auto"/>
              <w:jc w:val="both"/>
            </w:pPr>
            <w:r w:rsidRPr="00354EA5">
              <w:t>Council of Europe Convention on the Legal Status of Children born out of wedlock</w:t>
            </w:r>
            <w:r w:rsidR="00C5791D" w:rsidRPr="00354EA5">
              <w:t xml:space="preserve"> (1975)</w:t>
            </w:r>
          </w:p>
        </w:tc>
        <w:tc>
          <w:tcPr>
            <w:tcW w:w="1260" w:type="dxa"/>
            <w:gridSpan w:val="2"/>
          </w:tcPr>
          <w:p w:rsidR="00402B55" w:rsidRPr="00354EA5" w:rsidRDefault="00402B55" w:rsidP="00402B55">
            <w:pPr>
              <w:autoSpaceDE w:val="0"/>
              <w:autoSpaceDN w:val="0"/>
              <w:adjustRightInd w:val="0"/>
              <w:spacing w:after="0" w:line="240" w:lineRule="auto"/>
              <w:jc w:val="both"/>
              <w:rPr>
                <w:sz w:val="20"/>
                <w:szCs w:val="20"/>
              </w:rPr>
            </w:pPr>
            <w:r w:rsidRPr="00354EA5">
              <w:rPr>
                <w:sz w:val="20"/>
                <w:szCs w:val="20"/>
              </w:rPr>
              <w:t>20.1.2011</w:t>
            </w:r>
          </w:p>
        </w:tc>
        <w:tc>
          <w:tcPr>
            <w:tcW w:w="1530" w:type="dxa"/>
          </w:tcPr>
          <w:p w:rsidR="00402B55" w:rsidRPr="00354EA5" w:rsidRDefault="00402B55" w:rsidP="00402B55">
            <w:pPr>
              <w:autoSpaceDE w:val="0"/>
              <w:autoSpaceDN w:val="0"/>
              <w:adjustRightInd w:val="0"/>
              <w:spacing w:after="0" w:line="240" w:lineRule="auto"/>
              <w:jc w:val="both"/>
              <w:rPr>
                <w:sz w:val="20"/>
                <w:szCs w:val="20"/>
              </w:rPr>
            </w:pPr>
            <w:r w:rsidRPr="00354EA5">
              <w:rPr>
                <w:sz w:val="20"/>
                <w:szCs w:val="20"/>
              </w:rPr>
              <w:t>10.12.1011</w:t>
            </w:r>
          </w:p>
        </w:tc>
        <w:tc>
          <w:tcPr>
            <w:tcW w:w="5760" w:type="dxa"/>
          </w:tcPr>
          <w:p w:rsidR="00402B55" w:rsidRPr="00354EA5" w:rsidRDefault="00402B55" w:rsidP="00402B55">
            <w:pPr>
              <w:autoSpaceDE w:val="0"/>
              <w:autoSpaceDN w:val="0"/>
              <w:adjustRightInd w:val="0"/>
              <w:spacing w:after="0" w:line="240" w:lineRule="auto"/>
              <w:jc w:val="both"/>
              <w:rPr>
                <w:sz w:val="20"/>
                <w:szCs w:val="20"/>
              </w:rPr>
            </w:pPr>
          </w:p>
          <w:p w:rsidR="00402B55" w:rsidRPr="00354EA5" w:rsidRDefault="00402B55" w:rsidP="00402B55">
            <w:pPr>
              <w:autoSpaceDE w:val="0"/>
              <w:autoSpaceDN w:val="0"/>
              <w:adjustRightInd w:val="0"/>
              <w:spacing w:after="0" w:line="240" w:lineRule="auto"/>
              <w:jc w:val="both"/>
              <w:rPr>
                <w:sz w:val="20"/>
                <w:szCs w:val="20"/>
              </w:rPr>
            </w:pP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D12193" w:rsidP="00402B55">
            <w:pPr>
              <w:spacing w:after="0" w:line="240" w:lineRule="auto"/>
              <w:jc w:val="both"/>
            </w:pPr>
            <w:r w:rsidRPr="00354EA5">
              <w:t xml:space="preserve">Council of Europe Convention on </w:t>
            </w:r>
            <w:r w:rsidR="00C5791D" w:rsidRPr="00354EA5">
              <w:t>Exercise of Children’s Rights (1996)</w:t>
            </w:r>
            <w:r w:rsidR="00402B55" w:rsidRPr="00354EA5">
              <w:t xml:space="preserve"> </w:t>
            </w:r>
          </w:p>
        </w:tc>
        <w:tc>
          <w:tcPr>
            <w:tcW w:w="1260" w:type="dxa"/>
            <w:gridSpan w:val="2"/>
          </w:tcPr>
          <w:p w:rsidR="00402B55" w:rsidRPr="00354EA5" w:rsidRDefault="00402B55" w:rsidP="00402B55">
            <w:pPr>
              <w:autoSpaceDE w:val="0"/>
              <w:autoSpaceDN w:val="0"/>
              <w:adjustRightInd w:val="0"/>
              <w:spacing w:after="0" w:line="240" w:lineRule="auto"/>
              <w:jc w:val="both"/>
              <w:rPr>
                <w:sz w:val="20"/>
                <w:szCs w:val="20"/>
              </w:rPr>
            </w:pPr>
            <w:r w:rsidRPr="00354EA5">
              <w:rPr>
                <w:sz w:val="20"/>
                <w:szCs w:val="20"/>
              </w:rPr>
              <w:t>20.1.2011</w:t>
            </w:r>
          </w:p>
        </w:tc>
        <w:tc>
          <w:tcPr>
            <w:tcW w:w="1530" w:type="dxa"/>
          </w:tcPr>
          <w:p w:rsidR="00402B55" w:rsidRPr="00354EA5" w:rsidRDefault="00A54B6A" w:rsidP="00402B55">
            <w:pPr>
              <w:autoSpaceDE w:val="0"/>
              <w:autoSpaceDN w:val="0"/>
              <w:adjustRightInd w:val="0"/>
              <w:spacing w:after="0" w:line="240" w:lineRule="auto"/>
              <w:jc w:val="both"/>
              <w:rPr>
                <w:sz w:val="20"/>
                <w:szCs w:val="20"/>
              </w:rPr>
            </w:pPr>
            <w:r w:rsidRPr="00354EA5">
              <w:rPr>
                <w:sz w:val="20"/>
                <w:szCs w:val="20"/>
              </w:rPr>
              <w:t>0</w:t>
            </w:r>
            <w:r w:rsidR="00402B55" w:rsidRPr="00354EA5">
              <w:rPr>
                <w:sz w:val="20"/>
                <w:szCs w:val="20"/>
              </w:rPr>
              <w:t>1.</w:t>
            </w:r>
            <w:r w:rsidRPr="00354EA5">
              <w:rPr>
                <w:sz w:val="20"/>
                <w:szCs w:val="20"/>
              </w:rPr>
              <w:t>0</w:t>
            </w:r>
            <w:r w:rsidR="00402B55" w:rsidRPr="00354EA5">
              <w:rPr>
                <w:sz w:val="20"/>
                <w:szCs w:val="20"/>
              </w:rPr>
              <w:t>2.2012</w:t>
            </w:r>
          </w:p>
        </w:tc>
        <w:tc>
          <w:tcPr>
            <w:tcW w:w="5760" w:type="dxa"/>
          </w:tcPr>
          <w:p w:rsidR="00402B55" w:rsidRPr="00354EA5" w:rsidRDefault="005E4C9D" w:rsidP="00402B55">
            <w:pPr>
              <w:autoSpaceDE w:val="0"/>
              <w:autoSpaceDN w:val="0"/>
              <w:adjustRightInd w:val="0"/>
              <w:spacing w:after="0" w:line="240" w:lineRule="auto"/>
              <w:jc w:val="both"/>
              <w:rPr>
                <w:sz w:val="20"/>
                <w:szCs w:val="20"/>
              </w:rPr>
            </w:pPr>
            <w:r>
              <w:rPr>
                <w:sz w:val="20"/>
                <w:szCs w:val="20"/>
              </w:rPr>
              <w:t>Pursuant to article 1, paragraph 4 of the Convention</w:t>
            </w:r>
            <w:r w:rsidR="00402B55" w:rsidRPr="00354EA5">
              <w:rPr>
                <w:sz w:val="20"/>
                <w:szCs w:val="20"/>
              </w:rPr>
              <w:t xml:space="preserve">, </w:t>
            </w:r>
            <w:r>
              <w:rPr>
                <w:sz w:val="20"/>
                <w:szCs w:val="20"/>
              </w:rPr>
              <w:t>Republic of Albania declares that it will implement the Convention for every family matter in respect to a child before a judicial authority</w:t>
            </w:r>
            <w:r w:rsidR="00402B55" w:rsidRPr="00354EA5">
              <w:rPr>
                <w:sz w:val="20"/>
                <w:szCs w:val="20"/>
              </w:rPr>
              <w:t xml:space="preserve">: </w:t>
            </w:r>
            <w:r>
              <w:rPr>
                <w:sz w:val="20"/>
                <w:szCs w:val="20"/>
              </w:rPr>
              <w:t>review of disputes arising during marriage</w:t>
            </w:r>
            <w:r w:rsidR="00402B55" w:rsidRPr="00354EA5">
              <w:rPr>
                <w:sz w:val="20"/>
                <w:szCs w:val="20"/>
              </w:rPr>
              <w:t xml:space="preserve">; </w:t>
            </w:r>
            <w:r>
              <w:rPr>
                <w:sz w:val="20"/>
                <w:szCs w:val="20"/>
              </w:rPr>
              <w:t>the review of consequences</w:t>
            </w:r>
            <w:r w:rsidR="006127AF">
              <w:rPr>
                <w:sz w:val="20"/>
                <w:szCs w:val="20"/>
              </w:rPr>
              <w:t xml:space="preserve"> of dissolution of marriage</w:t>
            </w:r>
            <w:r w:rsidR="00402B55" w:rsidRPr="00354EA5">
              <w:rPr>
                <w:sz w:val="20"/>
                <w:szCs w:val="20"/>
              </w:rPr>
              <w:t xml:space="preserve">; </w:t>
            </w:r>
            <w:r w:rsidR="006127AF">
              <w:rPr>
                <w:sz w:val="20"/>
                <w:szCs w:val="20"/>
              </w:rPr>
              <w:t>the recognition and rejection of maternity and paternity</w:t>
            </w:r>
            <w:r w:rsidR="00402B55" w:rsidRPr="00354EA5">
              <w:rPr>
                <w:sz w:val="20"/>
                <w:szCs w:val="20"/>
              </w:rPr>
              <w:t xml:space="preserve">; </w:t>
            </w:r>
            <w:r w:rsidR="006127AF">
              <w:rPr>
                <w:sz w:val="20"/>
                <w:szCs w:val="20"/>
              </w:rPr>
              <w:t>the review of disputes for the food obligations</w:t>
            </w:r>
            <w:r w:rsidR="00402B55" w:rsidRPr="00354EA5">
              <w:rPr>
                <w:sz w:val="20"/>
                <w:szCs w:val="20"/>
              </w:rPr>
              <w:t xml:space="preserve">, </w:t>
            </w:r>
            <w:r w:rsidR="006127AF">
              <w:rPr>
                <w:sz w:val="20"/>
                <w:szCs w:val="20"/>
              </w:rPr>
              <w:t xml:space="preserve">exercising the parental responsibility, adoption, caretaking, protection from all the kinds of violence. </w:t>
            </w:r>
            <w:r w:rsidR="00402B55" w:rsidRPr="00354EA5">
              <w:rPr>
                <w:sz w:val="20"/>
                <w:szCs w:val="20"/>
              </w:rPr>
              <w:t xml:space="preserve">      </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C5791D" w:rsidP="00402B55">
            <w:pPr>
              <w:spacing w:after="0" w:line="240" w:lineRule="auto"/>
            </w:pPr>
            <w:r w:rsidRPr="00354EA5">
              <w:t xml:space="preserve">Council of Europe Convention on the Protection of Children against Sexual </w:t>
            </w:r>
            <w:proofErr w:type="spellStart"/>
            <w:r w:rsidRPr="00354EA5">
              <w:t>Explotation</w:t>
            </w:r>
            <w:proofErr w:type="spellEnd"/>
            <w:r w:rsidRPr="00354EA5">
              <w:t xml:space="preserve"> and Sexual Abuse</w:t>
            </w:r>
            <w:r w:rsidR="00402B55" w:rsidRPr="00354EA5">
              <w:t xml:space="preserve"> </w:t>
            </w:r>
            <w:r w:rsidR="00402B55" w:rsidRPr="00354EA5">
              <w:rPr>
                <w:i/>
              </w:rPr>
              <w:t>(2007)</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17.12.2008</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14.04.2009</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C5791D" w:rsidP="00402B55">
            <w:pPr>
              <w:spacing w:after="0" w:line="240" w:lineRule="auto"/>
            </w:pPr>
            <w:r w:rsidRPr="00354EA5">
              <w:t xml:space="preserve">UN Charter </w:t>
            </w:r>
            <w:r w:rsidR="00E76D0F" w:rsidRPr="00354EA5">
              <w:t>and the Status of International Court of Justice</w:t>
            </w:r>
            <w:r w:rsidR="00402B55" w:rsidRPr="00354EA5">
              <w:t xml:space="preserve"> (</w:t>
            </w:r>
            <w:r w:rsidR="00402B55" w:rsidRPr="00354EA5">
              <w:rPr>
                <w:i/>
              </w:rPr>
              <w:t>1944</w:t>
            </w:r>
            <w:r w:rsidR="00402B55" w:rsidRPr="00354EA5">
              <w:t xml:space="preserve">) </w:t>
            </w:r>
            <w:r w:rsidR="00E76D0F" w:rsidRPr="00354EA5">
              <w:t>and the Amendments 23, 27, 61 and</w:t>
            </w:r>
            <w:r w:rsidR="00402B55" w:rsidRPr="00354EA5">
              <w:t xml:space="preserve"> 1009 (</w:t>
            </w:r>
            <w:r w:rsidR="00402B55" w:rsidRPr="00354EA5">
              <w:rPr>
                <w:i/>
              </w:rPr>
              <w:t>1963, 1965, 1971</w:t>
            </w:r>
            <w:r w:rsidR="00402B55" w:rsidRPr="00354EA5">
              <w:t>)</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14.12.1955</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07.12.1964</w:t>
            </w:r>
          </w:p>
          <w:p w:rsidR="00402B55" w:rsidRPr="00354EA5" w:rsidRDefault="00402B55" w:rsidP="00402B55">
            <w:pPr>
              <w:autoSpaceDE w:val="0"/>
              <w:autoSpaceDN w:val="0"/>
              <w:adjustRightInd w:val="0"/>
              <w:spacing w:after="0" w:line="240" w:lineRule="auto"/>
              <w:rPr>
                <w:sz w:val="20"/>
                <w:szCs w:val="20"/>
              </w:rPr>
            </w:pPr>
            <w:r w:rsidRPr="00354EA5">
              <w:rPr>
                <w:sz w:val="20"/>
                <w:szCs w:val="20"/>
              </w:rPr>
              <w:t>12.10.1966</w:t>
            </w:r>
          </w:p>
          <w:p w:rsidR="00402B55" w:rsidRPr="00354EA5" w:rsidRDefault="00402B55" w:rsidP="00402B55">
            <w:pPr>
              <w:autoSpaceDE w:val="0"/>
              <w:autoSpaceDN w:val="0"/>
              <w:adjustRightInd w:val="0"/>
              <w:spacing w:after="0" w:line="240" w:lineRule="auto"/>
              <w:rPr>
                <w:sz w:val="20"/>
                <w:szCs w:val="20"/>
              </w:rPr>
            </w:pPr>
            <w:r w:rsidRPr="00354EA5">
              <w:rPr>
                <w:sz w:val="20"/>
                <w:szCs w:val="20"/>
              </w:rPr>
              <w:t>22.03.1974</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E76D0F" w:rsidP="00402B55">
            <w:pPr>
              <w:spacing w:after="0" w:line="240" w:lineRule="auto"/>
            </w:pPr>
            <w:r w:rsidRPr="00354EA5">
              <w:t>Convention on the Privileges and the Immunities of the United Nations</w:t>
            </w:r>
            <w:r w:rsidR="00402B55" w:rsidRPr="00354EA5">
              <w:t xml:space="preserve"> (</w:t>
            </w:r>
            <w:r w:rsidR="00402B55" w:rsidRPr="00354EA5">
              <w:rPr>
                <w:i/>
              </w:rPr>
              <w:t>1946</w:t>
            </w:r>
            <w:r w:rsidR="00402B55" w:rsidRPr="00354EA5">
              <w:t>)</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02.07.1947</w:t>
            </w:r>
          </w:p>
        </w:tc>
        <w:tc>
          <w:tcPr>
            <w:tcW w:w="5760" w:type="dxa"/>
          </w:tcPr>
          <w:p w:rsidR="00402B55" w:rsidRPr="00354EA5" w:rsidRDefault="00F82E4B" w:rsidP="00402B55">
            <w:pPr>
              <w:autoSpaceDE w:val="0"/>
              <w:autoSpaceDN w:val="0"/>
              <w:adjustRightInd w:val="0"/>
              <w:spacing w:after="0" w:line="240" w:lineRule="auto"/>
              <w:rPr>
                <w:sz w:val="20"/>
                <w:szCs w:val="20"/>
              </w:rPr>
            </w:pPr>
            <w:r>
              <w:rPr>
                <w:sz w:val="20"/>
                <w:szCs w:val="20"/>
              </w:rPr>
              <w:t>Section</w:t>
            </w:r>
            <w:r w:rsidR="000B6E87">
              <w:rPr>
                <w:sz w:val="20"/>
                <w:szCs w:val="20"/>
              </w:rPr>
              <w:t xml:space="preserve"> </w:t>
            </w:r>
            <w:r w:rsidR="00402B55" w:rsidRPr="00354EA5">
              <w:rPr>
                <w:sz w:val="20"/>
                <w:szCs w:val="20"/>
              </w:rPr>
              <w:t>30</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E76D0F" w:rsidP="00402B55">
            <w:pPr>
              <w:spacing w:after="0" w:line="240" w:lineRule="auto"/>
            </w:pPr>
            <w:r w:rsidRPr="00354EA5">
              <w:t>Vienna Convention on Diplomatic relations</w:t>
            </w:r>
            <w:r w:rsidR="00402B55" w:rsidRPr="00354EA5">
              <w:t xml:space="preserve"> (1961)</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18.04.1961</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08.02.1988</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E76D0F" w:rsidP="00402B55">
            <w:pPr>
              <w:spacing w:after="0" w:line="240" w:lineRule="auto"/>
            </w:pPr>
            <w:r w:rsidRPr="00354EA5">
              <w:t>Vienna Convention on Consular relations</w:t>
            </w:r>
            <w:r w:rsidR="00402B55" w:rsidRPr="00354EA5">
              <w:t>(1963)</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04.10.1991</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402B55" w:rsidRPr="00354EA5" w:rsidTr="00617FF2">
        <w:trPr>
          <w:trHeight w:val="99"/>
        </w:trPr>
        <w:tc>
          <w:tcPr>
            <w:tcW w:w="927" w:type="dxa"/>
            <w:gridSpan w:val="2"/>
          </w:tcPr>
          <w:p w:rsidR="00402B55" w:rsidRPr="00354EA5" w:rsidRDefault="00402B55" w:rsidP="00402B55">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402B55" w:rsidRPr="00354EA5" w:rsidRDefault="00952F83" w:rsidP="00402B55">
            <w:pPr>
              <w:spacing w:after="0" w:line="240" w:lineRule="auto"/>
            </w:pPr>
            <w:r w:rsidRPr="00354EA5">
              <w:t>United Nations Convention on the Protection of All Persons from Enforcement Disappearance</w:t>
            </w:r>
            <w:r w:rsidR="00497F9E" w:rsidRPr="00354EA5">
              <w:t>.</w:t>
            </w:r>
            <w:r w:rsidR="00402B55" w:rsidRPr="00354EA5">
              <w:t xml:space="preserve"> </w:t>
            </w:r>
          </w:p>
        </w:tc>
        <w:tc>
          <w:tcPr>
            <w:tcW w:w="1260" w:type="dxa"/>
            <w:gridSpan w:val="2"/>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06.02.2007</w:t>
            </w:r>
          </w:p>
        </w:tc>
        <w:tc>
          <w:tcPr>
            <w:tcW w:w="153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08.11.2007</w:t>
            </w:r>
          </w:p>
        </w:tc>
        <w:tc>
          <w:tcPr>
            <w:tcW w:w="5760" w:type="dxa"/>
          </w:tcPr>
          <w:p w:rsidR="00402B55" w:rsidRPr="00354EA5" w:rsidRDefault="00402B55" w:rsidP="00402B55">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952F83" w:rsidP="00A54B6A">
            <w:pPr>
              <w:spacing w:after="0" w:line="240" w:lineRule="auto"/>
            </w:pPr>
            <w:r w:rsidRPr="00354EA5">
              <w:t xml:space="preserve">United Nations Convention </w:t>
            </w:r>
            <w:r w:rsidR="00497F9E" w:rsidRPr="00354EA5">
              <w:t>against Transnational</w:t>
            </w:r>
            <w:r w:rsidRPr="00354EA5">
              <w:t xml:space="preserve"> Organized Crime and its two additional protocols</w:t>
            </w:r>
            <w:r w:rsidR="00A54B6A" w:rsidRPr="00354EA5">
              <w:t xml:space="preserve"> (2000).</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12.12.2000</w:t>
            </w: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11.7.2002</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952F83" w:rsidP="00A54B6A">
            <w:pPr>
              <w:spacing w:after="0" w:line="240" w:lineRule="auto"/>
            </w:pPr>
            <w:r w:rsidRPr="00354EA5">
              <w:t>United Nation</w:t>
            </w:r>
            <w:r w:rsidR="00497F9E" w:rsidRPr="00354EA5">
              <w:t xml:space="preserve">s Convention </w:t>
            </w:r>
            <w:r w:rsidRPr="00354EA5">
              <w:t xml:space="preserve"> </w:t>
            </w:r>
            <w:r w:rsidR="00497F9E" w:rsidRPr="00354EA5">
              <w:t xml:space="preserve">for the Suppression of the Circulation and of </w:t>
            </w:r>
            <w:proofErr w:type="spellStart"/>
            <w:r w:rsidR="00497F9E" w:rsidRPr="00354EA5">
              <w:t>Traffick</w:t>
            </w:r>
            <w:proofErr w:type="spellEnd"/>
            <w:r w:rsidR="00497F9E" w:rsidRPr="00354EA5">
              <w:t xml:space="preserve"> in Obscene Publications, amended</w:t>
            </w:r>
            <w:r w:rsidR="00A54B6A" w:rsidRPr="00354EA5">
              <w:t xml:space="preserve"> </w:t>
            </w:r>
            <w:r w:rsidR="00A54B6A" w:rsidRPr="00354EA5">
              <w:rPr>
                <w:i/>
              </w:rPr>
              <w:t xml:space="preserve">(1923, 1947) </w:t>
            </w:r>
            <w:r w:rsidR="00F434DC" w:rsidRPr="00354EA5">
              <w:t>and the additional</w:t>
            </w:r>
            <w:r w:rsidR="00F434DC" w:rsidRPr="00354EA5">
              <w:rPr>
                <w:i/>
              </w:rPr>
              <w:t xml:space="preserve"> </w:t>
            </w:r>
            <w:r w:rsidR="00F434DC" w:rsidRPr="00354EA5">
              <w:t>Protocol</w:t>
            </w:r>
            <w:r w:rsidR="00A54B6A" w:rsidRPr="00354EA5">
              <w:t xml:space="preserve"> </w:t>
            </w:r>
            <w:r w:rsidR="00A54B6A" w:rsidRPr="00354EA5">
              <w:rPr>
                <w:i/>
              </w:rPr>
              <w:t>(1923)</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13.10.1924</w:t>
            </w:r>
          </w:p>
          <w:p w:rsidR="00A54B6A" w:rsidRPr="00354EA5" w:rsidRDefault="00A54B6A" w:rsidP="00A54B6A">
            <w:pPr>
              <w:autoSpaceDE w:val="0"/>
              <w:autoSpaceDN w:val="0"/>
              <w:adjustRightInd w:val="0"/>
              <w:spacing w:after="0" w:line="240" w:lineRule="auto"/>
              <w:rPr>
                <w:sz w:val="20"/>
                <w:szCs w:val="20"/>
              </w:rPr>
            </w:pPr>
            <w:r w:rsidRPr="00354EA5">
              <w:rPr>
                <w:sz w:val="20"/>
                <w:szCs w:val="20"/>
              </w:rPr>
              <w:t>25.07.1949</w:t>
            </w:r>
          </w:p>
          <w:p w:rsidR="00A54B6A" w:rsidRPr="00354EA5" w:rsidRDefault="00A54B6A" w:rsidP="00A54B6A">
            <w:pPr>
              <w:autoSpaceDE w:val="0"/>
              <w:autoSpaceDN w:val="0"/>
              <w:adjustRightInd w:val="0"/>
              <w:spacing w:after="0" w:line="240" w:lineRule="auto"/>
              <w:rPr>
                <w:sz w:val="20"/>
                <w:szCs w:val="20"/>
              </w:rPr>
            </w:pPr>
            <w:r w:rsidRPr="00354EA5">
              <w:rPr>
                <w:sz w:val="20"/>
                <w:szCs w:val="20"/>
              </w:rPr>
              <w:t>25.07.1949</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515637" w:rsidP="00A54B6A">
            <w:pPr>
              <w:spacing w:after="0" w:line="240" w:lineRule="auto"/>
            </w:pPr>
            <w:r w:rsidRPr="00354EA5">
              <w:t xml:space="preserve">Constitution of the World Health Organization </w:t>
            </w:r>
            <w:r w:rsidR="00A54B6A" w:rsidRPr="00354EA5">
              <w:rPr>
                <w:i/>
              </w:rPr>
              <w:t>(1946)</w:t>
            </w:r>
            <w:r w:rsidR="00A54B6A" w:rsidRPr="00354EA5">
              <w:t xml:space="preserve"> </w:t>
            </w:r>
            <w:r w:rsidRPr="00354EA5">
              <w:t>and amendment</w:t>
            </w:r>
            <w:r w:rsidR="002C42D9" w:rsidRPr="00354EA5">
              <w:t>s of articles 24 and</w:t>
            </w:r>
            <w:r w:rsidR="00A54B6A" w:rsidRPr="00354EA5">
              <w:t xml:space="preserve"> 25 </w:t>
            </w:r>
            <w:r w:rsidR="00D55DBD">
              <w:rPr>
                <w:i/>
              </w:rPr>
              <w:t>(1959 and</w:t>
            </w:r>
            <w:r w:rsidR="00A54B6A" w:rsidRPr="00354EA5">
              <w:rPr>
                <w:i/>
              </w:rPr>
              <w:t xml:space="preserve"> 1967)</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22.07.1946</w:t>
            </w: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26.05.1947</w:t>
            </w:r>
          </w:p>
          <w:p w:rsidR="00A54B6A" w:rsidRPr="00354EA5" w:rsidRDefault="00A54B6A" w:rsidP="00A54B6A">
            <w:pPr>
              <w:autoSpaceDE w:val="0"/>
              <w:autoSpaceDN w:val="0"/>
              <w:adjustRightInd w:val="0"/>
              <w:spacing w:after="0" w:line="240" w:lineRule="auto"/>
              <w:rPr>
                <w:sz w:val="20"/>
                <w:szCs w:val="20"/>
              </w:rPr>
            </w:pPr>
            <w:r w:rsidRPr="00354EA5">
              <w:rPr>
                <w:sz w:val="20"/>
                <w:szCs w:val="20"/>
              </w:rPr>
              <w:t>11.08.1960</w:t>
            </w:r>
          </w:p>
          <w:p w:rsidR="00A54B6A" w:rsidRPr="00354EA5" w:rsidRDefault="00A54B6A" w:rsidP="00A54B6A">
            <w:pPr>
              <w:autoSpaceDE w:val="0"/>
              <w:autoSpaceDN w:val="0"/>
              <w:adjustRightInd w:val="0"/>
              <w:spacing w:after="0" w:line="240" w:lineRule="auto"/>
              <w:rPr>
                <w:sz w:val="20"/>
                <w:szCs w:val="20"/>
              </w:rPr>
            </w:pPr>
            <w:r w:rsidRPr="00354EA5">
              <w:rPr>
                <w:sz w:val="20"/>
                <w:szCs w:val="20"/>
              </w:rPr>
              <w:t>17.10.1974</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F434DC" w:rsidP="00A54B6A">
            <w:pPr>
              <w:spacing w:after="0" w:line="240" w:lineRule="auto"/>
            </w:pPr>
            <w:r w:rsidRPr="00354EA5">
              <w:t>United Nations Convention</w:t>
            </w:r>
            <w:r w:rsidR="00A54B6A" w:rsidRPr="00354EA5">
              <w:t xml:space="preserve">  </w:t>
            </w:r>
            <w:r w:rsidRPr="00354EA5">
              <w:t>on Tobacco Control</w:t>
            </w:r>
            <w:r w:rsidR="00A54B6A" w:rsidRPr="00354EA5">
              <w:t xml:space="preserve"> </w:t>
            </w:r>
            <w:r w:rsidR="00A54B6A" w:rsidRPr="00354EA5">
              <w:rPr>
                <w:i/>
              </w:rPr>
              <w:t>(2003)</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29.06.2004</w:t>
            </w: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25.07.2006</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15193C" w:rsidP="00A54B6A">
            <w:pPr>
              <w:spacing w:after="0" w:line="240" w:lineRule="auto"/>
            </w:pPr>
            <w:r w:rsidRPr="00354EA5">
              <w:t>Customs Convention on the Temporary Importation of Private Road Motor Vehicles</w:t>
            </w:r>
            <w:r w:rsidR="00A54B6A" w:rsidRPr="00354EA5">
              <w:t xml:space="preserve"> (1954) </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05.09.2003</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172B8F" w:rsidRDefault="002C42D9" w:rsidP="00172B8F">
            <w:pPr>
              <w:spacing w:after="0" w:line="240" w:lineRule="auto"/>
            </w:pPr>
            <w:r w:rsidRPr="00172B8F">
              <w:t xml:space="preserve">United Nations Convention  </w:t>
            </w:r>
            <w:r w:rsidR="00172B8F" w:rsidRPr="00172B8F">
              <w:t xml:space="preserve">to Facilitate the Crossing of Frontiers for Passengers and Baggage Carried by Rail </w:t>
            </w:r>
            <w:r w:rsidR="00A54B6A" w:rsidRPr="00172B8F">
              <w:t>(1952)</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22.04.2004</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2C42D9" w:rsidP="00A54B6A">
            <w:pPr>
              <w:spacing w:after="0" w:line="240" w:lineRule="auto"/>
            </w:pPr>
            <w:r w:rsidRPr="00354EA5">
              <w:t xml:space="preserve">United Nations Convention </w:t>
            </w:r>
            <w:r w:rsidR="007659FC" w:rsidRPr="00354EA5">
              <w:t xml:space="preserve">on Carriage of Goods by Sea </w:t>
            </w:r>
            <w:r w:rsidR="00A54B6A" w:rsidRPr="00354EA5">
              <w:t xml:space="preserve"> (1978)</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01.08.2007</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2C42D9" w:rsidP="00A54B6A">
            <w:pPr>
              <w:spacing w:after="0" w:line="240" w:lineRule="auto"/>
            </w:pPr>
            <w:r w:rsidRPr="00354EA5">
              <w:t>Convention on the citizenship of married women</w:t>
            </w:r>
            <w:r w:rsidR="00A54B6A" w:rsidRPr="00354EA5">
              <w:t xml:space="preserve"> (1957)</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27.07.1960</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CE5C87" w:rsidP="00A54B6A">
            <w:pPr>
              <w:spacing w:after="0" w:line="240" w:lineRule="auto"/>
            </w:pPr>
            <w:r w:rsidRPr="00354EA5">
              <w:t>International Covenant</w:t>
            </w:r>
            <w:r w:rsidR="002C42D9" w:rsidRPr="00354EA5">
              <w:t xml:space="preserve"> on </w:t>
            </w:r>
            <w:proofErr w:type="spellStart"/>
            <w:r w:rsidR="002C42D9" w:rsidRPr="00354EA5">
              <w:t>Economic,Social</w:t>
            </w:r>
            <w:proofErr w:type="spellEnd"/>
            <w:r w:rsidR="002C42D9" w:rsidRPr="00354EA5">
              <w:t xml:space="preserve"> and Cultural Rights</w:t>
            </w:r>
            <w:r w:rsidR="00A54B6A" w:rsidRPr="00354EA5">
              <w:t xml:space="preserve"> (ICESCR) </w:t>
            </w:r>
            <w:r w:rsidR="00A54B6A" w:rsidRPr="00354EA5">
              <w:rPr>
                <w:i/>
              </w:rPr>
              <w:t>(1996)</w:t>
            </w:r>
          </w:p>
        </w:tc>
        <w:tc>
          <w:tcPr>
            <w:tcW w:w="1260" w:type="dxa"/>
            <w:gridSpan w:val="2"/>
          </w:tcPr>
          <w:p w:rsidR="00A54B6A" w:rsidRPr="00354EA5" w:rsidRDefault="00A54B6A" w:rsidP="00A54B6A">
            <w:pPr>
              <w:autoSpaceDE w:val="0"/>
              <w:autoSpaceDN w:val="0"/>
              <w:adjustRightInd w:val="0"/>
              <w:rPr>
                <w:sz w:val="20"/>
                <w:szCs w:val="20"/>
              </w:rPr>
            </w:pPr>
          </w:p>
        </w:tc>
        <w:tc>
          <w:tcPr>
            <w:tcW w:w="1530" w:type="dxa"/>
          </w:tcPr>
          <w:p w:rsidR="00A54B6A" w:rsidRPr="00354EA5" w:rsidRDefault="00A54B6A" w:rsidP="00A54B6A">
            <w:pPr>
              <w:autoSpaceDE w:val="0"/>
              <w:autoSpaceDN w:val="0"/>
              <w:adjustRightInd w:val="0"/>
              <w:rPr>
                <w:sz w:val="20"/>
                <w:szCs w:val="20"/>
              </w:rPr>
            </w:pPr>
            <w:r w:rsidRPr="00354EA5">
              <w:rPr>
                <w:sz w:val="20"/>
                <w:szCs w:val="20"/>
              </w:rPr>
              <w:t>04.09.1991</w:t>
            </w:r>
          </w:p>
        </w:tc>
        <w:tc>
          <w:tcPr>
            <w:tcW w:w="5760" w:type="dxa"/>
          </w:tcPr>
          <w:p w:rsidR="00A54B6A" w:rsidRPr="00354EA5" w:rsidRDefault="00A54B6A" w:rsidP="00A54B6A">
            <w:pPr>
              <w:autoSpaceDE w:val="0"/>
              <w:autoSpaceDN w:val="0"/>
              <w:adjustRightInd w:val="0"/>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CE5C87" w:rsidP="00A54B6A">
            <w:pPr>
              <w:spacing w:after="0" w:line="240" w:lineRule="auto"/>
            </w:pPr>
            <w:r w:rsidRPr="00354EA5">
              <w:t>International Covenant on Civil and Political Rights</w:t>
            </w:r>
            <w:r w:rsidR="00A54B6A" w:rsidRPr="00354EA5">
              <w:t xml:space="preserve"> (ICCPR) </w:t>
            </w:r>
            <w:r w:rsidR="00A54B6A" w:rsidRPr="00354EA5">
              <w:rPr>
                <w:i/>
              </w:rPr>
              <w:t>(1996)</w:t>
            </w:r>
            <w:r w:rsidR="00A54B6A" w:rsidRPr="00354EA5">
              <w:t xml:space="preserve"> </w:t>
            </w:r>
            <w:r w:rsidRPr="00354EA5">
              <w:t xml:space="preserve">and two additional Protocols </w:t>
            </w:r>
            <w:r w:rsidR="00A54B6A" w:rsidRPr="00354EA5">
              <w:rPr>
                <w:i/>
              </w:rPr>
              <w:t>(1966, 1989)</w:t>
            </w:r>
          </w:p>
        </w:tc>
        <w:tc>
          <w:tcPr>
            <w:tcW w:w="1260" w:type="dxa"/>
            <w:gridSpan w:val="2"/>
          </w:tcPr>
          <w:p w:rsidR="00A54B6A" w:rsidRPr="00354EA5" w:rsidRDefault="00A54B6A" w:rsidP="00A54B6A">
            <w:pPr>
              <w:autoSpaceDE w:val="0"/>
              <w:autoSpaceDN w:val="0"/>
              <w:adjustRightInd w:val="0"/>
              <w:rPr>
                <w:sz w:val="20"/>
                <w:szCs w:val="20"/>
              </w:rPr>
            </w:pPr>
          </w:p>
        </w:tc>
        <w:tc>
          <w:tcPr>
            <w:tcW w:w="1530" w:type="dxa"/>
          </w:tcPr>
          <w:p w:rsidR="00A54B6A" w:rsidRPr="00354EA5" w:rsidRDefault="00A54B6A" w:rsidP="00A54B6A">
            <w:pPr>
              <w:autoSpaceDE w:val="0"/>
              <w:autoSpaceDN w:val="0"/>
              <w:adjustRightInd w:val="0"/>
              <w:spacing w:after="0"/>
              <w:rPr>
                <w:sz w:val="20"/>
                <w:szCs w:val="20"/>
              </w:rPr>
            </w:pPr>
            <w:r w:rsidRPr="00354EA5">
              <w:rPr>
                <w:sz w:val="20"/>
                <w:szCs w:val="20"/>
              </w:rPr>
              <w:t>04.09.1991</w:t>
            </w:r>
          </w:p>
          <w:p w:rsidR="00A54B6A" w:rsidRPr="00354EA5" w:rsidRDefault="00A54B6A" w:rsidP="00A54B6A">
            <w:pPr>
              <w:autoSpaceDE w:val="0"/>
              <w:autoSpaceDN w:val="0"/>
              <w:adjustRightInd w:val="0"/>
              <w:spacing w:after="0"/>
              <w:rPr>
                <w:sz w:val="20"/>
                <w:szCs w:val="20"/>
              </w:rPr>
            </w:pPr>
            <w:r w:rsidRPr="00354EA5">
              <w:rPr>
                <w:sz w:val="20"/>
                <w:szCs w:val="20"/>
              </w:rPr>
              <w:t>04.10.2007</w:t>
            </w:r>
          </w:p>
          <w:p w:rsidR="00A54B6A" w:rsidRPr="00354EA5" w:rsidRDefault="00A54B6A" w:rsidP="00A54B6A">
            <w:pPr>
              <w:autoSpaceDE w:val="0"/>
              <w:autoSpaceDN w:val="0"/>
              <w:adjustRightInd w:val="0"/>
              <w:spacing w:after="0"/>
              <w:rPr>
                <w:sz w:val="20"/>
                <w:szCs w:val="20"/>
              </w:rPr>
            </w:pPr>
            <w:r w:rsidRPr="00354EA5">
              <w:rPr>
                <w:sz w:val="20"/>
                <w:szCs w:val="20"/>
              </w:rPr>
              <w:t>17.10.2007</w:t>
            </w:r>
          </w:p>
        </w:tc>
        <w:tc>
          <w:tcPr>
            <w:tcW w:w="5760" w:type="dxa"/>
          </w:tcPr>
          <w:p w:rsidR="00A54B6A" w:rsidRPr="00354EA5" w:rsidRDefault="00A54B6A" w:rsidP="00A54B6A">
            <w:pPr>
              <w:autoSpaceDE w:val="0"/>
              <w:autoSpaceDN w:val="0"/>
              <w:adjustRightInd w:val="0"/>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CE5C87" w:rsidP="00A54B6A">
            <w:pPr>
              <w:spacing w:after="0" w:line="240" w:lineRule="auto"/>
              <w:rPr>
                <w:sz w:val="20"/>
                <w:szCs w:val="20"/>
              </w:rPr>
            </w:pPr>
            <w:r w:rsidRPr="00354EA5">
              <w:t xml:space="preserve">International Convention on the Elimination of all forms of Racial discrimination </w:t>
            </w:r>
            <w:r w:rsidR="00A54B6A" w:rsidRPr="00354EA5">
              <w:t xml:space="preserve"> (ICERD) (</w:t>
            </w:r>
            <w:r w:rsidR="00A54B6A" w:rsidRPr="00354EA5">
              <w:rPr>
                <w:i/>
              </w:rPr>
              <w:t>1965</w:t>
            </w:r>
            <w:r w:rsidR="00A54B6A" w:rsidRPr="00354EA5">
              <w:t>)</w:t>
            </w:r>
          </w:p>
        </w:tc>
        <w:tc>
          <w:tcPr>
            <w:tcW w:w="1260" w:type="dxa"/>
            <w:gridSpan w:val="2"/>
          </w:tcPr>
          <w:p w:rsidR="00A54B6A" w:rsidRPr="00354EA5" w:rsidRDefault="00A54B6A" w:rsidP="00A54B6A">
            <w:pPr>
              <w:autoSpaceDE w:val="0"/>
              <w:autoSpaceDN w:val="0"/>
              <w:adjustRightInd w:val="0"/>
              <w:rPr>
                <w:sz w:val="20"/>
                <w:szCs w:val="20"/>
              </w:rPr>
            </w:pPr>
          </w:p>
        </w:tc>
        <w:tc>
          <w:tcPr>
            <w:tcW w:w="1530" w:type="dxa"/>
          </w:tcPr>
          <w:p w:rsidR="00A54B6A" w:rsidRPr="00354EA5" w:rsidRDefault="00A54B6A" w:rsidP="00A54B6A">
            <w:pPr>
              <w:autoSpaceDE w:val="0"/>
              <w:autoSpaceDN w:val="0"/>
              <w:adjustRightInd w:val="0"/>
              <w:rPr>
                <w:sz w:val="20"/>
                <w:szCs w:val="20"/>
              </w:rPr>
            </w:pPr>
            <w:r w:rsidRPr="00354EA5">
              <w:rPr>
                <w:sz w:val="20"/>
                <w:szCs w:val="20"/>
              </w:rPr>
              <w:t>11.05.1994</w:t>
            </w:r>
          </w:p>
        </w:tc>
        <w:tc>
          <w:tcPr>
            <w:tcW w:w="5760" w:type="dxa"/>
          </w:tcPr>
          <w:p w:rsidR="00A54B6A" w:rsidRPr="00354EA5" w:rsidRDefault="00A54B6A" w:rsidP="00A54B6A">
            <w:pPr>
              <w:autoSpaceDE w:val="0"/>
              <w:autoSpaceDN w:val="0"/>
              <w:adjustRightInd w:val="0"/>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CE5C87" w:rsidP="00BB1793">
            <w:pPr>
              <w:spacing w:after="0" w:line="240" w:lineRule="auto"/>
            </w:pPr>
            <w:r w:rsidRPr="00354EA5">
              <w:t>Convention on the Elimination of all Forms of Discrimination Against Women</w:t>
            </w:r>
            <w:r w:rsidR="00A54B6A" w:rsidRPr="00354EA5">
              <w:t xml:space="preserve"> (CEDA</w:t>
            </w:r>
            <w:r w:rsidRPr="00354EA5">
              <w:t>W</w:t>
            </w:r>
            <w:r w:rsidR="00A54B6A" w:rsidRPr="00354EA5">
              <w:t>) (</w:t>
            </w:r>
            <w:r w:rsidR="00A54B6A" w:rsidRPr="00354EA5">
              <w:rPr>
                <w:i/>
              </w:rPr>
              <w:t>1979</w:t>
            </w:r>
            <w:r w:rsidR="00A54B6A" w:rsidRPr="00354EA5">
              <w:t xml:space="preserve">) </w:t>
            </w:r>
            <w:r w:rsidRPr="00354EA5">
              <w:t>and the additional Protocol</w:t>
            </w:r>
            <w:r w:rsidR="00A54B6A" w:rsidRPr="00354EA5">
              <w:t xml:space="preserve"> </w:t>
            </w:r>
            <w:r w:rsidR="00A54B6A" w:rsidRPr="00354EA5">
              <w:rPr>
                <w:i/>
              </w:rPr>
              <w:t>(1999)</w:t>
            </w:r>
          </w:p>
        </w:tc>
        <w:tc>
          <w:tcPr>
            <w:tcW w:w="1260" w:type="dxa"/>
            <w:gridSpan w:val="2"/>
          </w:tcPr>
          <w:p w:rsidR="00A54B6A" w:rsidRPr="00354EA5" w:rsidRDefault="00A54B6A" w:rsidP="00A54B6A">
            <w:pPr>
              <w:autoSpaceDE w:val="0"/>
              <w:autoSpaceDN w:val="0"/>
              <w:adjustRightInd w:val="0"/>
              <w:rPr>
                <w:sz w:val="20"/>
                <w:szCs w:val="20"/>
              </w:rPr>
            </w:pPr>
          </w:p>
        </w:tc>
        <w:tc>
          <w:tcPr>
            <w:tcW w:w="1530" w:type="dxa"/>
          </w:tcPr>
          <w:p w:rsidR="00A54B6A" w:rsidRPr="00354EA5" w:rsidRDefault="00A54B6A" w:rsidP="00A54B6A">
            <w:pPr>
              <w:autoSpaceDE w:val="0"/>
              <w:autoSpaceDN w:val="0"/>
              <w:adjustRightInd w:val="0"/>
              <w:spacing w:after="0"/>
              <w:rPr>
                <w:sz w:val="20"/>
                <w:szCs w:val="20"/>
              </w:rPr>
            </w:pPr>
            <w:r w:rsidRPr="00354EA5">
              <w:rPr>
                <w:sz w:val="20"/>
                <w:szCs w:val="20"/>
              </w:rPr>
              <w:t>11.04.1994</w:t>
            </w:r>
          </w:p>
          <w:p w:rsidR="00A54B6A" w:rsidRPr="00354EA5" w:rsidRDefault="00A54B6A" w:rsidP="00A54B6A">
            <w:pPr>
              <w:autoSpaceDE w:val="0"/>
              <w:autoSpaceDN w:val="0"/>
              <w:adjustRightInd w:val="0"/>
              <w:spacing w:after="0"/>
              <w:rPr>
                <w:sz w:val="20"/>
                <w:szCs w:val="20"/>
              </w:rPr>
            </w:pPr>
            <w:r w:rsidRPr="00354EA5">
              <w:rPr>
                <w:sz w:val="20"/>
                <w:szCs w:val="20"/>
              </w:rPr>
              <w:t>23.06.2003</w:t>
            </w:r>
          </w:p>
        </w:tc>
        <w:tc>
          <w:tcPr>
            <w:tcW w:w="5760" w:type="dxa"/>
          </w:tcPr>
          <w:p w:rsidR="00A54B6A" w:rsidRPr="00354EA5" w:rsidRDefault="00A54B6A" w:rsidP="00A54B6A">
            <w:pPr>
              <w:autoSpaceDE w:val="0"/>
              <w:autoSpaceDN w:val="0"/>
              <w:adjustRightInd w:val="0"/>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CE5C87" w:rsidP="00A54B6A">
            <w:pPr>
              <w:spacing w:after="0" w:line="240" w:lineRule="auto"/>
              <w:jc w:val="both"/>
            </w:pPr>
            <w:r w:rsidRPr="00354EA5">
              <w:t>Convention Against Torture</w:t>
            </w:r>
            <w:r w:rsidR="00F44916" w:rsidRPr="00354EA5">
              <w:t xml:space="preserve"> and Other Cruel Inhuman or Degrading Treatment or Punishment</w:t>
            </w:r>
            <w:r w:rsidR="00A54B6A" w:rsidRPr="00354EA5">
              <w:t xml:space="preserve"> (CAT) (</w:t>
            </w:r>
            <w:r w:rsidR="00A54B6A" w:rsidRPr="00354EA5">
              <w:rPr>
                <w:i/>
              </w:rPr>
              <w:t>1984</w:t>
            </w:r>
            <w:r w:rsidR="00A54B6A" w:rsidRPr="00354EA5">
              <w:t xml:space="preserve">) </w:t>
            </w:r>
            <w:r w:rsidR="00F44916" w:rsidRPr="00354EA5">
              <w:t xml:space="preserve"> and the additional Protocol </w:t>
            </w:r>
            <w:r w:rsidR="00A54B6A" w:rsidRPr="00354EA5">
              <w:rPr>
                <w:i/>
              </w:rPr>
              <w:t>(2002)</w:t>
            </w:r>
          </w:p>
        </w:tc>
        <w:tc>
          <w:tcPr>
            <w:tcW w:w="1260" w:type="dxa"/>
            <w:gridSpan w:val="2"/>
          </w:tcPr>
          <w:p w:rsidR="00A54B6A" w:rsidRPr="00354EA5" w:rsidRDefault="00A54B6A" w:rsidP="00A54B6A">
            <w:pPr>
              <w:autoSpaceDE w:val="0"/>
              <w:autoSpaceDN w:val="0"/>
              <w:adjustRightInd w:val="0"/>
              <w:rPr>
                <w:sz w:val="20"/>
                <w:szCs w:val="20"/>
              </w:rPr>
            </w:pPr>
          </w:p>
        </w:tc>
        <w:tc>
          <w:tcPr>
            <w:tcW w:w="1530" w:type="dxa"/>
          </w:tcPr>
          <w:p w:rsidR="00A54B6A" w:rsidRPr="00354EA5" w:rsidRDefault="00A54B6A" w:rsidP="00A54B6A">
            <w:pPr>
              <w:autoSpaceDE w:val="0"/>
              <w:autoSpaceDN w:val="0"/>
              <w:adjustRightInd w:val="0"/>
              <w:spacing w:after="0"/>
              <w:rPr>
                <w:sz w:val="20"/>
                <w:szCs w:val="20"/>
              </w:rPr>
            </w:pPr>
            <w:r w:rsidRPr="00354EA5">
              <w:rPr>
                <w:sz w:val="20"/>
                <w:szCs w:val="20"/>
              </w:rPr>
              <w:t>11.05.1994</w:t>
            </w:r>
          </w:p>
          <w:p w:rsidR="00A54B6A" w:rsidRPr="00354EA5" w:rsidRDefault="00A54B6A" w:rsidP="00A54B6A">
            <w:pPr>
              <w:autoSpaceDE w:val="0"/>
              <w:autoSpaceDN w:val="0"/>
              <w:adjustRightInd w:val="0"/>
              <w:spacing w:after="0"/>
              <w:rPr>
                <w:sz w:val="20"/>
                <w:szCs w:val="20"/>
              </w:rPr>
            </w:pPr>
            <w:r w:rsidRPr="00354EA5">
              <w:rPr>
                <w:sz w:val="20"/>
                <w:szCs w:val="20"/>
              </w:rPr>
              <w:t>01.10.2003</w:t>
            </w:r>
          </w:p>
        </w:tc>
        <w:tc>
          <w:tcPr>
            <w:tcW w:w="5760" w:type="dxa"/>
          </w:tcPr>
          <w:p w:rsidR="00A54B6A" w:rsidRPr="00354EA5" w:rsidRDefault="00A54B6A" w:rsidP="00A54B6A">
            <w:pPr>
              <w:autoSpaceDE w:val="0"/>
              <w:autoSpaceDN w:val="0"/>
              <w:adjustRightInd w:val="0"/>
              <w:rPr>
                <w:sz w:val="20"/>
                <w:szCs w:val="20"/>
              </w:rPr>
            </w:pPr>
            <w:r w:rsidRPr="00354EA5">
              <w:rPr>
                <w:sz w:val="20"/>
                <w:szCs w:val="20"/>
              </w:rPr>
              <w:t>-</w:t>
            </w:r>
          </w:p>
        </w:tc>
      </w:tr>
      <w:tr w:rsidR="00A54B6A" w:rsidRPr="00354EA5" w:rsidTr="00617FF2">
        <w:trPr>
          <w:trHeight w:val="247"/>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F44916" w:rsidP="00A54B6A">
            <w:pPr>
              <w:spacing w:after="0" w:line="240" w:lineRule="auto"/>
              <w:jc w:val="both"/>
            </w:pPr>
            <w:r w:rsidRPr="00354EA5">
              <w:t xml:space="preserve">Convention on the Right of Child </w:t>
            </w:r>
            <w:r w:rsidR="00A54B6A" w:rsidRPr="00354EA5">
              <w:t xml:space="preserve"> </w:t>
            </w:r>
            <w:r w:rsidR="00A54B6A" w:rsidRPr="00354EA5">
              <w:rPr>
                <w:i/>
              </w:rPr>
              <w:t>(CRC – 1989)</w:t>
            </w:r>
            <w:r w:rsidR="00A54B6A" w:rsidRPr="00354EA5">
              <w:t xml:space="preserve"> </w:t>
            </w:r>
            <w:r w:rsidRPr="00354EA5">
              <w:t xml:space="preserve"> and the two additional Protocols</w:t>
            </w:r>
            <w:r w:rsidR="00A54B6A" w:rsidRPr="00354EA5">
              <w:t xml:space="preserve"> </w:t>
            </w:r>
            <w:r w:rsidR="00A54B6A" w:rsidRPr="00354EA5">
              <w:rPr>
                <w:i/>
              </w:rPr>
              <w:t>(2000)</w:t>
            </w:r>
          </w:p>
        </w:tc>
        <w:tc>
          <w:tcPr>
            <w:tcW w:w="1260" w:type="dxa"/>
            <w:gridSpan w:val="2"/>
          </w:tcPr>
          <w:p w:rsidR="00A54B6A" w:rsidRPr="00354EA5" w:rsidRDefault="00A54B6A" w:rsidP="00A54B6A">
            <w:pPr>
              <w:autoSpaceDE w:val="0"/>
              <w:autoSpaceDN w:val="0"/>
              <w:adjustRightInd w:val="0"/>
              <w:rPr>
                <w:sz w:val="20"/>
                <w:szCs w:val="20"/>
              </w:rPr>
            </w:pPr>
            <w:r w:rsidRPr="00354EA5">
              <w:rPr>
                <w:sz w:val="20"/>
                <w:szCs w:val="20"/>
              </w:rPr>
              <w:t>26.01.1990</w:t>
            </w:r>
          </w:p>
        </w:tc>
        <w:tc>
          <w:tcPr>
            <w:tcW w:w="1530" w:type="dxa"/>
          </w:tcPr>
          <w:p w:rsidR="00A54B6A" w:rsidRPr="00354EA5" w:rsidRDefault="00A54B6A" w:rsidP="00A54B6A">
            <w:pPr>
              <w:autoSpaceDE w:val="0"/>
              <w:autoSpaceDN w:val="0"/>
              <w:adjustRightInd w:val="0"/>
              <w:spacing w:after="0"/>
              <w:rPr>
                <w:sz w:val="20"/>
                <w:szCs w:val="20"/>
              </w:rPr>
            </w:pPr>
            <w:r w:rsidRPr="00354EA5">
              <w:rPr>
                <w:sz w:val="20"/>
                <w:szCs w:val="20"/>
              </w:rPr>
              <w:t>27.02.1992</w:t>
            </w:r>
          </w:p>
          <w:p w:rsidR="00A54B6A" w:rsidRPr="00354EA5" w:rsidRDefault="00A54B6A" w:rsidP="00A54B6A">
            <w:pPr>
              <w:autoSpaceDE w:val="0"/>
              <w:autoSpaceDN w:val="0"/>
              <w:adjustRightInd w:val="0"/>
              <w:spacing w:after="0"/>
              <w:rPr>
                <w:sz w:val="20"/>
                <w:szCs w:val="20"/>
              </w:rPr>
            </w:pPr>
            <w:r w:rsidRPr="00354EA5">
              <w:rPr>
                <w:sz w:val="20"/>
                <w:szCs w:val="20"/>
              </w:rPr>
              <w:t>22.11.2007</w:t>
            </w:r>
          </w:p>
          <w:p w:rsidR="00A54B6A" w:rsidRPr="00354EA5" w:rsidRDefault="00A54B6A" w:rsidP="00A54B6A">
            <w:pPr>
              <w:autoSpaceDE w:val="0"/>
              <w:autoSpaceDN w:val="0"/>
              <w:adjustRightInd w:val="0"/>
              <w:spacing w:after="0"/>
              <w:rPr>
                <w:sz w:val="20"/>
                <w:szCs w:val="20"/>
              </w:rPr>
            </w:pPr>
            <w:r w:rsidRPr="00354EA5">
              <w:rPr>
                <w:sz w:val="20"/>
                <w:szCs w:val="20"/>
              </w:rPr>
              <w:t>04.12.2007</w:t>
            </w:r>
          </w:p>
        </w:tc>
        <w:tc>
          <w:tcPr>
            <w:tcW w:w="5760" w:type="dxa"/>
          </w:tcPr>
          <w:p w:rsidR="00A54B6A" w:rsidRPr="00354EA5" w:rsidRDefault="00A54B6A" w:rsidP="00A54B6A">
            <w:pPr>
              <w:autoSpaceDE w:val="0"/>
              <w:autoSpaceDN w:val="0"/>
              <w:adjustRightInd w:val="0"/>
              <w:rPr>
                <w:sz w:val="20"/>
                <w:szCs w:val="20"/>
              </w:rPr>
            </w:pPr>
            <w:r w:rsidRPr="00354EA5">
              <w:rPr>
                <w:sz w:val="20"/>
                <w:szCs w:val="20"/>
              </w:rPr>
              <w:t>-</w:t>
            </w:r>
          </w:p>
        </w:tc>
      </w:tr>
      <w:tr w:rsidR="00A54B6A" w:rsidRPr="00354EA5" w:rsidTr="00617FF2">
        <w:trPr>
          <w:trHeight w:val="247"/>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F44916" w:rsidP="00A54B6A">
            <w:pPr>
              <w:spacing w:after="0" w:line="240" w:lineRule="auto"/>
              <w:jc w:val="both"/>
            </w:pPr>
            <w:r w:rsidRPr="00354EA5">
              <w:t>United Nations Convention on the Rights of Persons with Disabilities</w:t>
            </w:r>
          </w:p>
        </w:tc>
        <w:tc>
          <w:tcPr>
            <w:tcW w:w="1260" w:type="dxa"/>
            <w:gridSpan w:val="2"/>
          </w:tcPr>
          <w:p w:rsidR="00A54B6A" w:rsidRPr="00354EA5" w:rsidRDefault="00A54B6A" w:rsidP="00A54B6A">
            <w:pPr>
              <w:autoSpaceDE w:val="0"/>
              <w:autoSpaceDN w:val="0"/>
              <w:adjustRightInd w:val="0"/>
              <w:rPr>
                <w:sz w:val="20"/>
                <w:szCs w:val="20"/>
              </w:rPr>
            </w:pPr>
            <w:r w:rsidRPr="00354EA5">
              <w:rPr>
                <w:sz w:val="20"/>
                <w:szCs w:val="20"/>
              </w:rPr>
              <w:t>22.12.2009</w:t>
            </w:r>
          </w:p>
        </w:tc>
        <w:tc>
          <w:tcPr>
            <w:tcW w:w="1530" w:type="dxa"/>
          </w:tcPr>
          <w:p w:rsidR="00A54B6A" w:rsidRPr="00354EA5" w:rsidRDefault="00A54B6A" w:rsidP="00A54B6A">
            <w:pPr>
              <w:autoSpaceDE w:val="0"/>
              <w:autoSpaceDN w:val="0"/>
              <w:adjustRightInd w:val="0"/>
              <w:spacing w:after="0"/>
              <w:rPr>
                <w:sz w:val="20"/>
                <w:szCs w:val="20"/>
              </w:rPr>
            </w:pPr>
          </w:p>
        </w:tc>
        <w:tc>
          <w:tcPr>
            <w:tcW w:w="5760" w:type="dxa"/>
          </w:tcPr>
          <w:p w:rsidR="00A54B6A" w:rsidRPr="00354EA5" w:rsidRDefault="00A54B6A" w:rsidP="00A54B6A">
            <w:pPr>
              <w:autoSpaceDE w:val="0"/>
              <w:autoSpaceDN w:val="0"/>
              <w:adjustRightInd w:val="0"/>
              <w:rPr>
                <w:sz w:val="20"/>
                <w:szCs w:val="20"/>
              </w:rPr>
            </w:pP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F44916" w:rsidP="00A54B6A">
            <w:pPr>
              <w:spacing w:after="0" w:line="240" w:lineRule="auto"/>
              <w:jc w:val="both"/>
            </w:pPr>
            <w:r w:rsidRPr="00354EA5">
              <w:t>International Conve</w:t>
            </w:r>
            <w:r w:rsidR="00121AAF" w:rsidRPr="00354EA5">
              <w:t>ntion on the Protection of the R</w:t>
            </w:r>
            <w:r w:rsidRPr="00354EA5">
              <w:t>ights</w:t>
            </w:r>
            <w:r w:rsidR="003B3E56" w:rsidRPr="00354EA5">
              <w:t xml:space="preserve"> </w:t>
            </w:r>
            <w:r w:rsidR="00121AAF" w:rsidRPr="00354EA5">
              <w:t>of all Migrants Workers and Members of Their Families</w:t>
            </w:r>
            <w:r w:rsidR="00A54B6A" w:rsidRPr="00354EA5">
              <w:t xml:space="preserve"> (ICM</w:t>
            </w:r>
            <w:r w:rsidR="00121AAF" w:rsidRPr="00354EA5">
              <w:t>W</w:t>
            </w:r>
            <w:r w:rsidR="00A54B6A" w:rsidRPr="00354EA5">
              <w:t xml:space="preserve">), </w:t>
            </w:r>
            <w:r w:rsidR="00A54B6A" w:rsidRPr="00354EA5">
              <w:rPr>
                <w:i/>
              </w:rPr>
              <w:t>(1990)</w:t>
            </w:r>
          </w:p>
        </w:tc>
        <w:tc>
          <w:tcPr>
            <w:tcW w:w="1260" w:type="dxa"/>
            <w:gridSpan w:val="2"/>
          </w:tcPr>
          <w:p w:rsidR="00A54B6A" w:rsidRPr="00354EA5" w:rsidRDefault="00A54B6A" w:rsidP="00A54B6A">
            <w:pPr>
              <w:autoSpaceDE w:val="0"/>
              <w:autoSpaceDN w:val="0"/>
              <w:adjustRightInd w:val="0"/>
              <w:rPr>
                <w:sz w:val="20"/>
                <w:szCs w:val="20"/>
              </w:rPr>
            </w:pPr>
          </w:p>
        </w:tc>
        <w:tc>
          <w:tcPr>
            <w:tcW w:w="1530" w:type="dxa"/>
          </w:tcPr>
          <w:p w:rsidR="00A54B6A" w:rsidRPr="00354EA5" w:rsidRDefault="00A54B6A" w:rsidP="00A54B6A">
            <w:pPr>
              <w:autoSpaceDE w:val="0"/>
              <w:autoSpaceDN w:val="0"/>
              <w:adjustRightInd w:val="0"/>
              <w:rPr>
                <w:sz w:val="20"/>
                <w:szCs w:val="20"/>
              </w:rPr>
            </w:pPr>
            <w:r w:rsidRPr="00354EA5">
              <w:rPr>
                <w:sz w:val="20"/>
                <w:szCs w:val="20"/>
              </w:rPr>
              <w:t>02.07.2007</w:t>
            </w:r>
          </w:p>
        </w:tc>
        <w:tc>
          <w:tcPr>
            <w:tcW w:w="5760" w:type="dxa"/>
          </w:tcPr>
          <w:p w:rsidR="00A54B6A" w:rsidRPr="00354EA5" w:rsidRDefault="00A54B6A" w:rsidP="00A54B6A">
            <w:pPr>
              <w:autoSpaceDE w:val="0"/>
              <w:autoSpaceDN w:val="0"/>
              <w:adjustRightInd w:val="0"/>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121AAF" w:rsidP="00A54B6A">
            <w:pPr>
              <w:spacing w:after="0" w:line="240" w:lineRule="auto"/>
              <w:jc w:val="both"/>
            </w:pPr>
            <w:r w:rsidRPr="00354EA5">
              <w:t>International Convention</w:t>
            </w:r>
            <w:r w:rsidR="00A54B6A" w:rsidRPr="00354EA5">
              <w:t xml:space="preserve"> </w:t>
            </w:r>
            <w:r w:rsidRPr="00354EA5">
              <w:t>Against the Taking of Hostages</w:t>
            </w:r>
            <w:r w:rsidR="00A54B6A" w:rsidRPr="00354EA5">
              <w:t xml:space="preserve"> (</w:t>
            </w:r>
            <w:r w:rsidR="00A54B6A" w:rsidRPr="00354EA5">
              <w:rPr>
                <w:i/>
              </w:rPr>
              <w:t>1979</w:t>
            </w:r>
            <w:r w:rsidR="00A54B6A" w:rsidRPr="00354EA5">
              <w:t>)</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22.01.2002</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15858" w:type="dxa"/>
            <w:gridSpan w:val="7"/>
            <w:vAlign w:val="center"/>
          </w:tcPr>
          <w:p w:rsidR="00A54B6A" w:rsidRPr="00354EA5" w:rsidRDefault="00A54B6A" w:rsidP="00A54B6A">
            <w:pPr>
              <w:autoSpaceDE w:val="0"/>
              <w:autoSpaceDN w:val="0"/>
              <w:adjustRightInd w:val="0"/>
              <w:spacing w:after="0" w:line="240" w:lineRule="auto"/>
              <w:jc w:val="center"/>
              <w:rPr>
                <w:b/>
              </w:rPr>
            </w:pPr>
            <w:r w:rsidRPr="00354EA5">
              <w:rPr>
                <w:b/>
              </w:rPr>
              <w:t xml:space="preserve">B. </w:t>
            </w:r>
            <w:r w:rsidR="00121AAF" w:rsidRPr="00354EA5">
              <w:rPr>
                <w:b/>
              </w:rPr>
              <w:t>Other</w:t>
            </w:r>
            <w:r w:rsidR="008475C5" w:rsidRPr="00354EA5">
              <w:rPr>
                <w:b/>
              </w:rPr>
              <w:t xml:space="preserve"> human rights and conventions related to them</w:t>
            </w:r>
          </w:p>
        </w:tc>
      </w:tr>
      <w:tr w:rsidR="00A54B6A" w:rsidRPr="00354EA5" w:rsidTr="00617FF2">
        <w:trPr>
          <w:trHeight w:val="99"/>
        </w:trPr>
        <w:tc>
          <w:tcPr>
            <w:tcW w:w="927" w:type="dxa"/>
            <w:gridSpan w:val="2"/>
            <w:vAlign w:val="center"/>
          </w:tcPr>
          <w:p w:rsidR="00A54B6A" w:rsidRPr="00354EA5" w:rsidRDefault="00A54B6A" w:rsidP="00A54B6A">
            <w:pPr>
              <w:pStyle w:val="ListParagraph"/>
              <w:numPr>
                <w:ilvl w:val="0"/>
                <w:numId w:val="1"/>
              </w:numPr>
              <w:autoSpaceDE w:val="0"/>
              <w:autoSpaceDN w:val="0"/>
              <w:adjustRightInd w:val="0"/>
              <w:spacing w:after="0" w:line="240" w:lineRule="auto"/>
              <w:rPr>
                <w:sz w:val="20"/>
                <w:szCs w:val="20"/>
              </w:rPr>
            </w:pPr>
          </w:p>
        </w:tc>
        <w:tc>
          <w:tcPr>
            <w:tcW w:w="6381" w:type="dxa"/>
            <w:tcBorders>
              <w:bottom w:val="single" w:sz="4" w:space="0" w:color="auto"/>
            </w:tcBorders>
            <w:vAlign w:val="center"/>
          </w:tcPr>
          <w:p w:rsidR="00A54B6A" w:rsidRPr="00354EA5" w:rsidRDefault="008475C5" w:rsidP="00A54B6A">
            <w:pPr>
              <w:autoSpaceDE w:val="0"/>
              <w:autoSpaceDN w:val="0"/>
              <w:adjustRightInd w:val="0"/>
              <w:spacing w:after="0" w:line="240" w:lineRule="auto"/>
              <w:jc w:val="both"/>
            </w:pPr>
            <w:r w:rsidRPr="00354EA5">
              <w:t xml:space="preserve">Convention on the Prevention and Punishment of the Crime of </w:t>
            </w:r>
            <w:r w:rsidRPr="00354EA5">
              <w:lastRenderedPageBreak/>
              <w:t xml:space="preserve">Genocide </w:t>
            </w:r>
            <w:r w:rsidR="00A54B6A" w:rsidRPr="00354EA5">
              <w:t>(</w:t>
            </w:r>
            <w:r w:rsidR="00A54B6A" w:rsidRPr="00354EA5">
              <w:rPr>
                <w:i/>
              </w:rPr>
              <w:t>1948</w:t>
            </w:r>
            <w:r w:rsidR="00A54B6A" w:rsidRPr="00354EA5">
              <w:t>)</w:t>
            </w:r>
          </w:p>
        </w:tc>
        <w:tc>
          <w:tcPr>
            <w:tcW w:w="1260" w:type="dxa"/>
            <w:gridSpan w:val="2"/>
            <w:vAlign w:val="center"/>
          </w:tcPr>
          <w:p w:rsidR="00A54B6A" w:rsidRPr="00354EA5" w:rsidRDefault="00A54B6A" w:rsidP="00A54B6A">
            <w:pPr>
              <w:autoSpaceDE w:val="0"/>
              <w:autoSpaceDN w:val="0"/>
              <w:adjustRightInd w:val="0"/>
              <w:spacing w:after="0" w:line="240" w:lineRule="auto"/>
              <w:jc w:val="center"/>
            </w:pPr>
          </w:p>
        </w:tc>
        <w:tc>
          <w:tcPr>
            <w:tcW w:w="1530" w:type="dxa"/>
            <w:vAlign w:val="center"/>
          </w:tcPr>
          <w:p w:rsidR="00A54B6A" w:rsidRPr="00354EA5" w:rsidRDefault="00A54B6A" w:rsidP="00A54B6A">
            <w:pPr>
              <w:autoSpaceDE w:val="0"/>
              <w:autoSpaceDN w:val="0"/>
              <w:adjustRightInd w:val="0"/>
              <w:spacing w:after="0" w:line="240" w:lineRule="auto"/>
            </w:pPr>
            <w:r w:rsidRPr="00354EA5">
              <w:t>12.05.1956</w:t>
            </w:r>
          </w:p>
        </w:tc>
        <w:tc>
          <w:tcPr>
            <w:tcW w:w="5760" w:type="dxa"/>
            <w:vAlign w:val="center"/>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242"/>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Borders>
              <w:top w:val="single" w:sz="4" w:space="0" w:color="auto"/>
            </w:tcBorders>
          </w:tcPr>
          <w:p w:rsidR="00A54B6A" w:rsidRPr="00354EA5" w:rsidRDefault="008B3260" w:rsidP="00A54B6A">
            <w:pPr>
              <w:spacing w:after="0" w:line="240" w:lineRule="auto"/>
              <w:jc w:val="both"/>
            </w:pPr>
            <w:r w:rsidRPr="00354EA5">
              <w:t xml:space="preserve">Slavery </w:t>
            </w:r>
            <w:r w:rsidR="008475C5" w:rsidRPr="00354EA5">
              <w:t>Convention</w:t>
            </w:r>
            <w:r w:rsidRPr="00354EA5">
              <w:t xml:space="preserve"> </w:t>
            </w:r>
            <w:r w:rsidR="008475C5" w:rsidRPr="00354EA5">
              <w:t xml:space="preserve">, </w:t>
            </w:r>
            <w:r w:rsidR="00A54B6A" w:rsidRPr="00354EA5">
              <w:t xml:space="preserve">1926 </w:t>
            </w:r>
            <w:r w:rsidR="008475C5" w:rsidRPr="00354EA5">
              <w:t>amended</w:t>
            </w:r>
            <w:r w:rsidR="00A54B6A" w:rsidRPr="00354EA5">
              <w:t xml:space="preserve"> (</w:t>
            </w:r>
            <w:r w:rsidR="00A54B6A" w:rsidRPr="00354EA5">
              <w:rPr>
                <w:i/>
              </w:rPr>
              <w:t>1955</w:t>
            </w:r>
            <w:r w:rsidR="00A54B6A" w:rsidRPr="00354EA5">
              <w:t>)</w:t>
            </w:r>
          </w:p>
        </w:tc>
        <w:tc>
          <w:tcPr>
            <w:tcW w:w="1260" w:type="dxa"/>
            <w:gridSpan w:val="2"/>
          </w:tcPr>
          <w:p w:rsidR="00A54B6A" w:rsidRPr="00354EA5" w:rsidRDefault="00A54B6A" w:rsidP="00A54B6A">
            <w:pPr>
              <w:autoSpaceDE w:val="0"/>
              <w:autoSpaceDN w:val="0"/>
              <w:adjustRightInd w:val="0"/>
              <w:spacing w:after="0" w:line="240" w:lineRule="auto"/>
            </w:pPr>
          </w:p>
        </w:tc>
        <w:tc>
          <w:tcPr>
            <w:tcW w:w="1530" w:type="dxa"/>
          </w:tcPr>
          <w:p w:rsidR="00A54B6A" w:rsidRPr="00354EA5" w:rsidRDefault="00A54B6A" w:rsidP="00A54B6A">
            <w:pPr>
              <w:autoSpaceDE w:val="0"/>
              <w:autoSpaceDN w:val="0"/>
              <w:adjustRightInd w:val="0"/>
              <w:spacing w:after="0" w:line="240" w:lineRule="auto"/>
            </w:pPr>
            <w:r w:rsidRPr="00354EA5">
              <w:t>02.07.1957/</w:t>
            </w:r>
          </w:p>
          <w:p w:rsidR="00A54B6A" w:rsidRPr="00354EA5" w:rsidRDefault="00A54B6A" w:rsidP="00A54B6A">
            <w:pPr>
              <w:autoSpaceDE w:val="0"/>
              <w:autoSpaceDN w:val="0"/>
              <w:adjustRightInd w:val="0"/>
              <w:spacing w:after="0" w:line="240" w:lineRule="auto"/>
            </w:pPr>
            <w:r w:rsidRPr="00354EA5">
              <w:t>06.11.1958</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8B3260" w:rsidP="00A54B6A">
            <w:pPr>
              <w:spacing w:after="0" w:line="240" w:lineRule="auto"/>
              <w:jc w:val="both"/>
            </w:pPr>
            <w:r w:rsidRPr="00354EA5">
              <w:t>Convention Relating to the Status of Refugees</w:t>
            </w:r>
            <w:r w:rsidR="00A54B6A" w:rsidRPr="00354EA5">
              <w:t xml:space="preserve"> 1951 </w:t>
            </w:r>
            <w:r w:rsidRPr="00354EA5">
              <w:t xml:space="preserve">and its Protocol </w:t>
            </w:r>
            <w:r w:rsidR="00A54B6A" w:rsidRPr="00354EA5">
              <w:t>(</w:t>
            </w:r>
            <w:r w:rsidR="00A54B6A" w:rsidRPr="00354EA5">
              <w:rPr>
                <w:i/>
              </w:rPr>
              <w:t>1967</w:t>
            </w:r>
            <w:r w:rsidR="00A54B6A" w:rsidRPr="00354EA5">
              <w:t>)</w:t>
            </w:r>
          </w:p>
        </w:tc>
        <w:tc>
          <w:tcPr>
            <w:tcW w:w="1260" w:type="dxa"/>
            <w:gridSpan w:val="2"/>
          </w:tcPr>
          <w:p w:rsidR="00A54B6A" w:rsidRPr="00354EA5" w:rsidRDefault="00A54B6A" w:rsidP="00A54B6A">
            <w:pPr>
              <w:autoSpaceDE w:val="0"/>
              <w:autoSpaceDN w:val="0"/>
              <w:adjustRightInd w:val="0"/>
              <w:spacing w:after="0" w:line="240" w:lineRule="auto"/>
            </w:pPr>
          </w:p>
        </w:tc>
        <w:tc>
          <w:tcPr>
            <w:tcW w:w="1530" w:type="dxa"/>
          </w:tcPr>
          <w:p w:rsidR="00A54B6A" w:rsidRPr="00354EA5" w:rsidRDefault="00A54B6A" w:rsidP="00A54B6A">
            <w:pPr>
              <w:autoSpaceDE w:val="0"/>
              <w:autoSpaceDN w:val="0"/>
              <w:adjustRightInd w:val="0"/>
              <w:spacing w:after="0" w:line="240" w:lineRule="auto"/>
            </w:pPr>
            <w:r w:rsidRPr="00354EA5">
              <w:t>18.08.1992/</w:t>
            </w:r>
          </w:p>
          <w:p w:rsidR="00A54B6A" w:rsidRPr="00354EA5" w:rsidRDefault="00A54B6A" w:rsidP="00A54B6A">
            <w:pPr>
              <w:autoSpaceDE w:val="0"/>
              <w:autoSpaceDN w:val="0"/>
              <w:adjustRightInd w:val="0"/>
              <w:spacing w:after="0" w:line="240" w:lineRule="auto"/>
            </w:pPr>
            <w:r w:rsidRPr="00354EA5">
              <w:t>18.09.1992</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170"/>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8B3260" w:rsidP="00A54B6A">
            <w:pPr>
              <w:spacing w:after="0" w:line="240" w:lineRule="auto"/>
              <w:jc w:val="both"/>
            </w:pPr>
            <w:r w:rsidRPr="00354EA5">
              <w:t>Convention Relating to the Status of Stateless Persons</w:t>
            </w:r>
            <w:r w:rsidR="00A54B6A" w:rsidRPr="00354EA5">
              <w:t xml:space="preserve">  (</w:t>
            </w:r>
            <w:r w:rsidR="00A54B6A" w:rsidRPr="00354EA5">
              <w:rPr>
                <w:i/>
              </w:rPr>
              <w:t>1961</w:t>
            </w:r>
            <w:r w:rsidR="00A54B6A" w:rsidRPr="00354EA5">
              <w:t>)</w:t>
            </w:r>
          </w:p>
        </w:tc>
        <w:tc>
          <w:tcPr>
            <w:tcW w:w="1260" w:type="dxa"/>
            <w:gridSpan w:val="2"/>
          </w:tcPr>
          <w:p w:rsidR="00A54B6A" w:rsidRPr="00354EA5" w:rsidRDefault="00A54B6A" w:rsidP="00A54B6A">
            <w:pPr>
              <w:autoSpaceDE w:val="0"/>
              <w:autoSpaceDN w:val="0"/>
              <w:adjustRightInd w:val="0"/>
              <w:spacing w:after="0" w:line="240" w:lineRule="auto"/>
            </w:pPr>
          </w:p>
        </w:tc>
        <w:tc>
          <w:tcPr>
            <w:tcW w:w="1530" w:type="dxa"/>
          </w:tcPr>
          <w:p w:rsidR="00A54B6A" w:rsidRPr="00354EA5" w:rsidRDefault="00A54B6A" w:rsidP="00A54B6A">
            <w:pPr>
              <w:autoSpaceDE w:val="0"/>
              <w:autoSpaceDN w:val="0"/>
              <w:adjustRightInd w:val="0"/>
              <w:spacing w:after="0" w:line="240" w:lineRule="auto"/>
            </w:pPr>
            <w:r w:rsidRPr="00354EA5">
              <w:t>09.07.2003</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170"/>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8B3260" w:rsidP="00A54B6A">
            <w:pPr>
              <w:spacing w:after="0" w:line="240" w:lineRule="auto"/>
              <w:jc w:val="both"/>
            </w:pPr>
            <w:r w:rsidRPr="00354EA5">
              <w:t>Convention on Recognition and Enforcement of Foreign Arbitral Awards</w:t>
            </w:r>
            <w:r w:rsidR="00A54B6A" w:rsidRPr="00354EA5">
              <w:t xml:space="preserve"> (1958)</w:t>
            </w:r>
          </w:p>
        </w:tc>
        <w:tc>
          <w:tcPr>
            <w:tcW w:w="1260" w:type="dxa"/>
            <w:gridSpan w:val="2"/>
          </w:tcPr>
          <w:p w:rsidR="00A54B6A" w:rsidRPr="00354EA5" w:rsidRDefault="00A54B6A" w:rsidP="00A54B6A">
            <w:pPr>
              <w:autoSpaceDE w:val="0"/>
              <w:autoSpaceDN w:val="0"/>
              <w:adjustRightInd w:val="0"/>
              <w:spacing w:after="0" w:line="240" w:lineRule="auto"/>
            </w:pPr>
          </w:p>
        </w:tc>
        <w:tc>
          <w:tcPr>
            <w:tcW w:w="1530" w:type="dxa"/>
          </w:tcPr>
          <w:p w:rsidR="00A54B6A" w:rsidRPr="00354EA5" w:rsidRDefault="00A54B6A" w:rsidP="00A54B6A">
            <w:pPr>
              <w:autoSpaceDE w:val="0"/>
              <w:autoSpaceDN w:val="0"/>
              <w:adjustRightInd w:val="0"/>
              <w:spacing w:after="0" w:line="240" w:lineRule="auto"/>
            </w:pPr>
            <w:r w:rsidRPr="00354EA5">
              <w:t>27.05.2001</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170"/>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8B3260" w:rsidP="00A54B6A">
            <w:pPr>
              <w:spacing w:after="0" w:line="240" w:lineRule="auto"/>
              <w:jc w:val="both"/>
            </w:pPr>
            <w:r w:rsidRPr="00354EA5">
              <w:t xml:space="preserve">Vienna Convention on the Law of Treaties </w:t>
            </w:r>
            <w:r w:rsidR="00A54B6A" w:rsidRPr="00354EA5">
              <w:t xml:space="preserve"> (1969)</w:t>
            </w:r>
          </w:p>
        </w:tc>
        <w:tc>
          <w:tcPr>
            <w:tcW w:w="1260" w:type="dxa"/>
            <w:gridSpan w:val="2"/>
          </w:tcPr>
          <w:p w:rsidR="00A54B6A" w:rsidRPr="00354EA5" w:rsidRDefault="00A54B6A" w:rsidP="00A54B6A">
            <w:pPr>
              <w:autoSpaceDE w:val="0"/>
              <w:autoSpaceDN w:val="0"/>
              <w:adjustRightInd w:val="0"/>
              <w:spacing w:after="0" w:line="240" w:lineRule="auto"/>
            </w:pPr>
          </w:p>
        </w:tc>
        <w:tc>
          <w:tcPr>
            <w:tcW w:w="1530" w:type="dxa"/>
          </w:tcPr>
          <w:p w:rsidR="00A54B6A" w:rsidRPr="00354EA5" w:rsidRDefault="00A54B6A" w:rsidP="00A54B6A">
            <w:pPr>
              <w:autoSpaceDE w:val="0"/>
              <w:autoSpaceDN w:val="0"/>
              <w:adjustRightInd w:val="0"/>
              <w:spacing w:after="0" w:line="240" w:lineRule="auto"/>
            </w:pPr>
            <w:r w:rsidRPr="00354EA5">
              <w:t>27.05.2001</w:t>
            </w:r>
          </w:p>
        </w:tc>
        <w:tc>
          <w:tcPr>
            <w:tcW w:w="5760" w:type="dxa"/>
          </w:tcPr>
          <w:p w:rsidR="00A54B6A" w:rsidRPr="00354EA5" w:rsidRDefault="00E901AD" w:rsidP="00A54B6A">
            <w:pPr>
              <w:autoSpaceDE w:val="0"/>
              <w:autoSpaceDN w:val="0"/>
              <w:adjustRightInd w:val="0"/>
              <w:spacing w:after="0" w:line="240" w:lineRule="auto"/>
              <w:rPr>
                <w:sz w:val="20"/>
                <w:szCs w:val="20"/>
              </w:rPr>
            </w:pPr>
            <w:r w:rsidRPr="00354EA5">
              <w:rPr>
                <w:sz w:val="20"/>
                <w:szCs w:val="20"/>
              </w:rPr>
              <w:t>Chapter 24 and</w:t>
            </w:r>
            <w:r w:rsidR="00A54B6A" w:rsidRPr="00354EA5">
              <w:rPr>
                <w:sz w:val="20"/>
                <w:szCs w:val="20"/>
              </w:rPr>
              <w:t xml:space="preserve"> 25</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8B3260" w:rsidP="00A54B6A">
            <w:pPr>
              <w:spacing w:after="0" w:line="240" w:lineRule="auto"/>
              <w:jc w:val="both"/>
            </w:pPr>
            <w:r w:rsidRPr="00354EA5">
              <w:t>Roma Statute of the International Criminal Court</w:t>
            </w:r>
            <w:r w:rsidR="00A54B6A" w:rsidRPr="00354EA5">
              <w:t xml:space="preserve">  (</w:t>
            </w:r>
            <w:r w:rsidR="00A54B6A" w:rsidRPr="00354EA5">
              <w:rPr>
                <w:i/>
              </w:rPr>
              <w:t>1998</w:t>
            </w:r>
            <w:r w:rsidR="00A54B6A" w:rsidRPr="00354EA5">
              <w:t>)</w:t>
            </w:r>
          </w:p>
        </w:tc>
        <w:tc>
          <w:tcPr>
            <w:tcW w:w="1260" w:type="dxa"/>
            <w:gridSpan w:val="2"/>
          </w:tcPr>
          <w:p w:rsidR="00A54B6A" w:rsidRPr="00354EA5" w:rsidRDefault="00A54B6A" w:rsidP="00A54B6A">
            <w:pPr>
              <w:autoSpaceDE w:val="0"/>
              <w:autoSpaceDN w:val="0"/>
              <w:adjustRightInd w:val="0"/>
              <w:spacing w:after="0" w:line="240" w:lineRule="auto"/>
            </w:pPr>
            <w:r w:rsidRPr="00354EA5">
              <w:t>18.07.1998</w:t>
            </w:r>
          </w:p>
        </w:tc>
        <w:tc>
          <w:tcPr>
            <w:tcW w:w="1530" w:type="dxa"/>
          </w:tcPr>
          <w:p w:rsidR="00A54B6A" w:rsidRPr="00354EA5" w:rsidRDefault="00A54B6A" w:rsidP="00A54B6A">
            <w:pPr>
              <w:autoSpaceDE w:val="0"/>
              <w:autoSpaceDN w:val="0"/>
              <w:adjustRightInd w:val="0"/>
              <w:spacing w:after="0" w:line="240" w:lineRule="auto"/>
            </w:pPr>
            <w:r w:rsidRPr="00354EA5">
              <w:t>31.01.2003</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15858" w:type="dxa"/>
            <w:gridSpan w:val="7"/>
            <w:vAlign w:val="center"/>
          </w:tcPr>
          <w:p w:rsidR="00A54B6A" w:rsidRPr="00354EA5" w:rsidRDefault="00A54B6A" w:rsidP="00A54B6A">
            <w:pPr>
              <w:spacing w:after="0" w:line="240" w:lineRule="auto"/>
              <w:jc w:val="center"/>
              <w:rPr>
                <w:b/>
                <w:sz w:val="20"/>
                <w:szCs w:val="20"/>
              </w:rPr>
            </w:pPr>
            <w:r w:rsidRPr="00354EA5">
              <w:rPr>
                <w:b/>
              </w:rPr>
              <w:t xml:space="preserve">C. </w:t>
            </w:r>
            <w:r w:rsidR="00E901AD" w:rsidRPr="00354EA5">
              <w:rPr>
                <w:b/>
              </w:rPr>
              <w:t xml:space="preserve">International </w:t>
            </w:r>
            <w:proofErr w:type="spellStart"/>
            <w:r w:rsidR="00E901AD" w:rsidRPr="00354EA5">
              <w:rPr>
                <w:b/>
              </w:rPr>
              <w:t>Labour</w:t>
            </w:r>
            <w:proofErr w:type="spellEnd"/>
            <w:r w:rsidR="00E901AD" w:rsidRPr="00354EA5">
              <w:rPr>
                <w:b/>
              </w:rPr>
              <w:t xml:space="preserve"> Organization Conventions</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901AD" w:rsidP="00A54B6A">
            <w:pPr>
              <w:spacing w:after="0" w:line="240" w:lineRule="auto"/>
              <w:jc w:val="both"/>
            </w:pPr>
            <w:r w:rsidRPr="00354EA5">
              <w:t xml:space="preserve">Right of Association (Agriculture) Convention </w:t>
            </w:r>
            <w:r w:rsidR="00A54B6A" w:rsidRPr="00354EA5">
              <w:t>(C11)</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03.06.1957</w:t>
            </w:r>
          </w:p>
        </w:tc>
        <w:tc>
          <w:tcPr>
            <w:tcW w:w="5760" w:type="dxa"/>
          </w:tcPr>
          <w:p w:rsidR="00A54B6A" w:rsidRPr="00354EA5" w:rsidRDefault="00A54B6A" w:rsidP="00A54B6A">
            <w:pPr>
              <w:autoSpaceDE w:val="0"/>
              <w:autoSpaceDN w:val="0"/>
              <w:adjustRightInd w:val="0"/>
              <w:spacing w:after="0" w:line="240" w:lineRule="auto"/>
              <w:rPr>
                <w:sz w:val="20"/>
                <w:szCs w:val="20"/>
              </w:rPr>
            </w:pP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901AD" w:rsidP="00A54B6A">
            <w:pPr>
              <w:spacing w:after="0" w:line="240" w:lineRule="auto"/>
              <w:jc w:val="both"/>
            </w:pPr>
            <w:r w:rsidRPr="00354EA5">
              <w:t>Weekly Rest</w:t>
            </w:r>
            <w:r w:rsidR="00A54B6A" w:rsidRPr="00354EA5">
              <w:t xml:space="preserve"> (industry) </w:t>
            </w:r>
            <w:r w:rsidRPr="00354EA5">
              <w:t>Convention1921 (C</w:t>
            </w:r>
            <w:r w:rsidR="00A54B6A" w:rsidRPr="00354EA5">
              <w:t xml:space="preserve"> 14)</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901AD" w:rsidP="00A54B6A">
            <w:pPr>
              <w:spacing w:after="0" w:line="240" w:lineRule="auto"/>
              <w:jc w:val="both"/>
            </w:pPr>
            <w:r w:rsidRPr="00354EA5">
              <w:t>Minimum Wage- Fixing</w:t>
            </w:r>
            <w:r w:rsidR="00E41F09" w:rsidRPr="00354EA5">
              <w:t xml:space="preserve"> Machinery Convention 1928</w:t>
            </w:r>
            <w:r w:rsidR="00A54B6A" w:rsidRPr="00354EA5">
              <w:t xml:space="preserve"> (C26)</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02.08.2001</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41F09" w:rsidP="00A54B6A">
            <w:pPr>
              <w:spacing w:after="0" w:line="240" w:lineRule="auto"/>
              <w:jc w:val="both"/>
            </w:pPr>
            <w:r w:rsidRPr="00354EA5">
              <w:t xml:space="preserve">Forced </w:t>
            </w:r>
            <w:proofErr w:type="spellStart"/>
            <w:r w:rsidRPr="00354EA5">
              <w:t>Labour</w:t>
            </w:r>
            <w:proofErr w:type="spellEnd"/>
            <w:r w:rsidRPr="00354EA5">
              <w:t xml:space="preserve"> Convention</w:t>
            </w:r>
            <w:r w:rsidR="00A54B6A" w:rsidRPr="00354EA5">
              <w:t xml:space="preserve"> 1930 (C29)</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pPr>
            <w:r w:rsidRPr="00354EA5">
              <w:t>25.06.1957</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41F09" w:rsidP="00A54B6A">
            <w:pPr>
              <w:spacing w:after="0" w:line="240" w:lineRule="auto"/>
              <w:jc w:val="both"/>
            </w:pPr>
            <w:r w:rsidRPr="00354EA5">
              <w:t xml:space="preserve">Holidays with Pay Convention </w:t>
            </w:r>
            <w:r w:rsidR="00A54B6A" w:rsidRPr="00354EA5">
              <w:t xml:space="preserve"> (C52)</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pPr>
            <w:r w:rsidRPr="00354EA5">
              <w:t>03.06.1957</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41F09" w:rsidP="00A54B6A">
            <w:pPr>
              <w:spacing w:after="0" w:line="240" w:lineRule="auto"/>
              <w:jc w:val="both"/>
            </w:pPr>
            <w:r w:rsidRPr="00354EA5">
              <w:t>Medical Examination of Young Persons (industry)</w:t>
            </w:r>
            <w:r w:rsidR="00A54B6A" w:rsidRPr="00354EA5">
              <w:t xml:space="preserve"> (C</w:t>
            </w:r>
            <w:r w:rsidR="000B6E87">
              <w:t>.</w:t>
            </w:r>
            <w:r w:rsidR="00A54B6A" w:rsidRPr="00354EA5">
              <w:t>77)</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pPr>
            <w:r w:rsidRPr="00354EA5">
              <w:t>03.06.1957</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41F09" w:rsidP="00A54B6A">
            <w:pPr>
              <w:spacing w:after="0" w:line="240" w:lineRule="auto"/>
              <w:jc w:val="both"/>
            </w:pPr>
            <w:r w:rsidRPr="00354EA5">
              <w:t>Medical Examination of Young Persons ( Non- Industrial Occupations)</w:t>
            </w:r>
            <w:r w:rsidR="00A54B6A" w:rsidRPr="00354EA5">
              <w:t xml:space="preserve"> </w:t>
            </w:r>
            <w:r w:rsidRPr="00354EA5">
              <w:t>Convention</w:t>
            </w:r>
            <w:r w:rsidR="00A54B6A" w:rsidRPr="00354EA5">
              <w:t>(C78)</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pPr>
            <w:r w:rsidRPr="00354EA5">
              <w:t>03.06.1957</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0B6E87" w:rsidRDefault="00A54B6A" w:rsidP="00A54B6A">
            <w:pPr>
              <w:pStyle w:val="ListParagraph"/>
              <w:numPr>
                <w:ilvl w:val="0"/>
                <w:numId w:val="1"/>
              </w:numPr>
              <w:autoSpaceDE w:val="0"/>
              <w:autoSpaceDN w:val="0"/>
              <w:adjustRightInd w:val="0"/>
              <w:spacing w:after="0" w:line="240" w:lineRule="auto"/>
              <w:jc w:val="center"/>
              <w:rPr>
                <w:color w:val="000000"/>
                <w:sz w:val="20"/>
                <w:szCs w:val="20"/>
              </w:rPr>
            </w:pPr>
          </w:p>
        </w:tc>
        <w:tc>
          <w:tcPr>
            <w:tcW w:w="6381" w:type="dxa"/>
          </w:tcPr>
          <w:p w:rsidR="00A54B6A" w:rsidRPr="000B6E87" w:rsidRDefault="000F49A3" w:rsidP="008A4303">
            <w:pPr>
              <w:spacing w:after="0" w:line="240" w:lineRule="auto"/>
              <w:jc w:val="both"/>
              <w:rPr>
                <w:color w:val="000000"/>
              </w:rPr>
            </w:pPr>
            <w:r w:rsidRPr="000B6E87">
              <w:rPr>
                <w:color w:val="000000"/>
              </w:rPr>
              <w:t xml:space="preserve">Convention on Forced </w:t>
            </w:r>
            <w:proofErr w:type="spellStart"/>
            <w:r w:rsidRPr="000B6E87">
              <w:rPr>
                <w:color w:val="000000"/>
              </w:rPr>
              <w:t>Labour</w:t>
            </w:r>
            <w:proofErr w:type="spellEnd"/>
            <w:r w:rsidRPr="000B6E87">
              <w:rPr>
                <w:color w:val="000000"/>
              </w:rPr>
              <w:t xml:space="preserve"> Inspection</w:t>
            </w:r>
            <w:r w:rsidR="00A54B6A" w:rsidRPr="000B6E87">
              <w:rPr>
                <w:color w:val="000000"/>
              </w:rPr>
              <w:t xml:space="preserve"> 1947, (</w:t>
            </w:r>
            <w:r w:rsidR="008A4303" w:rsidRPr="000B6E87">
              <w:rPr>
                <w:color w:val="000000"/>
              </w:rPr>
              <w:t>C</w:t>
            </w:r>
            <w:r w:rsidR="00A54B6A" w:rsidRPr="000B6E87">
              <w:rPr>
                <w:color w:val="000000"/>
              </w:rPr>
              <w:t>. 86)</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c>
          <w:tcPr>
            <w:tcW w:w="1530" w:type="dxa"/>
          </w:tcPr>
          <w:p w:rsidR="00A54B6A" w:rsidRPr="00354EA5" w:rsidRDefault="00A54B6A" w:rsidP="00A54B6A">
            <w:pPr>
              <w:autoSpaceDE w:val="0"/>
              <w:autoSpaceDN w:val="0"/>
              <w:adjustRightInd w:val="0"/>
              <w:spacing w:after="0" w:line="240" w:lineRule="auto"/>
            </w:pPr>
            <w:r w:rsidRPr="00354EA5">
              <w:t>-</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646A8" w:rsidP="00E646A8">
            <w:pPr>
              <w:spacing w:after="0" w:line="240" w:lineRule="auto"/>
              <w:jc w:val="both"/>
            </w:pPr>
            <w:r w:rsidRPr="00354EA5">
              <w:t>Freedom of Association and Protection of the Right to Organize Convention, 1948,  (C</w:t>
            </w:r>
            <w:r w:rsidR="00A54B6A" w:rsidRPr="00354EA5">
              <w:t xml:space="preserve"> 87)</w:t>
            </w:r>
          </w:p>
        </w:tc>
        <w:tc>
          <w:tcPr>
            <w:tcW w:w="1260" w:type="dxa"/>
            <w:gridSpan w:val="2"/>
          </w:tcPr>
          <w:p w:rsidR="00A54B6A" w:rsidRPr="00354EA5" w:rsidRDefault="00A54B6A" w:rsidP="00A54B6A">
            <w:pPr>
              <w:autoSpaceDE w:val="0"/>
              <w:autoSpaceDN w:val="0"/>
              <w:adjustRightInd w:val="0"/>
              <w:rPr>
                <w:sz w:val="20"/>
                <w:szCs w:val="20"/>
              </w:rPr>
            </w:pPr>
          </w:p>
        </w:tc>
        <w:tc>
          <w:tcPr>
            <w:tcW w:w="1530" w:type="dxa"/>
          </w:tcPr>
          <w:p w:rsidR="00A54B6A" w:rsidRPr="00354EA5" w:rsidRDefault="00A54B6A" w:rsidP="00A54B6A">
            <w:pPr>
              <w:autoSpaceDE w:val="0"/>
              <w:autoSpaceDN w:val="0"/>
              <w:adjustRightInd w:val="0"/>
            </w:pPr>
            <w:r w:rsidRPr="00354EA5">
              <w:t>03.06.1957</w:t>
            </w:r>
          </w:p>
        </w:tc>
        <w:tc>
          <w:tcPr>
            <w:tcW w:w="5760" w:type="dxa"/>
          </w:tcPr>
          <w:p w:rsidR="00A54B6A" w:rsidRPr="00354EA5" w:rsidRDefault="00A54B6A" w:rsidP="00A54B6A">
            <w:pPr>
              <w:autoSpaceDE w:val="0"/>
              <w:autoSpaceDN w:val="0"/>
              <w:adjustRightInd w:val="0"/>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646A8" w:rsidP="00A54B6A">
            <w:pPr>
              <w:spacing w:after="0" w:line="240" w:lineRule="auto"/>
              <w:jc w:val="both"/>
            </w:pPr>
            <w:r w:rsidRPr="00354EA5">
              <w:t>Protection of Wages Conventions</w:t>
            </w:r>
            <w:r w:rsidR="00A54B6A" w:rsidRPr="00354EA5">
              <w:t xml:space="preserve"> (C95)</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pPr>
            <w:r w:rsidRPr="00354EA5">
              <w:t>02.08.2001</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646A8" w:rsidP="00A54B6A">
            <w:pPr>
              <w:spacing w:after="0" w:line="240" w:lineRule="auto"/>
              <w:jc w:val="both"/>
            </w:pPr>
            <w:r w:rsidRPr="00354EA5">
              <w:t>Migration for Employment Convention, 1949 (C</w:t>
            </w:r>
            <w:r w:rsidR="00A54B6A" w:rsidRPr="00354EA5">
              <w:t xml:space="preserve"> 97)</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pPr>
            <w:r w:rsidRPr="00354EA5">
              <w:t>02.03.2005</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646A8" w:rsidP="00A54B6A">
            <w:pPr>
              <w:spacing w:after="0" w:line="240" w:lineRule="auto"/>
              <w:jc w:val="both"/>
            </w:pPr>
            <w:r w:rsidRPr="00354EA5">
              <w:t xml:space="preserve">Right to </w:t>
            </w:r>
            <w:proofErr w:type="spellStart"/>
            <w:r w:rsidRPr="00354EA5">
              <w:t>Organise</w:t>
            </w:r>
            <w:proofErr w:type="spellEnd"/>
            <w:r w:rsidRPr="00354EA5">
              <w:t xml:space="preserve"> and Collective Bargaining Convention, 1949 (C</w:t>
            </w:r>
            <w:r w:rsidR="00A54B6A" w:rsidRPr="00354EA5">
              <w:t xml:space="preserve"> 98)</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pPr>
            <w:r w:rsidRPr="00354EA5">
              <w:t>03.06.1957</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646A8" w:rsidP="00A54B6A">
            <w:pPr>
              <w:spacing w:after="0" w:line="240" w:lineRule="auto"/>
              <w:jc w:val="both"/>
            </w:pPr>
            <w:r w:rsidRPr="00354EA5">
              <w:t>Discrimination (Employment and Occupation) Convention</w:t>
            </w:r>
            <w:r w:rsidR="00A54B6A" w:rsidRPr="00354EA5">
              <w:t>(C111)</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pPr>
            <w:r w:rsidRPr="00354EA5">
              <w:t>27.02.1997</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646A8" w:rsidP="00A54B6A">
            <w:pPr>
              <w:spacing w:after="0" w:line="240" w:lineRule="auto"/>
              <w:jc w:val="both"/>
            </w:pPr>
            <w:r w:rsidRPr="00354EA5">
              <w:t xml:space="preserve">Equal </w:t>
            </w:r>
            <w:proofErr w:type="spellStart"/>
            <w:r w:rsidRPr="00354EA5">
              <w:t>Renumeration</w:t>
            </w:r>
            <w:proofErr w:type="spellEnd"/>
            <w:r w:rsidRPr="00354EA5">
              <w:t xml:space="preserve"> Convention, 1951 (C</w:t>
            </w:r>
            <w:r w:rsidR="00A54B6A" w:rsidRPr="00354EA5">
              <w:t xml:space="preserve"> 100)</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pPr>
            <w:r w:rsidRPr="00354EA5">
              <w:t>03.06.1957</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646A8" w:rsidP="00A54B6A">
            <w:pPr>
              <w:spacing w:after="0" w:line="240" w:lineRule="auto"/>
              <w:jc w:val="both"/>
            </w:pPr>
            <w:r w:rsidRPr="00354EA5">
              <w:t>Social Security (Minimum Standards) Convention</w:t>
            </w:r>
            <w:r w:rsidR="00A54B6A" w:rsidRPr="00354EA5">
              <w:t xml:space="preserve">, 1952 </w:t>
            </w:r>
          </w:p>
          <w:p w:rsidR="00A54B6A" w:rsidRPr="00354EA5" w:rsidRDefault="005C3F00" w:rsidP="00A54B6A">
            <w:pPr>
              <w:spacing w:after="0" w:line="240" w:lineRule="auto"/>
              <w:jc w:val="both"/>
            </w:pPr>
            <w:r w:rsidRPr="00354EA5">
              <w:t>(C</w:t>
            </w:r>
            <w:r w:rsidR="00A54B6A" w:rsidRPr="00354EA5">
              <w:t xml:space="preserve"> 102)</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18.01.2006</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5C3F00" w:rsidP="00A54B6A">
            <w:pPr>
              <w:spacing w:after="0" w:line="240" w:lineRule="auto"/>
              <w:jc w:val="both"/>
            </w:pPr>
            <w:r w:rsidRPr="00354EA5">
              <w:t xml:space="preserve">Abolition of Forced </w:t>
            </w:r>
            <w:proofErr w:type="spellStart"/>
            <w:r w:rsidRPr="00354EA5">
              <w:t>Labour</w:t>
            </w:r>
            <w:proofErr w:type="spellEnd"/>
            <w:r w:rsidRPr="00354EA5">
              <w:t xml:space="preserve"> Convention , 1957, (C</w:t>
            </w:r>
            <w:r w:rsidR="00A54B6A" w:rsidRPr="00354EA5">
              <w:t>105)</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27.02.1997</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5C3F00" w:rsidP="00A54B6A">
            <w:pPr>
              <w:spacing w:after="0" w:line="240" w:lineRule="auto"/>
              <w:jc w:val="both"/>
            </w:pPr>
            <w:r w:rsidRPr="00354EA5">
              <w:t>Weekly Rest ( Commerce and Offices), 1957 (C</w:t>
            </w:r>
            <w:r w:rsidR="00A54B6A" w:rsidRPr="00354EA5">
              <w:t xml:space="preserve"> 106)</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5C3F00" w:rsidP="00A54B6A">
            <w:pPr>
              <w:spacing w:after="0" w:line="240" w:lineRule="auto"/>
              <w:jc w:val="both"/>
            </w:pPr>
            <w:r w:rsidRPr="00354EA5">
              <w:t>Equality of Treatment ( Social Security)</w:t>
            </w:r>
            <w:r w:rsidR="00A54B6A" w:rsidRPr="00354EA5">
              <w:t xml:space="preserve">, 1962 </w:t>
            </w:r>
          </w:p>
          <w:p w:rsidR="00A54B6A" w:rsidRPr="00354EA5" w:rsidRDefault="005C3F00" w:rsidP="00A54B6A">
            <w:pPr>
              <w:spacing w:after="0" w:line="240" w:lineRule="auto"/>
              <w:jc w:val="both"/>
            </w:pPr>
            <w:r w:rsidRPr="00354EA5">
              <w:t>(C</w:t>
            </w:r>
            <w:r w:rsidR="00A54B6A" w:rsidRPr="00354EA5">
              <w:t xml:space="preserve"> 118)</w:t>
            </w:r>
          </w:p>
        </w:tc>
        <w:tc>
          <w:tcPr>
            <w:tcW w:w="1260" w:type="dxa"/>
            <w:gridSpan w:val="2"/>
          </w:tcPr>
          <w:p w:rsidR="00A54B6A" w:rsidRPr="00354EA5" w:rsidRDefault="00A54B6A" w:rsidP="00A54B6A">
            <w:pPr>
              <w:autoSpaceDE w:val="0"/>
              <w:autoSpaceDN w:val="0"/>
              <w:adjustRightInd w:val="0"/>
              <w:rPr>
                <w:sz w:val="20"/>
                <w:szCs w:val="20"/>
              </w:rPr>
            </w:pPr>
            <w:r w:rsidRPr="00354EA5">
              <w:rPr>
                <w:sz w:val="20"/>
                <w:szCs w:val="20"/>
              </w:rPr>
              <w:t>-</w:t>
            </w:r>
          </w:p>
        </w:tc>
        <w:tc>
          <w:tcPr>
            <w:tcW w:w="1530" w:type="dxa"/>
          </w:tcPr>
          <w:p w:rsidR="00A54B6A" w:rsidRPr="00354EA5" w:rsidRDefault="00A54B6A" w:rsidP="00A54B6A">
            <w:pPr>
              <w:autoSpaceDE w:val="0"/>
              <w:autoSpaceDN w:val="0"/>
              <w:adjustRightInd w:val="0"/>
              <w:rPr>
                <w:sz w:val="20"/>
                <w:szCs w:val="20"/>
              </w:rPr>
            </w:pPr>
            <w:r w:rsidRPr="00354EA5">
              <w:rPr>
                <w:sz w:val="20"/>
                <w:szCs w:val="20"/>
              </w:rPr>
              <w:t>-</w:t>
            </w:r>
          </w:p>
        </w:tc>
        <w:tc>
          <w:tcPr>
            <w:tcW w:w="5760" w:type="dxa"/>
          </w:tcPr>
          <w:p w:rsidR="00A54B6A" w:rsidRPr="00354EA5" w:rsidRDefault="00A54B6A" w:rsidP="00A54B6A">
            <w:pPr>
              <w:autoSpaceDE w:val="0"/>
              <w:autoSpaceDN w:val="0"/>
              <w:adjustRightInd w:val="0"/>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5C3F00" w:rsidP="00A54B6A">
            <w:pPr>
              <w:spacing w:after="0" w:line="240" w:lineRule="auto"/>
              <w:jc w:val="both"/>
            </w:pPr>
            <w:r w:rsidRPr="00354EA5">
              <w:t>Employment Policy Convention, 1964  (C</w:t>
            </w:r>
            <w:r w:rsidR="00A54B6A" w:rsidRPr="00354EA5">
              <w:t xml:space="preserve"> 122)</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07.01.2009</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5C3F00" w:rsidP="00A54B6A">
            <w:pPr>
              <w:spacing w:after="0" w:line="240" w:lineRule="auto"/>
              <w:jc w:val="both"/>
            </w:pPr>
            <w:proofErr w:type="spellStart"/>
            <w:r w:rsidRPr="00354EA5">
              <w:t>Labour</w:t>
            </w:r>
            <w:proofErr w:type="spellEnd"/>
            <w:r w:rsidRPr="00354EA5">
              <w:t xml:space="preserve"> Inspection ( Agriculture), 1969 (C</w:t>
            </w:r>
            <w:r w:rsidR="00A54B6A" w:rsidRPr="00354EA5">
              <w:t xml:space="preserve"> 129)</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10.12.2007</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18509F" w:rsidP="00A54B6A">
            <w:pPr>
              <w:spacing w:after="0" w:line="240" w:lineRule="auto"/>
              <w:jc w:val="both"/>
            </w:pPr>
            <w:r w:rsidRPr="00354EA5">
              <w:t>Minimum Wage Fixing Convention</w:t>
            </w:r>
            <w:r w:rsidR="005C3F00" w:rsidRPr="00354EA5">
              <w:t>, 1970 (C</w:t>
            </w:r>
            <w:r w:rsidR="00A54B6A" w:rsidRPr="00354EA5">
              <w:t xml:space="preserve"> 131)</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18.10.2004</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18509F" w:rsidP="00A54B6A">
            <w:pPr>
              <w:spacing w:after="0" w:line="240" w:lineRule="auto"/>
              <w:jc w:val="both"/>
            </w:pPr>
            <w:r w:rsidRPr="00354EA5">
              <w:t>Holidays with Pay Convention 1970 (C</w:t>
            </w:r>
            <w:r w:rsidR="00A54B6A" w:rsidRPr="00354EA5">
              <w:t xml:space="preserve"> 132)</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18509F" w:rsidP="00A54B6A">
            <w:pPr>
              <w:spacing w:after="0" w:line="240" w:lineRule="auto"/>
              <w:jc w:val="both"/>
            </w:pPr>
            <w:r w:rsidRPr="00354EA5">
              <w:t>Workers’ Representatives Convention</w:t>
            </w:r>
            <w:r w:rsidR="00A54B6A" w:rsidRPr="00354EA5">
              <w:t xml:space="preserve"> (C135)</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18.10.2004</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18509F" w:rsidP="00A54B6A">
            <w:pPr>
              <w:spacing w:after="0" w:line="240" w:lineRule="auto"/>
              <w:jc w:val="both"/>
            </w:pPr>
            <w:r w:rsidRPr="00354EA5">
              <w:t>Minimum Age Conventions</w:t>
            </w:r>
            <w:r w:rsidR="00A54B6A" w:rsidRPr="00354EA5">
              <w:t xml:space="preserve">, 1973, </w:t>
            </w:r>
          </w:p>
          <w:p w:rsidR="00A54B6A" w:rsidRPr="00354EA5" w:rsidRDefault="0018509F" w:rsidP="00A54B6A">
            <w:pPr>
              <w:spacing w:after="0" w:line="240" w:lineRule="auto"/>
              <w:jc w:val="both"/>
            </w:pPr>
            <w:r w:rsidRPr="00354EA5">
              <w:t>(C</w:t>
            </w:r>
            <w:r w:rsidR="00A54B6A" w:rsidRPr="00354EA5">
              <w:t xml:space="preserve"> 138)</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16.02.1998</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18509F" w:rsidP="00A54B6A">
            <w:pPr>
              <w:spacing w:after="0" w:line="240" w:lineRule="auto"/>
              <w:jc w:val="both"/>
            </w:pPr>
            <w:r w:rsidRPr="00354EA5">
              <w:t xml:space="preserve">Rural </w:t>
            </w:r>
            <w:proofErr w:type="spellStart"/>
            <w:r w:rsidRPr="00354EA5">
              <w:t>Workers’Organization</w:t>
            </w:r>
            <w:proofErr w:type="spellEnd"/>
            <w:r w:rsidRPr="00354EA5">
              <w:t xml:space="preserve"> Convention and their role in the economic and social development</w:t>
            </w:r>
            <w:r w:rsidR="00A54B6A" w:rsidRPr="00354EA5">
              <w:t xml:space="preserve"> (C141)</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18.10.2004</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18509F" w:rsidP="00A54B6A">
            <w:pPr>
              <w:spacing w:after="0" w:line="240" w:lineRule="auto"/>
              <w:jc w:val="both"/>
            </w:pPr>
            <w:r w:rsidRPr="00354EA5">
              <w:t>Migrant Workers (Supplementary Provisions) Convention</w:t>
            </w:r>
            <w:r w:rsidR="00A54B6A" w:rsidRPr="00354EA5">
              <w:t xml:space="preserve">, 1975, </w:t>
            </w:r>
          </w:p>
          <w:p w:rsidR="00A54B6A" w:rsidRPr="00354EA5" w:rsidRDefault="0018509F" w:rsidP="00A54B6A">
            <w:pPr>
              <w:spacing w:after="0" w:line="240" w:lineRule="auto"/>
              <w:jc w:val="both"/>
            </w:pPr>
            <w:r w:rsidRPr="00354EA5">
              <w:t>(C</w:t>
            </w:r>
            <w:r w:rsidR="00A54B6A" w:rsidRPr="00354EA5">
              <w:t xml:space="preserve"> 143)</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12.09.2006</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2E1F30" w:rsidRDefault="00E406D2" w:rsidP="00A54B6A">
            <w:pPr>
              <w:spacing w:after="0" w:line="240" w:lineRule="auto"/>
              <w:jc w:val="both"/>
              <w:rPr>
                <w:lang w:val="fr-CH"/>
              </w:rPr>
            </w:pPr>
            <w:r w:rsidRPr="002E1F30">
              <w:rPr>
                <w:lang w:val="fr-CH"/>
              </w:rPr>
              <w:t>Tripartite Consultation</w:t>
            </w:r>
            <w:r w:rsidR="00A20B26" w:rsidRPr="002E1F30">
              <w:rPr>
                <w:lang w:val="fr-CH"/>
              </w:rPr>
              <w:t xml:space="preserve"> </w:t>
            </w:r>
            <w:proofErr w:type="gramStart"/>
            <w:r w:rsidRPr="002E1F30">
              <w:rPr>
                <w:lang w:val="fr-CH"/>
              </w:rPr>
              <w:t>( International</w:t>
            </w:r>
            <w:proofErr w:type="gramEnd"/>
            <w:r w:rsidRPr="002E1F30">
              <w:rPr>
                <w:lang w:val="fr-CH"/>
              </w:rPr>
              <w:t xml:space="preserve"> Labour Standards) Convention</w:t>
            </w:r>
            <w:r w:rsidR="00A54B6A" w:rsidRPr="002E1F30">
              <w:rPr>
                <w:lang w:val="fr-CH"/>
              </w:rPr>
              <w:t xml:space="preserve"> (</w:t>
            </w:r>
            <w:r w:rsidRPr="002E1F30">
              <w:rPr>
                <w:lang w:val="fr-CH"/>
              </w:rPr>
              <w:t xml:space="preserve">C </w:t>
            </w:r>
            <w:r w:rsidR="00A54B6A" w:rsidRPr="002E1F30">
              <w:rPr>
                <w:lang w:val="fr-CH"/>
              </w:rPr>
              <w:t xml:space="preserve">144) </w:t>
            </w:r>
          </w:p>
        </w:tc>
        <w:tc>
          <w:tcPr>
            <w:tcW w:w="1260" w:type="dxa"/>
            <w:gridSpan w:val="2"/>
          </w:tcPr>
          <w:p w:rsidR="00A54B6A" w:rsidRPr="002E1F30" w:rsidRDefault="00A54B6A" w:rsidP="00A54B6A">
            <w:pPr>
              <w:autoSpaceDE w:val="0"/>
              <w:autoSpaceDN w:val="0"/>
              <w:adjustRightInd w:val="0"/>
              <w:spacing w:after="0" w:line="240" w:lineRule="auto"/>
              <w:rPr>
                <w:sz w:val="20"/>
                <w:szCs w:val="20"/>
                <w:lang w:val="fr-CH"/>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30.06.1999</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6A516E" w:rsidP="00A54B6A">
            <w:pPr>
              <w:spacing w:after="0" w:line="240" w:lineRule="auto"/>
              <w:jc w:val="both"/>
            </w:pPr>
            <w:r w:rsidRPr="00354EA5">
              <w:t xml:space="preserve">Migrant Workers </w:t>
            </w:r>
            <w:proofErr w:type="spellStart"/>
            <w:r w:rsidRPr="00354EA5">
              <w:t>Recomendations</w:t>
            </w:r>
            <w:proofErr w:type="spellEnd"/>
            <w:r w:rsidRPr="00354EA5">
              <w:t>, 1975 (C</w:t>
            </w:r>
            <w:r w:rsidR="00A54B6A" w:rsidRPr="00354EA5">
              <w:t xml:space="preserve"> 150)</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24.07.2002</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26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CD2293" w:rsidRDefault="00E406D2" w:rsidP="00A54B6A">
            <w:pPr>
              <w:spacing w:after="0" w:line="240" w:lineRule="auto"/>
              <w:jc w:val="both"/>
            </w:pPr>
            <w:proofErr w:type="spellStart"/>
            <w:r w:rsidRPr="00CD2293">
              <w:t>Labour</w:t>
            </w:r>
            <w:proofErr w:type="spellEnd"/>
            <w:r w:rsidRPr="00CD2293">
              <w:t xml:space="preserve"> Relations Convention (C</w:t>
            </w:r>
            <w:r w:rsidR="00A54B6A" w:rsidRPr="00CD2293">
              <w:t xml:space="preserve"> 151)</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30.06.1999</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26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CD2293" w:rsidRDefault="000F49A3" w:rsidP="00A54B6A">
            <w:pPr>
              <w:spacing w:after="0" w:line="240" w:lineRule="auto"/>
              <w:jc w:val="both"/>
            </w:pPr>
            <w:r w:rsidRPr="00CD2293">
              <w:t>Co</w:t>
            </w:r>
            <w:r w:rsidR="008B0807" w:rsidRPr="00CD2293">
              <w:t xml:space="preserve">llective </w:t>
            </w:r>
            <w:proofErr w:type="spellStart"/>
            <w:r w:rsidR="008B0807" w:rsidRPr="00CD2293">
              <w:t>Bargaing</w:t>
            </w:r>
            <w:proofErr w:type="spellEnd"/>
            <w:r w:rsidR="008B0807" w:rsidRPr="00CD2293">
              <w:t xml:space="preserve"> Convention(C154</w:t>
            </w:r>
            <w:r w:rsidR="00A54B6A" w:rsidRPr="00CD2293">
              <w:t>)</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24.07.2002</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152"/>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406D2" w:rsidP="00A54B6A">
            <w:pPr>
              <w:spacing w:after="0" w:line="240" w:lineRule="auto"/>
              <w:jc w:val="both"/>
            </w:pPr>
            <w:r w:rsidRPr="00354EA5">
              <w:t>Occupational Safety and Health Convention</w:t>
            </w:r>
            <w:r w:rsidR="006A516E" w:rsidRPr="00354EA5">
              <w:t>, 1981, (C</w:t>
            </w:r>
            <w:r w:rsidR="00A54B6A" w:rsidRPr="00354EA5">
              <w:t xml:space="preserve"> 155)</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09.02.2004</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406D2" w:rsidP="00A54B6A">
            <w:pPr>
              <w:spacing w:after="0" w:line="240" w:lineRule="auto"/>
              <w:jc w:val="both"/>
            </w:pPr>
            <w:r w:rsidRPr="00354EA5">
              <w:t>Workers with Family Responsibilities Convention</w:t>
            </w:r>
            <w:r w:rsidR="006A516E" w:rsidRPr="00354EA5">
              <w:t>, 1981 (C</w:t>
            </w:r>
            <w:r w:rsidR="00A54B6A" w:rsidRPr="00354EA5">
              <w:t xml:space="preserve"> 156)</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11.10.2007</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406D2" w:rsidP="00A54B6A">
            <w:pPr>
              <w:spacing w:after="0" w:line="240" w:lineRule="auto"/>
              <w:jc w:val="both"/>
            </w:pPr>
            <w:r w:rsidRPr="00354EA5">
              <w:t>Indigenous and Tribal Peoples Convention, 1989 (C</w:t>
            </w:r>
            <w:r w:rsidR="00A54B6A" w:rsidRPr="00354EA5">
              <w:t>. 169)</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6A516E" w:rsidP="00A54B6A">
            <w:pPr>
              <w:spacing w:after="0" w:line="240" w:lineRule="auto"/>
              <w:jc w:val="both"/>
            </w:pPr>
            <w:r w:rsidRPr="00354EA5">
              <w:t>Night Work Convention</w:t>
            </w:r>
            <w:r w:rsidR="00A54B6A" w:rsidRPr="00354EA5">
              <w:t xml:space="preserve"> (C171)</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28.06.2004</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6A516E" w:rsidP="00A54B6A">
            <w:pPr>
              <w:spacing w:after="0" w:line="240" w:lineRule="auto"/>
              <w:jc w:val="both"/>
            </w:pPr>
            <w:r w:rsidRPr="00354EA5">
              <w:t>Prevention of Major Industrial Accidents Convention</w:t>
            </w:r>
            <w:r w:rsidR="00A54B6A" w:rsidRPr="00354EA5">
              <w:t xml:space="preserve"> (C174)</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03.03.2003</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6A516E" w:rsidP="00A54B6A">
            <w:pPr>
              <w:spacing w:after="0" w:line="240" w:lineRule="auto"/>
              <w:jc w:val="both"/>
            </w:pPr>
            <w:r w:rsidRPr="00354EA5">
              <w:t>Part-time Work Convention</w:t>
            </w:r>
            <w:r w:rsidR="00A54B6A" w:rsidRPr="00354EA5">
              <w:t xml:space="preserve"> (C175)</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03.03.2003</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6A516E" w:rsidP="00A54B6A">
            <w:pPr>
              <w:spacing w:after="0" w:line="240" w:lineRule="auto"/>
              <w:jc w:val="both"/>
            </w:pPr>
            <w:r w:rsidRPr="00354EA5">
              <w:t>Safety and Health in Mines Convention</w:t>
            </w:r>
            <w:r w:rsidR="00A54B6A" w:rsidRPr="00354EA5">
              <w:t xml:space="preserve"> (C176)</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03.03.2003</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6A516E" w:rsidP="00A54B6A">
            <w:pPr>
              <w:spacing w:after="0" w:line="240" w:lineRule="auto"/>
              <w:jc w:val="both"/>
            </w:pPr>
            <w:r w:rsidRPr="00354EA5">
              <w:t>Private Employment Agencies Convention</w:t>
            </w:r>
            <w:r w:rsidR="00A54B6A" w:rsidRPr="00354EA5">
              <w:t xml:space="preserve"> (C181)</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30.06.1999</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6A516E" w:rsidP="00A54B6A">
            <w:pPr>
              <w:spacing w:after="0" w:line="240" w:lineRule="auto"/>
              <w:jc w:val="both"/>
            </w:pPr>
            <w:r w:rsidRPr="00354EA5">
              <w:t>Worst Forms of Child Work Convention</w:t>
            </w:r>
            <w:r w:rsidR="00A54B6A" w:rsidRPr="00354EA5">
              <w:t xml:space="preserve">, 1999 </w:t>
            </w:r>
          </w:p>
          <w:p w:rsidR="00A54B6A" w:rsidRPr="00354EA5" w:rsidRDefault="00A54B6A" w:rsidP="00A54B6A">
            <w:pPr>
              <w:spacing w:after="0" w:line="240" w:lineRule="auto"/>
              <w:jc w:val="both"/>
            </w:pPr>
            <w:r w:rsidRPr="00354EA5">
              <w:t xml:space="preserve">(nr. 182) </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02.08.2001</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215"/>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6A516E" w:rsidP="00A54B6A">
            <w:pPr>
              <w:spacing w:after="0" w:line="240" w:lineRule="auto"/>
              <w:jc w:val="both"/>
            </w:pPr>
            <w:r w:rsidRPr="00354EA5">
              <w:t xml:space="preserve">Maternity Protection </w:t>
            </w:r>
            <w:proofErr w:type="spellStart"/>
            <w:r w:rsidRPr="00354EA5">
              <w:t>ConventionKonventa</w:t>
            </w:r>
            <w:proofErr w:type="spellEnd"/>
            <w:r w:rsidRPr="00354EA5">
              <w:t>, 2000 (C</w:t>
            </w:r>
            <w:r w:rsidR="00A54B6A" w:rsidRPr="00354EA5">
              <w:t xml:space="preserve"> 183)</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24.07.2004</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215"/>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6A516E" w:rsidP="00A54B6A">
            <w:pPr>
              <w:spacing w:after="0" w:line="240" w:lineRule="auto"/>
              <w:jc w:val="both"/>
            </w:pPr>
            <w:r w:rsidRPr="00354EA5">
              <w:t>Employment Service Convention</w:t>
            </w:r>
            <w:r w:rsidR="00A54B6A" w:rsidRPr="00354EA5">
              <w:t xml:space="preserve"> (C88)</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07.01.2009</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15858" w:type="dxa"/>
            <w:gridSpan w:val="7"/>
            <w:vAlign w:val="center"/>
          </w:tcPr>
          <w:p w:rsidR="00A54B6A" w:rsidRPr="00354EA5" w:rsidRDefault="00A54B6A" w:rsidP="00A54B6A">
            <w:pPr>
              <w:spacing w:after="0" w:line="240" w:lineRule="auto"/>
              <w:jc w:val="center"/>
              <w:rPr>
                <w:b/>
              </w:rPr>
            </w:pPr>
            <w:r w:rsidRPr="00354EA5">
              <w:rPr>
                <w:b/>
              </w:rPr>
              <w:t xml:space="preserve">D. </w:t>
            </w:r>
            <w:r w:rsidR="00A20B26" w:rsidRPr="00354EA5">
              <w:rPr>
                <w:b/>
              </w:rPr>
              <w:t>United Nations Educational, Scientific and Cultural Organization Convention</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A20B26" w:rsidP="00A54B6A">
            <w:pPr>
              <w:spacing w:after="0" w:line="240" w:lineRule="auto"/>
              <w:jc w:val="both"/>
            </w:pPr>
            <w:r w:rsidRPr="00354EA5">
              <w:t>Convention against Discrimination in Education</w:t>
            </w:r>
            <w:r w:rsidR="00A54B6A" w:rsidRPr="00354EA5">
              <w:t>, 1960</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21.11.1963</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F176D0" w:rsidP="00A54B6A">
            <w:pPr>
              <w:spacing w:after="0" w:line="240" w:lineRule="auto"/>
              <w:jc w:val="both"/>
            </w:pPr>
            <w:r w:rsidRPr="00354EA5">
              <w:t>Universal Copyright Convention, revised</w:t>
            </w:r>
            <w:r w:rsidR="00A54B6A" w:rsidRPr="00354EA5">
              <w:t xml:space="preserve"> (</w:t>
            </w:r>
            <w:r w:rsidR="00A54B6A" w:rsidRPr="00354EA5">
              <w:rPr>
                <w:i/>
              </w:rPr>
              <w:t>1971</w:t>
            </w:r>
            <w:r w:rsidR="00A54B6A" w:rsidRPr="00354EA5">
              <w:t>)</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04.02.2004</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F176D0" w:rsidP="00A54B6A">
            <w:pPr>
              <w:spacing w:after="0" w:line="240" w:lineRule="auto"/>
              <w:jc w:val="both"/>
              <w:rPr>
                <w:smallCaps/>
              </w:rPr>
            </w:pPr>
            <w:r w:rsidRPr="00354EA5">
              <w:t>Convention on the Recognition of Qualifications concerning Higher Education in the European Region</w:t>
            </w:r>
            <w:r w:rsidR="00A54B6A" w:rsidRPr="00354EA5">
              <w:t xml:space="preserve"> (</w:t>
            </w:r>
            <w:r w:rsidR="00A54B6A" w:rsidRPr="00354EA5">
              <w:rPr>
                <w:i/>
              </w:rPr>
              <w:t>1997</w:t>
            </w:r>
            <w:r w:rsidR="00A54B6A" w:rsidRPr="00354EA5">
              <w:t>)</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04.11.1999</w:t>
            </w: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06.03.2002</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F176D0" w:rsidP="00A54B6A">
            <w:pPr>
              <w:spacing w:after="0" w:line="240" w:lineRule="auto"/>
              <w:jc w:val="both"/>
            </w:pPr>
            <w:r w:rsidRPr="00354EA5">
              <w:t xml:space="preserve">Convention for the Protection of Cultural Property in the Event of Armed Conflict with the regulations </w:t>
            </w:r>
            <w:r w:rsidR="00DD2097" w:rsidRPr="00354EA5">
              <w:t>for the execution of the said</w:t>
            </w:r>
            <w:r w:rsidRPr="00354EA5">
              <w:t xml:space="preserve"> Convention</w:t>
            </w:r>
            <w:r w:rsidR="00A54B6A" w:rsidRPr="00354EA5">
              <w:t xml:space="preserve">  (</w:t>
            </w:r>
            <w:r w:rsidR="00A54B6A" w:rsidRPr="00354EA5">
              <w:rPr>
                <w:i/>
              </w:rPr>
              <w:t>1954</w:t>
            </w:r>
            <w:r w:rsidR="00A54B6A" w:rsidRPr="00354EA5">
              <w:t>)</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20.12.1960</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DD2097" w:rsidP="00A54B6A">
            <w:pPr>
              <w:spacing w:after="0" w:line="240" w:lineRule="auto"/>
              <w:jc w:val="both"/>
            </w:pPr>
            <w:r w:rsidRPr="00354EA5">
              <w:t>Convention on the Protection of the Underwater Cultural Heritage</w:t>
            </w:r>
            <w:r w:rsidR="00A54B6A" w:rsidRPr="00354EA5">
              <w:t xml:space="preserve"> (</w:t>
            </w:r>
            <w:r w:rsidR="00A54B6A" w:rsidRPr="00354EA5">
              <w:rPr>
                <w:i/>
              </w:rPr>
              <w:t>2001</w:t>
            </w:r>
            <w:r w:rsidR="00A54B6A" w:rsidRPr="00354EA5">
              <w:t>)</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19.03.2009</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DD2097" w:rsidP="00A54B6A">
            <w:pPr>
              <w:spacing w:after="0" w:line="240" w:lineRule="auto"/>
              <w:jc w:val="both"/>
            </w:pPr>
            <w:r w:rsidRPr="00354EA5">
              <w:t>Convention on the Protection  of Cultural Heritage</w:t>
            </w:r>
            <w:r w:rsidR="00A54B6A" w:rsidRPr="00354EA5">
              <w:t xml:space="preserve"> </w:t>
            </w:r>
            <w:r w:rsidR="00A54B6A" w:rsidRPr="00354EA5">
              <w:rPr>
                <w:i/>
              </w:rPr>
              <w:t>(2003)</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04.04.2006</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DD2097" w:rsidP="00A54B6A">
            <w:pPr>
              <w:spacing w:after="0" w:line="240" w:lineRule="auto"/>
              <w:jc w:val="both"/>
            </w:pPr>
            <w:r w:rsidRPr="00354EA5">
              <w:t>Convention on the Protection  and Promotion of the Diversity of Cultural Expressions</w:t>
            </w:r>
            <w:r w:rsidR="00A54B6A" w:rsidRPr="00354EA5">
              <w:t xml:space="preserve"> (</w:t>
            </w:r>
            <w:r w:rsidR="00A54B6A" w:rsidRPr="00354EA5">
              <w:rPr>
                <w:i/>
              </w:rPr>
              <w:t>2005</w:t>
            </w:r>
            <w:r w:rsidR="00A54B6A" w:rsidRPr="00354EA5">
              <w:t>)</w:t>
            </w:r>
          </w:p>
        </w:tc>
        <w:tc>
          <w:tcPr>
            <w:tcW w:w="1260" w:type="dxa"/>
            <w:gridSpan w:val="2"/>
          </w:tcPr>
          <w:p w:rsidR="00A54B6A" w:rsidRPr="00354EA5" w:rsidRDefault="00A54B6A" w:rsidP="00A54B6A">
            <w:pPr>
              <w:autoSpaceDE w:val="0"/>
              <w:autoSpaceDN w:val="0"/>
              <w:adjustRightInd w:val="0"/>
              <w:spacing w:after="0" w:line="240" w:lineRule="auto"/>
              <w:rPr>
                <w:sz w:val="20"/>
                <w:szCs w:val="20"/>
              </w:rPr>
            </w:pPr>
          </w:p>
        </w:tc>
        <w:tc>
          <w:tcPr>
            <w:tcW w:w="153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17.11.2006</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15858" w:type="dxa"/>
            <w:gridSpan w:val="7"/>
          </w:tcPr>
          <w:p w:rsidR="00A54B6A" w:rsidRPr="00354EA5" w:rsidRDefault="00A54B6A" w:rsidP="00A54B6A">
            <w:pPr>
              <w:spacing w:after="0"/>
              <w:jc w:val="center"/>
              <w:rPr>
                <w:b/>
              </w:rPr>
            </w:pPr>
            <w:r w:rsidRPr="00354EA5">
              <w:rPr>
                <w:b/>
              </w:rPr>
              <w:t xml:space="preserve">E. </w:t>
            </w:r>
            <w:r w:rsidR="00E75D7D" w:rsidRPr="00354EA5">
              <w:rPr>
                <w:b/>
              </w:rPr>
              <w:t>Conventions of H</w:t>
            </w:r>
            <w:r w:rsidR="00C80731" w:rsidRPr="00354EA5">
              <w:rPr>
                <w:b/>
              </w:rPr>
              <w:t>ague Conference on Private International Law</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DD2097" w:rsidP="00A54B6A">
            <w:pPr>
              <w:spacing w:after="0" w:line="240" w:lineRule="auto"/>
              <w:jc w:val="both"/>
            </w:pPr>
            <w:r w:rsidRPr="00354EA5">
              <w:t>Statute of Hague on the Private International Law</w:t>
            </w:r>
            <w:r w:rsidR="00A54B6A" w:rsidRPr="00354EA5">
              <w:t xml:space="preserve"> (</w:t>
            </w:r>
            <w:r w:rsidR="00A54B6A" w:rsidRPr="00354EA5">
              <w:rPr>
                <w:i/>
              </w:rPr>
              <w:t>1951</w:t>
            </w:r>
            <w:r w:rsidR="00A54B6A" w:rsidRPr="00354EA5">
              <w:t>)</w:t>
            </w:r>
          </w:p>
        </w:tc>
        <w:tc>
          <w:tcPr>
            <w:tcW w:w="117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04.06.2002</w:t>
            </w:r>
          </w:p>
        </w:tc>
        <w:tc>
          <w:tcPr>
            <w:tcW w:w="162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04.06.2002</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C80731" w:rsidP="00A54B6A">
            <w:pPr>
              <w:spacing w:after="0" w:line="240" w:lineRule="auto"/>
              <w:jc w:val="both"/>
            </w:pPr>
            <w:r w:rsidRPr="00354EA5">
              <w:t xml:space="preserve">Convention Abolishing the Requirement of </w:t>
            </w:r>
            <w:proofErr w:type="spellStart"/>
            <w:r w:rsidRPr="00354EA5">
              <w:t>Legalisation</w:t>
            </w:r>
            <w:proofErr w:type="spellEnd"/>
            <w:r w:rsidRPr="00354EA5">
              <w:t xml:space="preserve"> of Foreign Public Documents</w:t>
            </w:r>
            <w:r w:rsidR="00A54B6A" w:rsidRPr="00354EA5">
              <w:t>(</w:t>
            </w:r>
            <w:r w:rsidR="00A54B6A" w:rsidRPr="00354EA5">
              <w:rPr>
                <w:i/>
              </w:rPr>
              <w:t>1961</w:t>
            </w:r>
            <w:r w:rsidR="00A54B6A" w:rsidRPr="00354EA5">
              <w:t>)</w:t>
            </w:r>
          </w:p>
        </w:tc>
        <w:tc>
          <w:tcPr>
            <w:tcW w:w="117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03.09.2003</w:t>
            </w:r>
          </w:p>
        </w:tc>
        <w:tc>
          <w:tcPr>
            <w:tcW w:w="162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09.05.2004</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C80731" w:rsidP="00A54B6A">
            <w:pPr>
              <w:spacing w:after="0" w:line="240" w:lineRule="auto"/>
              <w:jc w:val="both"/>
            </w:pPr>
            <w:r w:rsidRPr="00354EA5">
              <w:t>Convention on the Civil Aspects of International Child Abduction</w:t>
            </w:r>
            <w:r w:rsidR="00A54B6A" w:rsidRPr="00354EA5">
              <w:t>(</w:t>
            </w:r>
            <w:r w:rsidR="00A54B6A" w:rsidRPr="00354EA5">
              <w:rPr>
                <w:i/>
              </w:rPr>
              <w:t>1980</w:t>
            </w:r>
            <w:r w:rsidR="00A54B6A" w:rsidRPr="00354EA5">
              <w:t>)</w:t>
            </w:r>
          </w:p>
        </w:tc>
        <w:tc>
          <w:tcPr>
            <w:tcW w:w="1170" w:type="dxa"/>
          </w:tcPr>
          <w:p w:rsidR="00A54B6A" w:rsidRPr="00354EA5" w:rsidRDefault="00A54B6A" w:rsidP="00A54B6A">
            <w:pPr>
              <w:autoSpaceDE w:val="0"/>
              <w:autoSpaceDN w:val="0"/>
              <w:adjustRightInd w:val="0"/>
              <w:spacing w:after="0" w:line="240" w:lineRule="auto"/>
              <w:rPr>
                <w:sz w:val="20"/>
                <w:szCs w:val="20"/>
              </w:rPr>
            </w:pPr>
          </w:p>
        </w:tc>
        <w:tc>
          <w:tcPr>
            <w:tcW w:w="1620" w:type="dxa"/>
            <w:gridSpan w:val="2"/>
          </w:tcPr>
          <w:p w:rsidR="00A54B6A" w:rsidRPr="00354EA5" w:rsidRDefault="00A54B6A" w:rsidP="00A54B6A">
            <w:pPr>
              <w:autoSpaceDE w:val="0"/>
              <w:autoSpaceDN w:val="0"/>
              <w:adjustRightInd w:val="0"/>
              <w:spacing w:after="0" w:line="240" w:lineRule="auto"/>
              <w:rPr>
                <w:sz w:val="20"/>
                <w:szCs w:val="20"/>
              </w:rPr>
            </w:pPr>
            <w:r w:rsidRPr="00354EA5">
              <w:rPr>
                <w:sz w:val="20"/>
                <w:szCs w:val="20"/>
              </w:rPr>
              <w:t>04.05.2007</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8452DB" w:rsidP="00A54B6A">
            <w:pPr>
              <w:spacing w:after="0" w:line="240" w:lineRule="auto"/>
              <w:jc w:val="both"/>
            </w:pPr>
            <w:r w:rsidRPr="00354EA5">
              <w:t>Convention Relating to the Settlement of the Conflicts Between the Law of Nationality and the Law of Domicile</w:t>
            </w:r>
            <w:r w:rsidR="00A54B6A" w:rsidRPr="00354EA5">
              <w:t xml:space="preserve"> (</w:t>
            </w:r>
            <w:r w:rsidR="00A54B6A" w:rsidRPr="00354EA5">
              <w:rPr>
                <w:i/>
              </w:rPr>
              <w:t>1955</w:t>
            </w:r>
            <w:r w:rsidR="00A54B6A" w:rsidRPr="00354EA5">
              <w:t>)</w:t>
            </w:r>
          </w:p>
        </w:tc>
        <w:tc>
          <w:tcPr>
            <w:tcW w:w="1170" w:type="dxa"/>
          </w:tcPr>
          <w:p w:rsidR="00A54B6A" w:rsidRPr="00354EA5" w:rsidRDefault="00A54B6A" w:rsidP="00A54B6A">
            <w:pPr>
              <w:autoSpaceDE w:val="0"/>
              <w:autoSpaceDN w:val="0"/>
              <w:adjustRightInd w:val="0"/>
              <w:rPr>
                <w:sz w:val="20"/>
                <w:szCs w:val="20"/>
              </w:rPr>
            </w:pPr>
            <w:r w:rsidRPr="00354EA5">
              <w:rPr>
                <w:sz w:val="20"/>
                <w:szCs w:val="20"/>
              </w:rPr>
              <w:t>-</w:t>
            </w:r>
          </w:p>
        </w:tc>
        <w:tc>
          <w:tcPr>
            <w:tcW w:w="1620" w:type="dxa"/>
            <w:gridSpan w:val="2"/>
          </w:tcPr>
          <w:p w:rsidR="00A54B6A" w:rsidRPr="00354EA5" w:rsidRDefault="00A54B6A" w:rsidP="00A54B6A">
            <w:pPr>
              <w:autoSpaceDE w:val="0"/>
              <w:autoSpaceDN w:val="0"/>
              <w:adjustRightInd w:val="0"/>
              <w:rPr>
                <w:sz w:val="20"/>
                <w:szCs w:val="20"/>
              </w:rPr>
            </w:pPr>
            <w:r w:rsidRPr="00354EA5">
              <w:rPr>
                <w:sz w:val="20"/>
                <w:szCs w:val="20"/>
              </w:rPr>
              <w:t>-</w:t>
            </w:r>
          </w:p>
        </w:tc>
        <w:tc>
          <w:tcPr>
            <w:tcW w:w="5760" w:type="dxa"/>
          </w:tcPr>
          <w:p w:rsidR="00A54B6A" w:rsidRPr="00354EA5" w:rsidRDefault="00A54B6A" w:rsidP="00A54B6A">
            <w:pPr>
              <w:autoSpaceDE w:val="0"/>
              <w:autoSpaceDN w:val="0"/>
              <w:adjustRightInd w:val="0"/>
              <w:rPr>
                <w:sz w:val="20"/>
                <w:szCs w:val="20"/>
              </w:rPr>
            </w:pPr>
            <w:r w:rsidRPr="00354EA5">
              <w:rPr>
                <w:sz w:val="20"/>
                <w:szCs w:val="20"/>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8452DB" w:rsidP="00A54B6A">
            <w:pPr>
              <w:spacing w:after="0" w:line="240" w:lineRule="auto"/>
              <w:jc w:val="both"/>
            </w:pPr>
            <w:r w:rsidRPr="00354EA5">
              <w:t>Convention on the Law Applicable to Maintenance Obligations Towards Children</w:t>
            </w:r>
            <w:r w:rsidR="00A54B6A" w:rsidRPr="00354EA5">
              <w:t xml:space="preserve"> (</w:t>
            </w:r>
            <w:r w:rsidR="00A54B6A" w:rsidRPr="00354EA5">
              <w:rPr>
                <w:i/>
              </w:rPr>
              <w:t>1956</w:t>
            </w:r>
            <w:r w:rsidR="00A54B6A" w:rsidRPr="00354EA5">
              <w:t>)</w:t>
            </w:r>
          </w:p>
        </w:tc>
        <w:tc>
          <w:tcPr>
            <w:tcW w:w="1170" w:type="dxa"/>
          </w:tcPr>
          <w:p w:rsidR="00A54B6A" w:rsidRPr="00354EA5" w:rsidRDefault="00A54B6A" w:rsidP="00A54B6A">
            <w:pPr>
              <w:autoSpaceDE w:val="0"/>
              <w:autoSpaceDN w:val="0"/>
              <w:adjustRightInd w:val="0"/>
              <w:rPr>
                <w:sz w:val="20"/>
                <w:szCs w:val="20"/>
              </w:rPr>
            </w:pPr>
            <w:r w:rsidRPr="00354EA5">
              <w:rPr>
                <w:sz w:val="20"/>
                <w:szCs w:val="20"/>
              </w:rPr>
              <w:t>-</w:t>
            </w:r>
          </w:p>
        </w:tc>
        <w:tc>
          <w:tcPr>
            <w:tcW w:w="1620" w:type="dxa"/>
            <w:gridSpan w:val="2"/>
          </w:tcPr>
          <w:p w:rsidR="00A54B6A" w:rsidRPr="00354EA5" w:rsidRDefault="00A54B6A" w:rsidP="00A54B6A">
            <w:pPr>
              <w:autoSpaceDE w:val="0"/>
              <w:autoSpaceDN w:val="0"/>
              <w:adjustRightInd w:val="0"/>
              <w:rPr>
                <w:sz w:val="20"/>
                <w:szCs w:val="20"/>
              </w:rPr>
            </w:pPr>
            <w:r w:rsidRPr="00354EA5">
              <w:rPr>
                <w:sz w:val="20"/>
                <w:szCs w:val="20"/>
              </w:rPr>
              <w:t>-</w:t>
            </w:r>
          </w:p>
        </w:tc>
        <w:tc>
          <w:tcPr>
            <w:tcW w:w="5760" w:type="dxa"/>
          </w:tcPr>
          <w:p w:rsidR="00A54B6A" w:rsidRPr="00354EA5" w:rsidRDefault="00A54B6A" w:rsidP="00A54B6A">
            <w:pPr>
              <w:autoSpaceDE w:val="0"/>
              <w:autoSpaceDN w:val="0"/>
              <w:adjustRightInd w:val="0"/>
              <w:rPr>
                <w:sz w:val="20"/>
                <w:szCs w:val="20"/>
              </w:rPr>
            </w:pPr>
            <w:r w:rsidRPr="00354EA5">
              <w:rPr>
                <w:sz w:val="20"/>
                <w:szCs w:val="20"/>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8452DB" w:rsidP="00A54B6A">
            <w:pPr>
              <w:spacing w:after="0" w:line="240" w:lineRule="auto"/>
              <w:jc w:val="both"/>
            </w:pPr>
            <w:r w:rsidRPr="00354EA5">
              <w:t>Convention Concerning the Recognition and Enforcement of Decisions Relating to Maintenance Obligations Towards Children</w:t>
            </w:r>
            <w:r w:rsidR="00A54B6A" w:rsidRPr="00354EA5">
              <w:t>(</w:t>
            </w:r>
            <w:r w:rsidR="00A54B6A" w:rsidRPr="00354EA5">
              <w:rPr>
                <w:i/>
              </w:rPr>
              <w:t>1958</w:t>
            </w:r>
            <w:r w:rsidR="00A54B6A" w:rsidRPr="00354EA5">
              <w:t>)</w:t>
            </w:r>
          </w:p>
        </w:tc>
        <w:tc>
          <w:tcPr>
            <w:tcW w:w="1170" w:type="dxa"/>
          </w:tcPr>
          <w:p w:rsidR="00A54B6A" w:rsidRPr="00354EA5" w:rsidRDefault="00A54B6A" w:rsidP="00A54B6A">
            <w:pPr>
              <w:autoSpaceDE w:val="0"/>
              <w:autoSpaceDN w:val="0"/>
              <w:adjustRightInd w:val="0"/>
              <w:spacing w:after="0" w:line="240" w:lineRule="auto"/>
            </w:pPr>
          </w:p>
        </w:tc>
        <w:tc>
          <w:tcPr>
            <w:tcW w:w="1620" w:type="dxa"/>
            <w:gridSpan w:val="2"/>
          </w:tcPr>
          <w:p w:rsidR="00A54B6A" w:rsidRPr="00354EA5" w:rsidRDefault="00A54B6A" w:rsidP="00A54B6A">
            <w:pPr>
              <w:autoSpaceDE w:val="0"/>
              <w:autoSpaceDN w:val="0"/>
              <w:adjustRightInd w:val="0"/>
              <w:spacing w:after="0" w:line="240" w:lineRule="auto"/>
            </w:pPr>
            <w:r w:rsidRPr="00354EA5">
              <w:t>2005</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AD3BA8" w:rsidP="00A54B6A">
            <w:pPr>
              <w:spacing w:after="0" w:line="240" w:lineRule="auto"/>
              <w:jc w:val="both"/>
            </w:pPr>
            <w:r w:rsidRPr="00354EA5">
              <w:t>Convention Concerning the Powers of Authorities and the Law Applicable in Respect of the Protection of Infants</w:t>
            </w:r>
            <w:r w:rsidR="00A54B6A" w:rsidRPr="00354EA5">
              <w:t xml:space="preserve">  (</w:t>
            </w:r>
            <w:r w:rsidR="00A54B6A" w:rsidRPr="00354EA5">
              <w:rPr>
                <w:i/>
              </w:rPr>
              <w:t>1961</w:t>
            </w:r>
            <w:r w:rsidR="00A54B6A" w:rsidRPr="00354EA5">
              <w:t>)</w:t>
            </w:r>
          </w:p>
        </w:tc>
        <w:tc>
          <w:tcPr>
            <w:tcW w:w="1170" w:type="dxa"/>
          </w:tcPr>
          <w:p w:rsidR="00A54B6A" w:rsidRPr="00354EA5" w:rsidRDefault="00A54B6A" w:rsidP="00A54B6A">
            <w:pPr>
              <w:autoSpaceDE w:val="0"/>
              <w:autoSpaceDN w:val="0"/>
              <w:adjustRightInd w:val="0"/>
              <w:spacing w:after="0" w:line="240" w:lineRule="auto"/>
            </w:pPr>
            <w:r w:rsidRPr="00354EA5">
              <w:t>-</w:t>
            </w:r>
          </w:p>
        </w:tc>
        <w:tc>
          <w:tcPr>
            <w:tcW w:w="1620" w:type="dxa"/>
            <w:gridSpan w:val="2"/>
          </w:tcPr>
          <w:p w:rsidR="00A54B6A" w:rsidRPr="00354EA5" w:rsidRDefault="00A54B6A" w:rsidP="00A54B6A">
            <w:pPr>
              <w:autoSpaceDE w:val="0"/>
              <w:autoSpaceDN w:val="0"/>
              <w:adjustRightInd w:val="0"/>
              <w:spacing w:after="0" w:line="240" w:lineRule="auto"/>
            </w:pPr>
            <w:r w:rsidRPr="00354EA5">
              <w:t>-</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AD3BA8" w:rsidP="00A54B6A">
            <w:pPr>
              <w:spacing w:after="0" w:line="240" w:lineRule="auto"/>
              <w:jc w:val="both"/>
            </w:pPr>
            <w:r w:rsidRPr="00354EA5">
              <w:t>Convention on Jurisdiction, Applicable Law and Recognition of Decrees Relating to Adoption</w:t>
            </w:r>
            <w:r w:rsidR="00A54B6A" w:rsidRPr="00354EA5">
              <w:t xml:space="preserve"> (</w:t>
            </w:r>
            <w:r w:rsidR="00A54B6A" w:rsidRPr="00354EA5">
              <w:rPr>
                <w:i/>
              </w:rPr>
              <w:t>1965</w:t>
            </w:r>
            <w:r w:rsidR="00A54B6A" w:rsidRPr="00354EA5">
              <w:t>)</w:t>
            </w:r>
          </w:p>
        </w:tc>
        <w:tc>
          <w:tcPr>
            <w:tcW w:w="1170" w:type="dxa"/>
          </w:tcPr>
          <w:p w:rsidR="00A54B6A" w:rsidRPr="00354EA5" w:rsidRDefault="00A54B6A" w:rsidP="00A54B6A">
            <w:pPr>
              <w:autoSpaceDE w:val="0"/>
              <w:autoSpaceDN w:val="0"/>
              <w:adjustRightInd w:val="0"/>
              <w:spacing w:after="0" w:line="240" w:lineRule="auto"/>
            </w:pPr>
            <w:r w:rsidRPr="00354EA5">
              <w:t>-</w:t>
            </w:r>
          </w:p>
        </w:tc>
        <w:tc>
          <w:tcPr>
            <w:tcW w:w="1620" w:type="dxa"/>
            <w:gridSpan w:val="2"/>
          </w:tcPr>
          <w:p w:rsidR="00A54B6A" w:rsidRPr="00354EA5" w:rsidRDefault="00A54B6A" w:rsidP="00A54B6A">
            <w:pPr>
              <w:autoSpaceDE w:val="0"/>
              <w:autoSpaceDN w:val="0"/>
              <w:adjustRightInd w:val="0"/>
              <w:spacing w:after="0" w:line="240" w:lineRule="auto"/>
            </w:pPr>
            <w:r w:rsidRPr="00354EA5">
              <w:t>-</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5E3162" w:rsidP="00A54B6A">
            <w:pPr>
              <w:spacing w:after="0" w:line="240" w:lineRule="auto"/>
              <w:jc w:val="both"/>
            </w:pPr>
            <w:r w:rsidRPr="00354EA5">
              <w:t>Convention on the Law Applicable to Maintenance Obligations</w:t>
            </w:r>
            <w:r w:rsidR="00A54B6A" w:rsidRPr="00354EA5">
              <w:t xml:space="preserve"> (</w:t>
            </w:r>
            <w:r w:rsidR="00A54B6A" w:rsidRPr="00354EA5">
              <w:rPr>
                <w:i/>
              </w:rPr>
              <w:t>1973</w:t>
            </w:r>
            <w:r w:rsidR="00A54B6A" w:rsidRPr="00354EA5">
              <w:t>)</w:t>
            </w:r>
          </w:p>
        </w:tc>
        <w:tc>
          <w:tcPr>
            <w:tcW w:w="1170" w:type="dxa"/>
          </w:tcPr>
          <w:p w:rsidR="00A54B6A" w:rsidRPr="00354EA5" w:rsidRDefault="00A54B6A" w:rsidP="00A54B6A">
            <w:pPr>
              <w:autoSpaceDE w:val="0"/>
              <w:autoSpaceDN w:val="0"/>
              <w:adjustRightInd w:val="0"/>
              <w:spacing w:after="0" w:line="240" w:lineRule="auto"/>
            </w:pPr>
            <w:r w:rsidRPr="00354EA5">
              <w:t>-</w:t>
            </w:r>
          </w:p>
        </w:tc>
        <w:tc>
          <w:tcPr>
            <w:tcW w:w="1620" w:type="dxa"/>
            <w:gridSpan w:val="2"/>
          </w:tcPr>
          <w:p w:rsidR="00A54B6A" w:rsidRPr="00354EA5" w:rsidRDefault="00A54B6A" w:rsidP="00A54B6A">
            <w:pPr>
              <w:autoSpaceDE w:val="0"/>
              <w:autoSpaceDN w:val="0"/>
              <w:adjustRightInd w:val="0"/>
              <w:spacing w:after="0" w:line="240" w:lineRule="auto"/>
            </w:pPr>
            <w:r w:rsidRPr="00354EA5">
              <w:t>-</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pPr>
          </w:p>
        </w:tc>
        <w:tc>
          <w:tcPr>
            <w:tcW w:w="6381" w:type="dxa"/>
          </w:tcPr>
          <w:p w:rsidR="00A54B6A" w:rsidRPr="00354EA5" w:rsidRDefault="00AD3BA8" w:rsidP="00A54B6A">
            <w:pPr>
              <w:spacing w:after="0" w:line="240" w:lineRule="auto"/>
              <w:jc w:val="both"/>
            </w:pPr>
            <w:r w:rsidRPr="00354EA5">
              <w:t>Conventions on the Recognition of Divorces and Legal Separations</w:t>
            </w:r>
            <w:r w:rsidR="00A54B6A" w:rsidRPr="00354EA5">
              <w:t>, 1970</w:t>
            </w:r>
          </w:p>
        </w:tc>
        <w:tc>
          <w:tcPr>
            <w:tcW w:w="1170" w:type="dxa"/>
          </w:tcPr>
          <w:p w:rsidR="00A54B6A" w:rsidRPr="00354EA5" w:rsidRDefault="00A54B6A" w:rsidP="00A54B6A">
            <w:pPr>
              <w:autoSpaceDE w:val="0"/>
              <w:autoSpaceDN w:val="0"/>
              <w:adjustRightInd w:val="0"/>
              <w:spacing w:after="0" w:line="240" w:lineRule="auto"/>
            </w:pPr>
            <w:r w:rsidRPr="00354EA5">
              <w:t>-</w:t>
            </w:r>
          </w:p>
        </w:tc>
        <w:tc>
          <w:tcPr>
            <w:tcW w:w="1620" w:type="dxa"/>
            <w:gridSpan w:val="2"/>
          </w:tcPr>
          <w:p w:rsidR="00A54B6A" w:rsidRPr="00354EA5" w:rsidRDefault="00A54B6A" w:rsidP="00A54B6A">
            <w:pPr>
              <w:autoSpaceDE w:val="0"/>
              <w:autoSpaceDN w:val="0"/>
              <w:adjustRightInd w:val="0"/>
              <w:spacing w:after="0" w:line="240" w:lineRule="auto"/>
            </w:pPr>
            <w:r w:rsidRPr="00354EA5">
              <w:t>-</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5E3162" w:rsidP="00A54B6A">
            <w:pPr>
              <w:spacing w:after="0" w:line="240" w:lineRule="auto"/>
              <w:jc w:val="both"/>
            </w:pPr>
            <w:r w:rsidRPr="00354EA5">
              <w:t>Convention on the Recognition and the Enforcement of Decisions relating to Maintenance Obligations</w:t>
            </w:r>
            <w:r w:rsidR="00A54B6A" w:rsidRPr="00354EA5">
              <w:t>, 1973</w:t>
            </w:r>
          </w:p>
        </w:tc>
        <w:tc>
          <w:tcPr>
            <w:tcW w:w="1170" w:type="dxa"/>
          </w:tcPr>
          <w:p w:rsidR="00A54B6A" w:rsidRPr="00354EA5" w:rsidRDefault="00A54B6A" w:rsidP="00A54B6A">
            <w:pPr>
              <w:autoSpaceDE w:val="0"/>
              <w:autoSpaceDN w:val="0"/>
              <w:adjustRightInd w:val="0"/>
              <w:spacing w:after="0" w:line="240" w:lineRule="auto"/>
            </w:pPr>
            <w:r w:rsidRPr="00354EA5">
              <w:t>-</w:t>
            </w:r>
          </w:p>
        </w:tc>
        <w:tc>
          <w:tcPr>
            <w:tcW w:w="1620" w:type="dxa"/>
            <w:gridSpan w:val="2"/>
          </w:tcPr>
          <w:p w:rsidR="00A54B6A" w:rsidRPr="00354EA5" w:rsidRDefault="00A54B6A" w:rsidP="00A54B6A">
            <w:pPr>
              <w:autoSpaceDE w:val="0"/>
              <w:autoSpaceDN w:val="0"/>
              <w:adjustRightInd w:val="0"/>
              <w:spacing w:after="0" w:line="240" w:lineRule="auto"/>
            </w:pPr>
            <w:r w:rsidRPr="00354EA5">
              <w:t>-</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8B0807" w:rsidRDefault="008B0807" w:rsidP="00A54B6A">
            <w:pPr>
              <w:spacing w:after="0" w:line="240" w:lineRule="auto"/>
              <w:jc w:val="both"/>
            </w:pPr>
            <w:r w:rsidRPr="008B0807">
              <w:t>Convention on Social Aspects of International C</w:t>
            </w:r>
            <w:r w:rsidR="00F82E4B" w:rsidRPr="008B0807">
              <w:t>hild</w:t>
            </w:r>
            <w:r w:rsidRPr="008B0807">
              <w:t xml:space="preserve"> Abduction, </w:t>
            </w:r>
            <w:r w:rsidR="00A54B6A" w:rsidRPr="008B0807">
              <w:t xml:space="preserve"> 1973</w:t>
            </w:r>
          </w:p>
        </w:tc>
        <w:tc>
          <w:tcPr>
            <w:tcW w:w="1170" w:type="dxa"/>
          </w:tcPr>
          <w:p w:rsidR="00A54B6A" w:rsidRPr="00354EA5" w:rsidRDefault="00A54B6A" w:rsidP="00A54B6A">
            <w:pPr>
              <w:autoSpaceDE w:val="0"/>
              <w:autoSpaceDN w:val="0"/>
              <w:adjustRightInd w:val="0"/>
              <w:spacing w:after="0" w:line="240" w:lineRule="auto"/>
            </w:pPr>
          </w:p>
        </w:tc>
        <w:tc>
          <w:tcPr>
            <w:tcW w:w="1620" w:type="dxa"/>
            <w:gridSpan w:val="2"/>
          </w:tcPr>
          <w:p w:rsidR="00A54B6A" w:rsidRPr="00354EA5" w:rsidRDefault="00A54B6A" w:rsidP="00A54B6A">
            <w:pPr>
              <w:autoSpaceDE w:val="0"/>
              <w:autoSpaceDN w:val="0"/>
              <w:adjustRightInd w:val="0"/>
              <w:spacing w:after="0" w:line="240" w:lineRule="auto"/>
            </w:pPr>
            <w:r w:rsidRPr="00354EA5">
              <w:t>2005</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C80731" w:rsidP="00A54B6A">
            <w:pPr>
              <w:spacing w:after="0" w:line="240" w:lineRule="auto"/>
              <w:jc w:val="both"/>
            </w:pPr>
            <w:r w:rsidRPr="00354EA5">
              <w:t>Convention on Celebration and Recognition of the Validity of Marriage</w:t>
            </w:r>
            <w:r w:rsidR="00A54B6A" w:rsidRPr="00354EA5">
              <w:t>, 1978</w:t>
            </w:r>
          </w:p>
        </w:tc>
        <w:tc>
          <w:tcPr>
            <w:tcW w:w="1170" w:type="dxa"/>
          </w:tcPr>
          <w:p w:rsidR="00A54B6A" w:rsidRPr="00354EA5" w:rsidRDefault="00A54B6A" w:rsidP="00A54B6A">
            <w:pPr>
              <w:autoSpaceDE w:val="0"/>
              <w:autoSpaceDN w:val="0"/>
              <w:adjustRightInd w:val="0"/>
              <w:spacing w:after="0" w:line="240" w:lineRule="auto"/>
            </w:pPr>
            <w:r w:rsidRPr="00354EA5">
              <w:t>-</w:t>
            </w:r>
          </w:p>
        </w:tc>
        <w:tc>
          <w:tcPr>
            <w:tcW w:w="1620" w:type="dxa"/>
            <w:gridSpan w:val="2"/>
          </w:tcPr>
          <w:p w:rsidR="00A54B6A" w:rsidRPr="00354EA5" w:rsidRDefault="00A54B6A" w:rsidP="00A54B6A">
            <w:pPr>
              <w:autoSpaceDE w:val="0"/>
              <w:autoSpaceDN w:val="0"/>
              <w:adjustRightInd w:val="0"/>
              <w:spacing w:after="0" w:line="240" w:lineRule="auto"/>
            </w:pPr>
            <w:r w:rsidRPr="00354EA5">
              <w:t>-</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512"/>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C80731" w:rsidP="00A54B6A">
            <w:pPr>
              <w:spacing w:after="0" w:line="240" w:lineRule="auto"/>
              <w:jc w:val="both"/>
            </w:pPr>
            <w:r w:rsidRPr="00354EA5">
              <w:t>Convention on the Law Applicable to Matrimonial Property Regimes</w:t>
            </w:r>
            <w:r w:rsidR="00A54B6A" w:rsidRPr="00354EA5">
              <w:t>, 1978</w:t>
            </w:r>
          </w:p>
        </w:tc>
        <w:tc>
          <w:tcPr>
            <w:tcW w:w="1170" w:type="dxa"/>
          </w:tcPr>
          <w:p w:rsidR="00A54B6A" w:rsidRPr="00354EA5" w:rsidRDefault="00A54B6A" w:rsidP="00A54B6A">
            <w:pPr>
              <w:autoSpaceDE w:val="0"/>
              <w:autoSpaceDN w:val="0"/>
              <w:adjustRightInd w:val="0"/>
              <w:spacing w:after="0" w:line="240" w:lineRule="auto"/>
            </w:pPr>
            <w:r w:rsidRPr="00354EA5">
              <w:t>-</w:t>
            </w:r>
          </w:p>
        </w:tc>
        <w:tc>
          <w:tcPr>
            <w:tcW w:w="1620" w:type="dxa"/>
            <w:gridSpan w:val="2"/>
          </w:tcPr>
          <w:p w:rsidR="00A54B6A" w:rsidRPr="00354EA5" w:rsidRDefault="00A54B6A" w:rsidP="00A54B6A">
            <w:pPr>
              <w:autoSpaceDE w:val="0"/>
              <w:autoSpaceDN w:val="0"/>
              <w:adjustRightInd w:val="0"/>
              <w:spacing w:after="0" w:line="240" w:lineRule="auto"/>
            </w:pPr>
            <w:r w:rsidRPr="00354EA5">
              <w:t>-</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512"/>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5E3162" w:rsidP="00A54B6A">
            <w:pPr>
              <w:spacing w:after="0" w:line="240" w:lineRule="auto"/>
              <w:jc w:val="both"/>
            </w:pPr>
            <w:r w:rsidRPr="00354EA5">
              <w:t xml:space="preserve">Convention on Protection of Children and Cooperation in Respect of </w:t>
            </w:r>
            <w:proofErr w:type="spellStart"/>
            <w:r w:rsidRPr="00354EA5">
              <w:t>Intercountry</w:t>
            </w:r>
            <w:proofErr w:type="spellEnd"/>
            <w:r w:rsidRPr="00354EA5">
              <w:t xml:space="preserve"> Adoption</w:t>
            </w:r>
            <w:r w:rsidR="00A54B6A" w:rsidRPr="00354EA5">
              <w:t>, 1993</w:t>
            </w:r>
          </w:p>
        </w:tc>
        <w:tc>
          <w:tcPr>
            <w:tcW w:w="1170" w:type="dxa"/>
          </w:tcPr>
          <w:p w:rsidR="00A54B6A" w:rsidRPr="00354EA5" w:rsidRDefault="00A54B6A" w:rsidP="00A54B6A">
            <w:pPr>
              <w:autoSpaceDE w:val="0"/>
              <w:autoSpaceDN w:val="0"/>
              <w:adjustRightInd w:val="0"/>
              <w:spacing w:after="0" w:line="240" w:lineRule="auto"/>
            </w:pPr>
            <w:r w:rsidRPr="00354EA5">
              <w:t>12.09.2000</w:t>
            </w:r>
          </w:p>
        </w:tc>
        <w:tc>
          <w:tcPr>
            <w:tcW w:w="1620" w:type="dxa"/>
            <w:gridSpan w:val="2"/>
          </w:tcPr>
          <w:p w:rsidR="00A54B6A" w:rsidRPr="00354EA5" w:rsidRDefault="00A54B6A" w:rsidP="00A54B6A">
            <w:pPr>
              <w:autoSpaceDE w:val="0"/>
              <w:autoSpaceDN w:val="0"/>
              <w:adjustRightInd w:val="0"/>
              <w:spacing w:after="0" w:line="240" w:lineRule="auto"/>
            </w:pPr>
            <w:r w:rsidRPr="00354EA5">
              <w:t>01.01.2001</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A262B7">
        <w:trPr>
          <w:trHeight w:val="512"/>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75D7D" w:rsidP="00A54B6A">
            <w:pPr>
              <w:spacing w:after="0" w:line="240" w:lineRule="auto"/>
              <w:jc w:val="both"/>
            </w:pPr>
            <w:r w:rsidRPr="00354EA5">
              <w:t>Convention on Jurisdiction, Applicable Law, Recognition, Enforcement and Co-operation in Respect of Parental Responsibility and Measures for the Protection of Children,</w:t>
            </w:r>
            <w:r w:rsidR="00A54B6A" w:rsidRPr="00354EA5">
              <w:t xml:space="preserve"> 1996</w:t>
            </w:r>
          </w:p>
        </w:tc>
        <w:tc>
          <w:tcPr>
            <w:tcW w:w="1170" w:type="dxa"/>
          </w:tcPr>
          <w:p w:rsidR="00A54B6A" w:rsidRPr="00354EA5" w:rsidRDefault="00A54B6A" w:rsidP="00A54B6A">
            <w:pPr>
              <w:autoSpaceDE w:val="0"/>
              <w:autoSpaceDN w:val="0"/>
              <w:adjustRightInd w:val="0"/>
              <w:spacing w:after="0" w:line="240" w:lineRule="auto"/>
            </w:pPr>
          </w:p>
        </w:tc>
        <w:tc>
          <w:tcPr>
            <w:tcW w:w="1620" w:type="dxa"/>
            <w:gridSpan w:val="2"/>
          </w:tcPr>
          <w:p w:rsidR="00A54B6A" w:rsidRPr="00354EA5" w:rsidRDefault="00A54B6A" w:rsidP="00A54B6A">
            <w:pPr>
              <w:autoSpaceDE w:val="0"/>
              <w:autoSpaceDN w:val="0"/>
              <w:adjustRightInd w:val="0"/>
              <w:spacing w:after="0" w:line="240" w:lineRule="auto"/>
            </w:pPr>
            <w:r w:rsidRPr="00354EA5">
              <w:t>18.05.2006</w:t>
            </w:r>
          </w:p>
        </w:tc>
        <w:tc>
          <w:tcPr>
            <w:tcW w:w="5760" w:type="dxa"/>
          </w:tcPr>
          <w:p w:rsidR="00A54B6A" w:rsidRPr="00354EA5" w:rsidRDefault="00A54B6A" w:rsidP="00A54B6A">
            <w:pPr>
              <w:pStyle w:val="NormalWeb"/>
              <w:spacing w:before="0" w:beforeAutospacing="0" w:after="0" w:afterAutospacing="0"/>
              <w:rPr>
                <w:sz w:val="16"/>
                <w:szCs w:val="16"/>
              </w:rPr>
            </w:pPr>
            <w:r w:rsidRPr="00354EA5">
              <w:rPr>
                <w:rStyle w:val="Strong"/>
                <w:sz w:val="16"/>
                <w:szCs w:val="16"/>
              </w:rPr>
              <w:t>Declaration</w:t>
            </w:r>
            <w:r w:rsidR="008B0807">
              <w:rPr>
                <w:sz w:val="16"/>
                <w:szCs w:val="16"/>
              </w:rPr>
              <w:br/>
              <w:t>In accordance w</w:t>
            </w:r>
            <w:r w:rsidRPr="00354EA5">
              <w:rPr>
                <w:sz w:val="16"/>
                <w:szCs w:val="16"/>
              </w:rPr>
              <w:t xml:space="preserve">ith Article 34 of the Convention, the Republic of Albania declares that requests under paragraph 1 of this Article shall be communicated to its authorities only through its Central Authority. </w:t>
            </w:r>
          </w:p>
          <w:p w:rsidR="00A54B6A" w:rsidRPr="00354EA5" w:rsidRDefault="00A54B6A" w:rsidP="00A54B6A">
            <w:pPr>
              <w:pStyle w:val="NormalWeb"/>
              <w:spacing w:before="0" w:beforeAutospacing="0" w:after="0" w:afterAutospacing="0"/>
              <w:rPr>
                <w:sz w:val="16"/>
                <w:szCs w:val="16"/>
              </w:rPr>
            </w:pPr>
            <w:r w:rsidRPr="00354EA5">
              <w:rPr>
                <w:rStyle w:val="Strong"/>
                <w:sz w:val="16"/>
                <w:szCs w:val="16"/>
              </w:rPr>
              <w:t>Reservation</w:t>
            </w:r>
            <w:r w:rsidRPr="00354EA5">
              <w:rPr>
                <w:sz w:val="16"/>
                <w:szCs w:val="16"/>
              </w:rPr>
              <w:br/>
              <w:t xml:space="preserve">In accordance </w:t>
            </w:r>
            <w:r w:rsidR="000F49A3" w:rsidRPr="00354EA5">
              <w:rPr>
                <w:sz w:val="16"/>
                <w:szCs w:val="16"/>
              </w:rPr>
              <w:t>w</w:t>
            </w:r>
            <w:r w:rsidRPr="00354EA5">
              <w:rPr>
                <w:sz w:val="16"/>
                <w:szCs w:val="16"/>
              </w:rPr>
              <w:t>ith paragraph 1 of Article 60 of the Convention, the Republic of Albania reserves the right of jurisdiction of its authorities to take measures directed to the protection of the property of a child situated on its territory;</w:t>
            </w:r>
            <w:r w:rsidRPr="00354EA5">
              <w:rPr>
                <w:sz w:val="16"/>
                <w:szCs w:val="16"/>
              </w:rPr>
              <w:br/>
              <w:t xml:space="preserve">and reserves the right not to </w:t>
            </w:r>
            <w:proofErr w:type="spellStart"/>
            <w:r w:rsidRPr="00354EA5">
              <w:rPr>
                <w:sz w:val="16"/>
                <w:szCs w:val="16"/>
              </w:rPr>
              <w:t>recognise</w:t>
            </w:r>
            <w:proofErr w:type="spellEnd"/>
            <w:r w:rsidRPr="00354EA5">
              <w:rPr>
                <w:sz w:val="16"/>
                <w:szCs w:val="16"/>
              </w:rPr>
              <w:t xml:space="preserve"> any parental responsibility or measure in so far as it is incompatible </w:t>
            </w:r>
            <w:r w:rsidR="000F49A3" w:rsidRPr="00354EA5">
              <w:rPr>
                <w:sz w:val="16"/>
                <w:szCs w:val="16"/>
              </w:rPr>
              <w:t>w</w:t>
            </w:r>
            <w:r w:rsidRPr="00354EA5">
              <w:rPr>
                <w:sz w:val="16"/>
                <w:szCs w:val="16"/>
              </w:rPr>
              <w:t xml:space="preserve">ith any measure taken by its authorities in relation to that property, as it is provided in paragraph 1 of Article 55 of the Convention. </w:t>
            </w:r>
          </w:p>
        </w:tc>
      </w:tr>
      <w:tr w:rsidR="00A54B6A" w:rsidRPr="00354EA5" w:rsidTr="00A262B7">
        <w:trPr>
          <w:trHeight w:val="260"/>
        </w:trPr>
        <w:tc>
          <w:tcPr>
            <w:tcW w:w="927" w:type="dxa"/>
            <w:gridSpan w:val="2"/>
          </w:tcPr>
          <w:p w:rsidR="00A54B6A" w:rsidRPr="00354EA5" w:rsidRDefault="00A54B6A" w:rsidP="00A54B6A">
            <w:pPr>
              <w:autoSpaceDE w:val="0"/>
              <w:autoSpaceDN w:val="0"/>
              <w:adjustRightInd w:val="0"/>
              <w:spacing w:after="0" w:line="240" w:lineRule="auto"/>
              <w:jc w:val="center"/>
              <w:rPr>
                <w:sz w:val="20"/>
                <w:szCs w:val="20"/>
              </w:rPr>
            </w:pPr>
          </w:p>
        </w:tc>
        <w:tc>
          <w:tcPr>
            <w:tcW w:w="6381" w:type="dxa"/>
          </w:tcPr>
          <w:p w:rsidR="00A54B6A" w:rsidRPr="00354EA5" w:rsidRDefault="00E75D7D" w:rsidP="00A54B6A">
            <w:pPr>
              <w:spacing w:after="0" w:line="240" w:lineRule="auto"/>
              <w:jc w:val="both"/>
            </w:pPr>
            <w:r w:rsidRPr="00354EA5">
              <w:t>Convention on the Law Applicable to Succession to the Estates of Deceased Persons,</w:t>
            </w:r>
            <w:r w:rsidR="00A54B6A" w:rsidRPr="00354EA5">
              <w:t>1989</w:t>
            </w:r>
          </w:p>
        </w:tc>
        <w:tc>
          <w:tcPr>
            <w:tcW w:w="1170" w:type="dxa"/>
            <w:vAlign w:val="center"/>
          </w:tcPr>
          <w:p w:rsidR="00A54B6A" w:rsidRPr="00354EA5" w:rsidRDefault="00A54B6A" w:rsidP="00A54B6A">
            <w:pPr>
              <w:autoSpaceDE w:val="0"/>
              <w:autoSpaceDN w:val="0"/>
              <w:adjustRightInd w:val="0"/>
              <w:spacing w:after="0" w:line="240" w:lineRule="auto"/>
            </w:pPr>
            <w:r w:rsidRPr="00354EA5">
              <w:t>-</w:t>
            </w:r>
          </w:p>
        </w:tc>
        <w:tc>
          <w:tcPr>
            <w:tcW w:w="1620" w:type="dxa"/>
            <w:gridSpan w:val="2"/>
            <w:vAlign w:val="center"/>
          </w:tcPr>
          <w:p w:rsidR="00A54B6A" w:rsidRPr="00354EA5" w:rsidRDefault="00A54B6A" w:rsidP="00A54B6A">
            <w:pPr>
              <w:autoSpaceDE w:val="0"/>
              <w:autoSpaceDN w:val="0"/>
              <w:adjustRightInd w:val="0"/>
              <w:spacing w:after="0" w:line="240" w:lineRule="auto"/>
            </w:pPr>
            <w:r w:rsidRPr="00354EA5">
              <w:t>-</w:t>
            </w:r>
          </w:p>
        </w:tc>
        <w:tc>
          <w:tcPr>
            <w:tcW w:w="5760" w:type="dxa"/>
            <w:vAlign w:val="center"/>
          </w:tcPr>
          <w:p w:rsidR="00A54B6A" w:rsidRPr="00354EA5" w:rsidRDefault="00A54B6A" w:rsidP="00A54B6A">
            <w:pPr>
              <w:autoSpaceDE w:val="0"/>
              <w:autoSpaceDN w:val="0"/>
              <w:adjustRightInd w:val="0"/>
              <w:spacing w:after="0" w:line="240" w:lineRule="auto"/>
              <w:rPr>
                <w:sz w:val="16"/>
                <w:szCs w:val="16"/>
              </w:rPr>
            </w:pPr>
            <w:r w:rsidRPr="00354EA5">
              <w:rPr>
                <w:sz w:val="16"/>
                <w:szCs w:val="16"/>
              </w:rPr>
              <w:t>-</w:t>
            </w:r>
          </w:p>
        </w:tc>
      </w:tr>
      <w:tr w:rsidR="00A54B6A" w:rsidRPr="00354EA5" w:rsidTr="00A262B7">
        <w:trPr>
          <w:trHeight w:val="2960"/>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E75D7D" w:rsidP="00A54B6A">
            <w:pPr>
              <w:spacing w:after="0" w:line="240" w:lineRule="auto"/>
              <w:jc w:val="both"/>
            </w:pPr>
            <w:r w:rsidRPr="00354EA5">
              <w:t>Convent</w:t>
            </w:r>
            <w:r w:rsidR="00CD481E" w:rsidRPr="00354EA5">
              <w:t>ion on International Access to J</w:t>
            </w:r>
            <w:r w:rsidRPr="00354EA5">
              <w:t>ustice</w:t>
            </w:r>
            <w:r w:rsidR="00A54B6A" w:rsidRPr="00354EA5">
              <w:t>, 1980</w:t>
            </w:r>
          </w:p>
        </w:tc>
        <w:tc>
          <w:tcPr>
            <w:tcW w:w="1170" w:type="dxa"/>
          </w:tcPr>
          <w:p w:rsidR="00A54B6A" w:rsidRPr="00354EA5" w:rsidRDefault="00A54B6A" w:rsidP="00A54B6A">
            <w:pPr>
              <w:autoSpaceDE w:val="0"/>
              <w:autoSpaceDN w:val="0"/>
              <w:adjustRightInd w:val="0"/>
              <w:spacing w:after="0" w:line="240" w:lineRule="auto"/>
            </w:pPr>
          </w:p>
        </w:tc>
        <w:tc>
          <w:tcPr>
            <w:tcW w:w="1620" w:type="dxa"/>
            <w:gridSpan w:val="2"/>
          </w:tcPr>
          <w:p w:rsidR="00A54B6A" w:rsidRPr="00354EA5" w:rsidRDefault="00A54B6A" w:rsidP="00A54B6A">
            <w:pPr>
              <w:autoSpaceDE w:val="0"/>
              <w:autoSpaceDN w:val="0"/>
              <w:adjustRightInd w:val="0"/>
              <w:spacing w:after="0" w:line="240" w:lineRule="auto"/>
            </w:pPr>
            <w:r w:rsidRPr="00354EA5">
              <w:t>15.10.2007</w:t>
            </w:r>
          </w:p>
        </w:tc>
        <w:tc>
          <w:tcPr>
            <w:tcW w:w="5760" w:type="dxa"/>
          </w:tcPr>
          <w:p w:rsidR="00A54B6A" w:rsidRPr="00354EA5" w:rsidRDefault="00A54B6A" w:rsidP="00A54B6A">
            <w:pPr>
              <w:spacing w:after="0" w:line="240" w:lineRule="auto"/>
              <w:rPr>
                <w:sz w:val="16"/>
                <w:szCs w:val="16"/>
                <w:lang w:eastAsia="en-US"/>
              </w:rPr>
            </w:pPr>
            <w:r w:rsidRPr="00354EA5">
              <w:rPr>
                <w:sz w:val="16"/>
                <w:szCs w:val="16"/>
                <w:lang w:eastAsia="en-US"/>
              </w:rPr>
              <w:t xml:space="preserve">Reserves: </w:t>
            </w:r>
          </w:p>
          <w:p w:rsidR="00A54B6A" w:rsidRPr="00354EA5" w:rsidRDefault="00A54B6A" w:rsidP="00C65C79">
            <w:pPr>
              <w:spacing w:after="0" w:line="240" w:lineRule="auto"/>
              <w:rPr>
                <w:sz w:val="16"/>
                <w:szCs w:val="16"/>
              </w:rPr>
            </w:pPr>
            <w:r w:rsidRPr="00354EA5">
              <w:rPr>
                <w:sz w:val="16"/>
                <w:szCs w:val="16"/>
                <w:lang w:eastAsia="en-US"/>
              </w:rPr>
              <w:t xml:space="preserve">a) In </w:t>
            </w:r>
            <w:r w:rsidR="00172B8F">
              <w:rPr>
                <w:sz w:val="16"/>
                <w:szCs w:val="16"/>
                <w:lang w:eastAsia="en-US"/>
              </w:rPr>
              <w:t>compliance</w:t>
            </w:r>
            <w:r w:rsidR="005E7584" w:rsidRPr="00354EA5">
              <w:rPr>
                <w:sz w:val="16"/>
                <w:szCs w:val="16"/>
                <w:lang w:eastAsia="en-US"/>
              </w:rPr>
              <w:t xml:space="preserve"> with</w:t>
            </w:r>
            <w:r w:rsidRPr="00354EA5">
              <w:rPr>
                <w:sz w:val="16"/>
                <w:szCs w:val="16"/>
                <w:lang w:eastAsia="en-US"/>
              </w:rPr>
              <w:t xml:space="preserve"> the first paragraph of Article 28 of this Convention, in the absence of applying reciprocity </w:t>
            </w:r>
            <w:r w:rsidR="000F49A3" w:rsidRPr="00354EA5">
              <w:rPr>
                <w:sz w:val="16"/>
                <w:szCs w:val="16"/>
                <w:lang w:eastAsia="en-US"/>
              </w:rPr>
              <w:t>w</w:t>
            </w:r>
            <w:r w:rsidRPr="00354EA5">
              <w:rPr>
                <w:sz w:val="16"/>
                <w:szCs w:val="16"/>
                <w:lang w:eastAsia="en-US"/>
              </w:rPr>
              <w:t xml:space="preserve">ith the state, </w:t>
            </w:r>
            <w:r w:rsidR="000F49A3" w:rsidRPr="00354EA5">
              <w:rPr>
                <w:sz w:val="16"/>
                <w:szCs w:val="16"/>
                <w:lang w:eastAsia="en-US"/>
              </w:rPr>
              <w:t>w</w:t>
            </w:r>
            <w:r w:rsidRPr="00354EA5">
              <w:rPr>
                <w:sz w:val="16"/>
                <w:szCs w:val="16"/>
                <w:lang w:eastAsia="en-US"/>
              </w:rPr>
              <w:t xml:space="preserve">hose citizen the seeker of juridical assistance is, the Republic of Albania reserves the right to exclude the execution of Article 1 of the Convention for the persons, </w:t>
            </w:r>
            <w:r w:rsidR="005E7584" w:rsidRPr="00354EA5">
              <w:rPr>
                <w:sz w:val="16"/>
                <w:szCs w:val="16"/>
                <w:lang w:eastAsia="en-US"/>
              </w:rPr>
              <w:t>who</w:t>
            </w:r>
            <w:r w:rsidRPr="00354EA5">
              <w:rPr>
                <w:sz w:val="16"/>
                <w:szCs w:val="16"/>
                <w:lang w:eastAsia="en-US"/>
              </w:rPr>
              <w:t xml:space="preserve"> are not citizens of a Contracting State, but </w:t>
            </w:r>
            <w:r w:rsidR="00C11DA9">
              <w:rPr>
                <w:sz w:val="16"/>
                <w:szCs w:val="16"/>
                <w:lang w:eastAsia="en-US"/>
              </w:rPr>
              <w:t>w</w:t>
            </w:r>
            <w:r w:rsidR="005E7584" w:rsidRPr="00354EA5">
              <w:rPr>
                <w:sz w:val="16"/>
                <w:szCs w:val="16"/>
                <w:lang w:eastAsia="en-US"/>
              </w:rPr>
              <w:t>ho</w:t>
            </w:r>
            <w:r w:rsidRPr="00354EA5">
              <w:rPr>
                <w:sz w:val="16"/>
                <w:szCs w:val="16"/>
                <w:lang w:eastAsia="en-US"/>
              </w:rPr>
              <w:t xml:space="preserve"> are </w:t>
            </w:r>
            <w:r w:rsidR="005E7584" w:rsidRPr="00354EA5">
              <w:rPr>
                <w:sz w:val="16"/>
                <w:szCs w:val="16"/>
                <w:lang w:eastAsia="en-US"/>
              </w:rPr>
              <w:t>however</w:t>
            </w:r>
            <w:r w:rsidRPr="00354EA5">
              <w:rPr>
                <w:sz w:val="16"/>
                <w:szCs w:val="16"/>
                <w:lang w:eastAsia="en-US"/>
              </w:rPr>
              <w:t xml:space="preserve"> usual residents in a state that is Party to the Convention, different from the state making the reservation, or </w:t>
            </w:r>
            <w:r w:rsidR="005E7584" w:rsidRPr="00354EA5">
              <w:rPr>
                <w:sz w:val="16"/>
                <w:szCs w:val="16"/>
                <w:lang w:eastAsia="en-US"/>
              </w:rPr>
              <w:t>who</w:t>
            </w:r>
            <w:r w:rsidRPr="00354EA5">
              <w:rPr>
                <w:sz w:val="16"/>
                <w:szCs w:val="16"/>
                <w:lang w:eastAsia="en-US"/>
              </w:rPr>
              <w:t xml:space="preserve"> used to be usual residents in the state making thi</w:t>
            </w:r>
            <w:r w:rsidR="00F30C8B">
              <w:rPr>
                <w:sz w:val="16"/>
                <w:szCs w:val="16"/>
                <w:lang w:eastAsia="en-US"/>
              </w:rPr>
              <w:t>s reservation.</w:t>
            </w:r>
            <w:r w:rsidR="00F30C8B">
              <w:rPr>
                <w:sz w:val="16"/>
                <w:szCs w:val="16"/>
                <w:lang w:eastAsia="en-US"/>
              </w:rPr>
              <w:br/>
              <w:t xml:space="preserve">b) In accordance </w:t>
            </w:r>
            <w:r w:rsidR="000F49A3" w:rsidRPr="00354EA5">
              <w:rPr>
                <w:sz w:val="16"/>
                <w:szCs w:val="16"/>
                <w:lang w:eastAsia="en-US"/>
              </w:rPr>
              <w:t>w</w:t>
            </w:r>
            <w:r w:rsidRPr="00354EA5">
              <w:rPr>
                <w:sz w:val="16"/>
                <w:szCs w:val="16"/>
                <w:lang w:eastAsia="en-US"/>
              </w:rPr>
              <w:t xml:space="preserve">ith Articles 7 and 28, second paragraph, point "a" of this Convention, the Republic of Albania takes into consideration only the applications compiled in </w:t>
            </w:r>
            <w:r w:rsidR="001028A3">
              <w:rPr>
                <w:sz w:val="16"/>
                <w:szCs w:val="16"/>
                <w:lang w:eastAsia="en-US"/>
              </w:rPr>
              <w:t>Albanian</w:t>
            </w:r>
            <w:r w:rsidRPr="00354EA5">
              <w:rPr>
                <w:sz w:val="16"/>
                <w:szCs w:val="16"/>
                <w:lang w:eastAsia="en-US"/>
              </w:rPr>
              <w:t xml:space="preserve">, or accompanied </w:t>
            </w:r>
            <w:r w:rsidR="000F49A3" w:rsidRPr="00354EA5">
              <w:rPr>
                <w:sz w:val="16"/>
                <w:szCs w:val="16"/>
                <w:lang w:eastAsia="en-US"/>
              </w:rPr>
              <w:t>w</w:t>
            </w:r>
            <w:r w:rsidRPr="00354EA5">
              <w:rPr>
                <w:sz w:val="16"/>
                <w:szCs w:val="16"/>
                <w:lang w:eastAsia="en-US"/>
              </w:rPr>
              <w:t xml:space="preserve">ith a translation in the </w:t>
            </w:r>
            <w:r w:rsidR="001028A3">
              <w:rPr>
                <w:sz w:val="16"/>
                <w:szCs w:val="16"/>
                <w:lang w:eastAsia="en-US"/>
              </w:rPr>
              <w:t>Albanian</w:t>
            </w:r>
            <w:r w:rsidRPr="00354EA5">
              <w:rPr>
                <w:sz w:val="16"/>
                <w:szCs w:val="16"/>
                <w:lang w:eastAsia="en-US"/>
              </w:rPr>
              <w:t xml:space="preserve"> language.</w:t>
            </w:r>
            <w:r w:rsidRPr="00354EA5">
              <w:rPr>
                <w:sz w:val="16"/>
                <w:szCs w:val="16"/>
                <w:lang w:eastAsia="en-US"/>
              </w:rPr>
              <w:br/>
              <w:t xml:space="preserve">c) The second paragraph of the Article 13 of the Convention does not apply to the citizens of those states, </w:t>
            </w:r>
            <w:r w:rsidR="000F49A3" w:rsidRPr="00354EA5">
              <w:rPr>
                <w:sz w:val="16"/>
                <w:szCs w:val="16"/>
                <w:lang w:eastAsia="en-US"/>
              </w:rPr>
              <w:t>w</w:t>
            </w:r>
            <w:r w:rsidRPr="00354EA5">
              <w:rPr>
                <w:sz w:val="16"/>
                <w:szCs w:val="16"/>
                <w:lang w:eastAsia="en-US"/>
              </w:rPr>
              <w:t>hich have sho</w:t>
            </w:r>
            <w:r w:rsidR="00C65C79" w:rsidRPr="00354EA5">
              <w:rPr>
                <w:sz w:val="16"/>
                <w:szCs w:val="16"/>
                <w:lang w:eastAsia="en-US"/>
              </w:rPr>
              <w:t>w</w:t>
            </w:r>
            <w:r w:rsidR="00C11DA9">
              <w:rPr>
                <w:sz w:val="16"/>
                <w:szCs w:val="16"/>
                <w:lang w:eastAsia="en-US"/>
              </w:rPr>
              <w:t>n reservations, in compliance w</w:t>
            </w:r>
            <w:r w:rsidRPr="00354EA5">
              <w:rPr>
                <w:sz w:val="16"/>
                <w:szCs w:val="16"/>
                <w:lang w:eastAsia="en-US"/>
              </w:rPr>
              <w:t>ith item "b" of Article 28 of the Convention and to the persons having a usual residence in these states.</w:t>
            </w:r>
            <w:r w:rsidRPr="00354EA5">
              <w:rPr>
                <w:sz w:val="16"/>
                <w:szCs w:val="16"/>
                <w:lang w:eastAsia="en-US"/>
              </w:rPr>
              <w:br/>
              <w:t xml:space="preserve">d) The provision in Chapter II of the Convention do not apply to the citizens of the </w:t>
            </w:r>
            <w:r w:rsidR="005E7584" w:rsidRPr="00354EA5">
              <w:rPr>
                <w:sz w:val="16"/>
                <w:szCs w:val="16"/>
                <w:lang w:eastAsia="en-US"/>
              </w:rPr>
              <w:t>states, which</w:t>
            </w:r>
            <w:r w:rsidRPr="00354EA5">
              <w:rPr>
                <w:sz w:val="16"/>
                <w:szCs w:val="16"/>
                <w:lang w:eastAsia="en-US"/>
              </w:rPr>
              <w:t xml:space="preserve"> have submitted reservations, in compliance </w:t>
            </w:r>
            <w:r w:rsidR="00C65C79" w:rsidRPr="00354EA5">
              <w:rPr>
                <w:sz w:val="16"/>
                <w:szCs w:val="16"/>
                <w:lang w:eastAsia="en-US"/>
              </w:rPr>
              <w:t>w</w:t>
            </w:r>
            <w:r w:rsidRPr="00354EA5">
              <w:rPr>
                <w:sz w:val="16"/>
                <w:szCs w:val="16"/>
                <w:lang w:eastAsia="en-US"/>
              </w:rPr>
              <w:t xml:space="preserve">ith item "c" of Article 28 of the Convention and to the persons having a usual residence in these states. </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rPr>
                <w:sz w:val="20"/>
                <w:szCs w:val="20"/>
              </w:rPr>
            </w:pPr>
          </w:p>
        </w:tc>
        <w:tc>
          <w:tcPr>
            <w:tcW w:w="6381" w:type="dxa"/>
          </w:tcPr>
          <w:p w:rsidR="00A54B6A" w:rsidRPr="00354EA5" w:rsidRDefault="00CD481E" w:rsidP="00A54B6A">
            <w:pPr>
              <w:spacing w:after="0" w:line="240" w:lineRule="auto"/>
              <w:jc w:val="both"/>
            </w:pPr>
            <w:r w:rsidRPr="00354EA5">
              <w:t>Convention on International Protection of Adults</w:t>
            </w:r>
            <w:r w:rsidR="00A54B6A" w:rsidRPr="00354EA5">
              <w:t>, 2002</w:t>
            </w:r>
          </w:p>
        </w:tc>
        <w:tc>
          <w:tcPr>
            <w:tcW w:w="1170" w:type="dxa"/>
          </w:tcPr>
          <w:p w:rsidR="00A54B6A" w:rsidRPr="00354EA5" w:rsidRDefault="00A54B6A" w:rsidP="00A54B6A">
            <w:pPr>
              <w:autoSpaceDE w:val="0"/>
              <w:autoSpaceDN w:val="0"/>
              <w:adjustRightInd w:val="0"/>
              <w:spacing w:after="0" w:line="240" w:lineRule="auto"/>
            </w:pPr>
            <w:r w:rsidRPr="00354EA5">
              <w:t>-</w:t>
            </w:r>
          </w:p>
        </w:tc>
        <w:tc>
          <w:tcPr>
            <w:tcW w:w="1620" w:type="dxa"/>
            <w:gridSpan w:val="2"/>
          </w:tcPr>
          <w:p w:rsidR="00A54B6A" w:rsidRPr="00354EA5" w:rsidRDefault="00A54B6A" w:rsidP="00A54B6A">
            <w:pPr>
              <w:autoSpaceDE w:val="0"/>
              <w:autoSpaceDN w:val="0"/>
              <w:adjustRightInd w:val="0"/>
              <w:spacing w:after="0" w:line="240" w:lineRule="auto"/>
            </w:pPr>
            <w:r w:rsidRPr="00354EA5">
              <w:t>-</w:t>
            </w:r>
          </w:p>
        </w:tc>
        <w:tc>
          <w:tcPr>
            <w:tcW w:w="5760" w:type="dxa"/>
          </w:tcPr>
          <w:p w:rsidR="00A54B6A" w:rsidRPr="00354EA5" w:rsidRDefault="00A54B6A" w:rsidP="00A54B6A">
            <w:pPr>
              <w:autoSpaceDE w:val="0"/>
              <w:autoSpaceDN w:val="0"/>
              <w:adjustRightInd w:val="0"/>
              <w:spacing w:after="0" w:line="240" w:lineRule="auto"/>
              <w:rPr>
                <w:sz w:val="16"/>
                <w:szCs w:val="16"/>
              </w:rPr>
            </w:pPr>
            <w:r w:rsidRPr="00354EA5">
              <w:rPr>
                <w:sz w:val="16"/>
                <w:szCs w:val="16"/>
              </w:rPr>
              <w:t>-</w:t>
            </w: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rPr>
                <w:sz w:val="20"/>
                <w:szCs w:val="20"/>
              </w:rPr>
            </w:pPr>
          </w:p>
        </w:tc>
        <w:tc>
          <w:tcPr>
            <w:tcW w:w="6381" w:type="dxa"/>
          </w:tcPr>
          <w:p w:rsidR="00A54B6A" w:rsidRPr="00354EA5" w:rsidRDefault="00F34A04" w:rsidP="00A54B6A">
            <w:pPr>
              <w:spacing w:after="0" w:line="240" w:lineRule="auto"/>
              <w:jc w:val="both"/>
            </w:pPr>
            <w:r w:rsidRPr="00354EA5">
              <w:t>Convention of Hague Conference on the Law Applicable  in respect to Food Obligations</w:t>
            </w:r>
            <w:r w:rsidR="00A54B6A" w:rsidRPr="00354EA5">
              <w:t xml:space="preserve"> </w:t>
            </w:r>
          </w:p>
        </w:tc>
        <w:tc>
          <w:tcPr>
            <w:tcW w:w="1170" w:type="dxa"/>
          </w:tcPr>
          <w:p w:rsidR="00A54B6A" w:rsidRPr="00354EA5" w:rsidRDefault="00A54B6A" w:rsidP="00A54B6A">
            <w:pPr>
              <w:autoSpaceDE w:val="0"/>
              <w:autoSpaceDN w:val="0"/>
              <w:adjustRightInd w:val="0"/>
              <w:spacing w:after="0" w:line="240" w:lineRule="auto"/>
            </w:pPr>
          </w:p>
        </w:tc>
        <w:tc>
          <w:tcPr>
            <w:tcW w:w="1620" w:type="dxa"/>
            <w:gridSpan w:val="2"/>
          </w:tcPr>
          <w:p w:rsidR="00A54B6A" w:rsidRPr="00354EA5" w:rsidRDefault="00172B8F" w:rsidP="00A54B6A">
            <w:pPr>
              <w:autoSpaceDE w:val="0"/>
              <w:autoSpaceDN w:val="0"/>
              <w:adjustRightInd w:val="0"/>
              <w:spacing w:after="0" w:line="240" w:lineRule="auto"/>
            </w:pPr>
            <w:r>
              <w:t>Acceded</w:t>
            </w:r>
            <w:r w:rsidR="00C11DA9">
              <w:t xml:space="preserve"> with </w:t>
            </w:r>
            <w:r w:rsidR="000861CE" w:rsidRPr="00354EA5">
              <w:t xml:space="preserve"> law10397, dated</w:t>
            </w:r>
            <w:r w:rsidR="00A54B6A" w:rsidRPr="00354EA5">
              <w:t xml:space="preserve">.17.3.2011, </w:t>
            </w:r>
            <w:r w:rsidR="00CD481E" w:rsidRPr="00354EA5">
              <w:t>enter</w:t>
            </w:r>
            <w:r w:rsidR="00F34A04" w:rsidRPr="00354EA5">
              <w:t>ed</w:t>
            </w:r>
            <w:r w:rsidR="00CD481E" w:rsidRPr="00354EA5">
              <w:t xml:space="preserve"> in force </w:t>
            </w:r>
          </w:p>
          <w:p w:rsidR="00A54B6A" w:rsidRPr="00354EA5" w:rsidRDefault="00A54B6A" w:rsidP="00A54B6A">
            <w:pPr>
              <w:autoSpaceDE w:val="0"/>
              <w:autoSpaceDN w:val="0"/>
              <w:adjustRightInd w:val="0"/>
              <w:spacing w:after="0" w:line="240" w:lineRule="auto"/>
            </w:pPr>
            <w:r w:rsidRPr="00354EA5">
              <w:t>1.11.2011</w:t>
            </w:r>
          </w:p>
        </w:tc>
        <w:tc>
          <w:tcPr>
            <w:tcW w:w="5760" w:type="dxa"/>
          </w:tcPr>
          <w:p w:rsidR="00A54B6A" w:rsidRPr="00354EA5" w:rsidRDefault="00A54B6A" w:rsidP="00A54B6A">
            <w:pPr>
              <w:autoSpaceDE w:val="0"/>
              <w:autoSpaceDN w:val="0"/>
              <w:adjustRightInd w:val="0"/>
              <w:spacing w:after="0" w:line="240" w:lineRule="auto"/>
              <w:rPr>
                <w:sz w:val="16"/>
                <w:szCs w:val="16"/>
              </w:rPr>
            </w:pPr>
          </w:p>
        </w:tc>
      </w:tr>
      <w:tr w:rsidR="00A54B6A" w:rsidRPr="00354EA5" w:rsidTr="00A262B7">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rPr>
                <w:sz w:val="20"/>
                <w:szCs w:val="20"/>
              </w:rPr>
            </w:pPr>
          </w:p>
        </w:tc>
        <w:tc>
          <w:tcPr>
            <w:tcW w:w="6381" w:type="dxa"/>
          </w:tcPr>
          <w:p w:rsidR="00A54B6A" w:rsidRPr="00354EA5" w:rsidRDefault="00CD481E" w:rsidP="00A54B6A">
            <w:pPr>
              <w:spacing w:after="0" w:line="240" w:lineRule="auto"/>
              <w:jc w:val="both"/>
            </w:pPr>
            <w:r w:rsidRPr="00354EA5">
              <w:t>C</w:t>
            </w:r>
            <w:r w:rsidR="00F30C8B">
              <w:t>onvention of Hague Conference “O</w:t>
            </w:r>
            <w:r w:rsidRPr="00354EA5">
              <w:t xml:space="preserve">n the Recognition and Enforcement of Decrees in respect </w:t>
            </w:r>
            <w:r w:rsidR="00F34A04" w:rsidRPr="00354EA5">
              <w:t>of Food O</w:t>
            </w:r>
            <w:r w:rsidRPr="00354EA5">
              <w:t>bligations</w:t>
            </w:r>
            <w:r w:rsidR="00A54B6A" w:rsidRPr="00354EA5">
              <w:t xml:space="preserve">”  </w:t>
            </w:r>
          </w:p>
        </w:tc>
        <w:tc>
          <w:tcPr>
            <w:tcW w:w="1170" w:type="dxa"/>
          </w:tcPr>
          <w:p w:rsidR="00A54B6A" w:rsidRPr="00354EA5" w:rsidRDefault="00A54B6A" w:rsidP="00A54B6A">
            <w:pPr>
              <w:autoSpaceDE w:val="0"/>
              <w:autoSpaceDN w:val="0"/>
              <w:adjustRightInd w:val="0"/>
              <w:spacing w:after="0" w:line="240" w:lineRule="auto"/>
            </w:pPr>
          </w:p>
        </w:tc>
        <w:tc>
          <w:tcPr>
            <w:tcW w:w="1620" w:type="dxa"/>
            <w:gridSpan w:val="2"/>
          </w:tcPr>
          <w:p w:rsidR="00A54B6A" w:rsidRPr="00354EA5" w:rsidRDefault="00172B8F" w:rsidP="00A54B6A">
            <w:pPr>
              <w:autoSpaceDE w:val="0"/>
              <w:autoSpaceDN w:val="0"/>
              <w:adjustRightInd w:val="0"/>
              <w:spacing w:after="0" w:line="240" w:lineRule="auto"/>
            </w:pPr>
            <w:r>
              <w:t>Acceded</w:t>
            </w:r>
            <w:r w:rsidR="00C11DA9">
              <w:t xml:space="preserve"> with  law10398,dated</w:t>
            </w:r>
            <w:r w:rsidR="00A54B6A" w:rsidRPr="00354EA5">
              <w:t>.17.3.2011,</w:t>
            </w:r>
          </w:p>
          <w:p w:rsidR="00A54B6A" w:rsidRPr="00354EA5" w:rsidRDefault="00CD481E" w:rsidP="00A54B6A">
            <w:pPr>
              <w:autoSpaceDE w:val="0"/>
              <w:autoSpaceDN w:val="0"/>
              <w:adjustRightInd w:val="0"/>
              <w:spacing w:after="0" w:line="240" w:lineRule="auto"/>
            </w:pPr>
            <w:r w:rsidRPr="00354EA5">
              <w:t xml:space="preserve">Pending </w:t>
            </w:r>
            <w:r w:rsidR="000861CE" w:rsidRPr="00354EA5">
              <w:t xml:space="preserve">to </w:t>
            </w:r>
            <w:r w:rsidR="000861CE" w:rsidRPr="00354EA5">
              <w:lastRenderedPageBreak/>
              <w:t>enter in force</w:t>
            </w:r>
            <w:r w:rsidR="00A54B6A" w:rsidRPr="00354EA5">
              <w:t xml:space="preserve"> 1.12.2012  </w:t>
            </w:r>
          </w:p>
        </w:tc>
        <w:tc>
          <w:tcPr>
            <w:tcW w:w="5760" w:type="dxa"/>
          </w:tcPr>
          <w:p w:rsidR="00A54B6A" w:rsidRPr="00354EA5" w:rsidRDefault="00A54B6A" w:rsidP="00A54B6A">
            <w:pPr>
              <w:autoSpaceDE w:val="0"/>
              <w:autoSpaceDN w:val="0"/>
              <w:adjustRightInd w:val="0"/>
              <w:spacing w:after="0" w:line="240" w:lineRule="auto"/>
              <w:rPr>
                <w:sz w:val="16"/>
                <w:szCs w:val="16"/>
              </w:rPr>
            </w:pPr>
          </w:p>
        </w:tc>
      </w:tr>
      <w:tr w:rsidR="00A54B6A" w:rsidRPr="00354EA5" w:rsidTr="00617FF2">
        <w:trPr>
          <w:trHeight w:val="99"/>
        </w:trPr>
        <w:tc>
          <w:tcPr>
            <w:tcW w:w="15858" w:type="dxa"/>
            <w:gridSpan w:val="7"/>
          </w:tcPr>
          <w:p w:rsidR="00A54B6A" w:rsidRPr="00354EA5" w:rsidRDefault="00A54B6A" w:rsidP="00A54B6A">
            <w:pPr>
              <w:autoSpaceDE w:val="0"/>
              <w:autoSpaceDN w:val="0"/>
              <w:adjustRightInd w:val="0"/>
              <w:spacing w:after="0" w:line="240" w:lineRule="auto"/>
              <w:jc w:val="center"/>
              <w:rPr>
                <w:b/>
              </w:rPr>
            </w:pPr>
            <w:r w:rsidRPr="00354EA5">
              <w:rPr>
                <w:b/>
              </w:rPr>
              <w:lastRenderedPageBreak/>
              <w:t xml:space="preserve">F. </w:t>
            </w:r>
            <w:r w:rsidR="00F34A04" w:rsidRPr="00354EA5">
              <w:rPr>
                <w:b/>
              </w:rPr>
              <w:t>Geneva Convention and other Agreements on International Humanitarian Law</w:t>
            </w:r>
          </w:p>
        </w:tc>
      </w:tr>
      <w:tr w:rsidR="00A54B6A" w:rsidRPr="00354EA5" w:rsidTr="00617FF2">
        <w:trPr>
          <w:trHeight w:val="656"/>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F67878" w:rsidP="00A54B6A">
            <w:pPr>
              <w:spacing w:after="0" w:line="240" w:lineRule="auto"/>
              <w:jc w:val="both"/>
            </w:pPr>
            <w:r w:rsidRPr="00354EA5">
              <w:t xml:space="preserve">Geneva Convention (I) </w:t>
            </w:r>
            <w:r w:rsidR="00D737DE" w:rsidRPr="00354EA5">
              <w:t>for the Improvement</w:t>
            </w:r>
            <w:r w:rsidRPr="00354EA5">
              <w:t xml:space="preserve"> of </w:t>
            </w:r>
            <w:r w:rsidR="00D737DE" w:rsidRPr="00354EA5">
              <w:t xml:space="preserve">the </w:t>
            </w:r>
            <w:r w:rsidRPr="00354EA5">
              <w:t>Conditions of the Wounded and Sick</w:t>
            </w:r>
            <w:r w:rsidR="00D737DE" w:rsidRPr="00354EA5">
              <w:t xml:space="preserve"> in Arm Forces</w:t>
            </w:r>
            <w:r w:rsidRPr="00354EA5">
              <w:t xml:space="preserve"> in the Field</w:t>
            </w:r>
            <w:r w:rsidR="00A54B6A" w:rsidRPr="00354EA5">
              <w:t>, 1949</w:t>
            </w:r>
          </w:p>
        </w:tc>
        <w:tc>
          <w:tcPr>
            <w:tcW w:w="1260" w:type="dxa"/>
            <w:gridSpan w:val="2"/>
          </w:tcPr>
          <w:p w:rsidR="00A54B6A" w:rsidRPr="00354EA5" w:rsidRDefault="00A54B6A" w:rsidP="00A54B6A">
            <w:pPr>
              <w:autoSpaceDE w:val="0"/>
              <w:autoSpaceDN w:val="0"/>
              <w:adjustRightInd w:val="0"/>
              <w:spacing w:after="0" w:line="240" w:lineRule="auto"/>
            </w:pPr>
            <w:r w:rsidRPr="00354EA5">
              <w:t>12.12.1949</w:t>
            </w:r>
          </w:p>
        </w:tc>
        <w:tc>
          <w:tcPr>
            <w:tcW w:w="1530" w:type="dxa"/>
          </w:tcPr>
          <w:p w:rsidR="00A54B6A" w:rsidRPr="00354EA5" w:rsidRDefault="00A54B6A" w:rsidP="00A54B6A">
            <w:pPr>
              <w:autoSpaceDE w:val="0"/>
              <w:autoSpaceDN w:val="0"/>
              <w:adjustRightInd w:val="0"/>
              <w:spacing w:after="0" w:line="240" w:lineRule="auto"/>
            </w:pPr>
            <w:r w:rsidRPr="00354EA5">
              <w:t>27.05.1957</w:t>
            </w:r>
          </w:p>
        </w:tc>
        <w:tc>
          <w:tcPr>
            <w:tcW w:w="5760" w:type="dxa"/>
          </w:tcPr>
          <w:p w:rsidR="00A54B6A" w:rsidRPr="00354EA5" w:rsidRDefault="00F30C8B" w:rsidP="00C65C79">
            <w:pPr>
              <w:autoSpaceDE w:val="0"/>
              <w:autoSpaceDN w:val="0"/>
              <w:adjustRightInd w:val="0"/>
              <w:spacing w:after="0" w:line="240" w:lineRule="auto"/>
              <w:rPr>
                <w:sz w:val="16"/>
                <w:szCs w:val="16"/>
              </w:rPr>
            </w:pPr>
            <w:r>
              <w:rPr>
                <w:sz w:val="16"/>
                <w:szCs w:val="16"/>
              </w:rPr>
              <w:t>Reserves</w:t>
            </w:r>
            <w:r w:rsidR="00A54B6A" w:rsidRPr="00354EA5">
              <w:rPr>
                <w:sz w:val="16"/>
                <w:szCs w:val="16"/>
              </w:rPr>
              <w:t xml:space="preserve"> on Article 10: "The People's Republic of Albania </w:t>
            </w:r>
            <w:r w:rsidR="00C65C79" w:rsidRPr="00354EA5">
              <w:rPr>
                <w:sz w:val="16"/>
                <w:szCs w:val="16"/>
              </w:rPr>
              <w:t>w</w:t>
            </w:r>
            <w:r w:rsidR="00A54B6A" w:rsidRPr="00354EA5">
              <w:rPr>
                <w:sz w:val="16"/>
                <w:szCs w:val="16"/>
              </w:rPr>
              <w:t>ill not recognize a request by a Detaining Po</w:t>
            </w:r>
            <w:r w:rsidR="00F67878" w:rsidRPr="00354EA5">
              <w:rPr>
                <w:sz w:val="16"/>
                <w:szCs w:val="16"/>
              </w:rPr>
              <w:t>w</w:t>
            </w:r>
            <w:r w:rsidR="00A54B6A" w:rsidRPr="00354EA5">
              <w:rPr>
                <w:sz w:val="16"/>
                <w:szCs w:val="16"/>
              </w:rPr>
              <w:t>er to a humanitarian organization or to a neutral State to take the place of a Protecting Po</w:t>
            </w:r>
            <w:r w:rsidR="00C65C79" w:rsidRPr="00354EA5">
              <w:rPr>
                <w:sz w:val="16"/>
                <w:szCs w:val="16"/>
              </w:rPr>
              <w:t>w</w:t>
            </w:r>
            <w:r w:rsidR="00A54B6A" w:rsidRPr="00354EA5">
              <w:rPr>
                <w:sz w:val="16"/>
                <w:szCs w:val="16"/>
              </w:rPr>
              <w:t xml:space="preserve">er, as being in order, unless the </w:t>
            </w:r>
            <w:proofErr w:type="spellStart"/>
            <w:r w:rsidR="00A54B6A" w:rsidRPr="00354EA5">
              <w:rPr>
                <w:sz w:val="16"/>
                <w:szCs w:val="16"/>
              </w:rPr>
              <w:t>Poëer</w:t>
            </w:r>
            <w:proofErr w:type="spellEnd"/>
            <w:r w:rsidR="00A54B6A" w:rsidRPr="00354EA5">
              <w:rPr>
                <w:sz w:val="16"/>
                <w:szCs w:val="16"/>
              </w:rPr>
              <w:t xml:space="preserve"> of </w:t>
            </w:r>
            <w:r w:rsidR="00C65C79" w:rsidRPr="00354EA5">
              <w:rPr>
                <w:sz w:val="16"/>
                <w:szCs w:val="16"/>
              </w:rPr>
              <w:t xml:space="preserve"> w</w:t>
            </w:r>
            <w:r w:rsidR="00A54B6A" w:rsidRPr="00354EA5">
              <w:rPr>
                <w:sz w:val="16"/>
                <w:szCs w:val="16"/>
              </w:rPr>
              <w:t>hich the protected persons are nationals has given its consent."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F67878" w:rsidP="00A54B6A">
            <w:pPr>
              <w:spacing w:after="0" w:line="240" w:lineRule="auto"/>
              <w:jc w:val="both"/>
            </w:pPr>
            <w:r w:rsidRPr="00354EA5">
              <w:t>Geneva Convention</w:t>
            </w:r>
            <w:r w:rsidR="00A54B6A" w:rsidRPr="00354EA5">
              <w:t xml:space="preserve"> (II) </w:t>
            </w:r>
            <w:r w:rsidR="00D737DE" w:rsidRPr="00354EA5">
              <w:t>for the improvement of the condition of wounded, sick and shipwrecked members of armed forces at sea</w:t>
            </w:r>
            <w:r w:rsidR="00A54B6A" w:rsidRPr="00354EA5">
              <w:t>, 1949</w:t>
            </w:r>
          </w:p>
        </w:tc>
        <w:tc>
          <w:tcPr>
            <w:tcW w:w="1260" w:type="dxa"/>
            <w:gridSpan w:val="2"/>
          </w:tcPr>
          <w:p w:rsidR="00A54B6A" w:rsidRPr="00354EA5" w:rsidRDefault="00A54B6A" w:rsidP="00A54B6A">
            <w:pPr>
              <w:autoSpaceDE w:val="0"/>
              <w:autoSpaceDN w:val="0"/>
              <w:adjustRightInd w:val="0"/>
              <w:spacing w:after="0" w:line="240" w:lineRule="auto"/>
            </w:pPr>
            <w:r w:rsidRPr="00354EA5">
              <w:t>12.12.1949</w:t>
            </w:r>
          </w:p>
        </w:tc>
        <w:tc>
          <w:tcPr>
            <w:tcW w:w="1530" w:type="dxa"/>
          </w:tcPr>
          <w:p w:rsidR="00A54B6A" w:rsidRPr="00354EA5" w:rsidRDefault="00A54B6A" w:rsidP="00A54B6A">
            <w:pPr>
              <w:autoSpaceDE w:val="0"/>
              <w:autoSpaceDN w:val="0"/>
              <w:adjustRightInd w:val="0"/>
              <w:spacing w:after="0" w:line="240" w:lineRule="auto"/>
            </w:pPr>
            <w:r w:rsidRPr="00354EA5">
              <w:t>27.05.1957</w:t>
            </w:r>
          </w:p>
        </w:tc>
        <w:tc>
          <w:tcPr>
            <w:tcW w:w="5760" w:type="dxa"/>
          </w:tcPr>
          <w:p w:rsidR="00A54B6A" w:rsidRPr="00354EA5" w:rsidRDefault="00F30C8B" w:rsidP="00A54B6A">
            <w:pPr>
              <w:autoSpaceDE w:val="0"/>
              <w:autoSpaceDN w:val="0"/>
              <w:adjustRightInd w:val="0"/>
              <w:spacing w:after="0" w:line="240" w:lineRule="auto"/>
              <w:rPr>
                <w:sz w:val="16"/>
                <w:szCs w:val="16"/>
              </w:rPr>
            </w:pPr>
            <w:r>
              <w:rPr>
                <w:sz w:val="16"/>
                <w:szCs w:val="16"/>
              </w:rPr>
              <w:t>Reserves</w:t>
            </w:r>
            <w:r w:rsidR="00A54B6A" w:rsidRPr="00354EA5">
              <w:rPr>
                <w:sz w:val="16"/>
                <w:szCs w:val="16"/>
              </w:rPr>
              <w:t xml:space="preserve"> on Article 10 :" The People's Republic of Albania </w:t>
            </w:r>
            <w:r w:rsidR="00F67878" w:rsidRPr="00354EA5">
              <w:rPr>
                <w:sz w:val="16"/>
                <w:szCs w:val="16"/>
              </w:rPr>
              <w:t>w</w:t>
            </w:r>
            <w:r w:rsidR="00A54B6A" w:rsidRPr="00354EA5">
              <w:rPr>
                <w:sz w:val="16"/>
                <w:szCs w:val="16"/>
              </w:rPr>
              <w:t>ill not recognize a request by a Detaining Po</w:t>
            </w:r>
            <w:r w:rsidR="00F67878" w:rsidRPr="00354EA5">
              <w:rPr>
                <w:sz w:val="16"/>
                <w:szCs w:val="16"/>
              </w:rPr>
              <w:t>w</w:t>
            </w:r>
            <w:r w:rsidR="00A54B6A" w:rsidRPr="00354EA5">
              <w:rPr>
                <w:sz w:val="16"/>
                <w:szCs w:val="16"/>
              </w:rPr>
              <w:t>er to a humanitarian organization or a to neutral State to take the place of a Protecting Po</w:t>
            </w:r>
            <w:r w:rsidR="00F67878" w:rsidRPr="00354EA5">
              <w:rPr>
                <w:sz w:val="16"/>
                <w:szCs w:val="16"/>
              </w:rPr>
              <w:t>w</w:t>
            </w:r>
            <w:r w:rsidR="00A54B6A" w:rsidRPr="00354EA5">
              <w:rPr>
                <w:sz w:val="16"/>
                <w:szCs w:val="16"/>
              </w:rPr>
              <w:t>er, as being in order, unless the Po</w:t>
            </w:r>
            <w:r w:rsidR="00F67878" w:rsidRPr="00354EA5">
              <w:rPr>
                <w:sz w:val="16"/>
                <w:szCs w:val="16"/>
              </w:rPr>
              <w:t>w</w:t>
            </w:r>
            <w:r w:rsidR="00A54B6A" w:rsidRPr="00354EA5">
              <w:rPr>
                <w:sz w:val="16"/>
                <w:szCs w:val="16"/>
              </w:rPr>
              <w:t xml:space="preserve">er of </w:t>
            </w:r>
            <w:r w:rsidR="00F67878" w:rsidRPr="00354EA5">
              <w:rPr>
                <w:sz w:val="16"/>
                <w:szCs w:val="16"/>
              </w:rPr>
              <w:t>w</w:t>
            </w:r>
            <w:r w:rsidR="00A54B6A" w:rsidRPr="00354EA5">
              <w:rPr>
                <w:sz w:val="16"/>
                <w:szCs w:val="16"/>
              </w:rPr>
              <w:t>hich the protected persons are nationals has given its consent."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D737DE" w:rsidP="00A54B6A">
            <w:pPr>
              <w:spacing w:after="0" w:line="240" w:lineRule="auto"/>
              <w:jc w:val="both"/>
            </w:pPr>
            <w:r w:rsidRPr="00354EA5">
              <w:t xml:space="preserve">Geneva Convention </w:t>
            </w:r>
            <w:r w:rsidR="00A54B6A" w:rsidRPr="00354EA5">
              <w:t xml:space="preserve">(III) </w:t>
            </w:r>
            <w:r w:rsidRPr="00354EA5">
              <w:t>relative to the treatment of prisoners of war</w:t>
            </w:r>
            <w:r w:rsidR="00A54B6A" w:rsidRPr="00354EA5">
              <w:t>, 1949</w:t>
            </w:r>
          </w:p>
        </w:tc>
        <w:tc>
          <w:tcPr>
            <w:tcW w:w="1260" w:type="dxa"/>
            <w:gridSpan w:val="2"/>
          </w:tcPr>
          <w:p w:rsidR="00A54B6A" w:rsidRPr="00354EA5" w:rsidRDefault="00A54B6A" w:rsidP="00A54B6A">
            <w:pPr>
              <w:autoSpaceDE w:val="0"/>
              <w:autoSpaceDN w:val="0"/>
              <w:adjustRightInd w:val="0"/>
              <w:spacing w:after="0" w:line="240" w:lineRule="auto"/>
            </w:pPr>
            <w:r w:rsidRPr="00354EA5">
              <w:t>12.12.1949</w:t>
            </w:r>
          </w:p>
        </w:tc>
        <w:tc>
          <w:tcPr>
            <w:tcW w:w="1530" w:type="dxa"/>
          </w:tcPr>
          <w:p w:rsidR="00A54B6A" w:rsidRPr="00354EA5" w:rsidRDefault="00A54B6A" w:rsidP="00A54B6A">
            <w:pPr>
              <w:autoSpaceDE w:val="0"/>
              <w:autoSpaceDN w:val="0"/>
              <w:adjustRightInd w:val="0"/>
              <w:spacing w:after="0" w:line="240" w:lineRule="auto"/>
            </w:pPr>
            <w:r w:rsidRPr="00354EA5">
              <w:t>27.05.1957</w:t>
            </w:r>
          </w:p>
        </w:tc>
        <w:tc>
          <w:tcPr>
            <w:tcW w:w="5760" w:type="dxa"/>
          </w:tcPr>
          <w:p w:rsidR="00A54B6A" w:rsidRPr="00354EA5" w:rsidRDefault="00F30C8B" w:rsidP="00A54B6A">
            <w:pPr>
              <w:autoSpaceDE w:val="0"/>
              <w:autoSpaceDN w:val="0"/>
              <w:adjustRightInd w:val="0"/>
              <w:spacing w:after="0" w:line="240" w:lineRule="auto"/>
              <w:rPr>
                <w:sz w:val="16"/>
                <w:szCs w:val="16"/>
              </w:rPr>
            </w:pPr>
            <w:r>
              <w:rPr>
                <w:sz w:val="16"/>
                <w:szCs w:val="16"/>
              </w:rPr>
              <w:t>Reserves</w:t>
            </w:r>
            <w:r w:rsidR="00A54B6A" w:rsidRPr="00354EA5">
              <w:rPr>
                <w:sz w:val="16"/>
                <w:szCs w:val="16"/>
              </w:rPr>
              <w:t xml:space="preserve"> on:</w:t>
            </w:r>
          </w:p>
          <w:p w:rsidR="00A54B6A" w:rsidRPr="00354EA5" w:rsidRDefault="00A54B6A" w:rsidP="00C65C79">
            <w:pPr>
              <w:autoSpaceDE w:val="0"/>
              <w:autoSpaceDN w:val="0"/>
              <w:adjustRightInd w:val="0"/>
              <w:spacing w:after="0" w:line="240" w:lineRule="auto"/>
              <w:rPr>
                <w:sz w:val="16"/>
                <w:szCs w:val="16"/>
              </w:rPr>
            </w:pPr>
            <w:r w:rsidRPr="00354EA5">
              <w:rPr>
                <w:sz w:val="16"/>
                <w:szCs w:val="16"/>
              </w:rPr>
              <w:t xml:space="preserve">Article 10:" The People's Republic of Albania </w:t>
            </w:r>
            <w:r w:rsidR="00F67878" w:rsidRPr="00354EA5">
              <w:rPr>
                <w:sz w:val="16"/>
                <w:szCs w:val="16"/>
              </w:rPr>
              <w:t>w</w:t>
            </w:r>
            <w:r w:rsidRPr="00354EA5">
              <w:rPr>
                <w:sz w:val="16"/>
                <w:szCs w:val="16"/>
              </w:rPr>
              <w:t>ill not recognize a request by a Detaining Po</w:t>
            </w:r>
            <w:r w:rsidR="00F67878" w:rsidRPr="00354EA5">
              <w:rPr>
                <w:sz w:val="16"/>
                <w:szCs w:val="16"/>
              </w:rPr>
              <w:t>w</w:t>
            </w:r>
            <w:r w:rsidRPr="00354EA5">
              <w:rPr>
                <w:sz w:val="16"/>
                <w:szCs w:val="16"/>
              </w:rPr>
              <w:t>er to a humanitarian organization or to a neutral State to ta</w:t>
            </w:r>
            <w:r w:rsidR="005967CA">
              <w:rPr>
                <w:sz w:val="16"/>
                <w:szCs w:val="16"/>
              </w:rPr>
              <w:t>ke the place of a Protecting Pow</w:t>
            </w:r>
            <w:r w:rsidRPr="00354EA5">
              <w:rPr>
                <w:sz w:val="16"/>
                <w:szCs w:val="16"/>
              </w:rPr>
              <w:t>er, as being in order, unl</w:t>
            </w:r>
            <w:r w:rsidR="005967CA">
              <w:rPr>
                <w:sz w:val="16"/>
                <w:szCs w:val="16"/>
              </w:rPr>
              <w:t xml:space="preserve">ess the </w:t>
            </w:r>
            <w:proofErr w:type="spellStart"/>
            <w:r w:rsidR="005967CA">
              <w:rPr>
                <w:sz w:val="16"/>
                <w:szCs w:val="16"/>
              </w:rPr>
              <w:t>Pow</w:t>
            </w:r>
            <w:proofErr w:type="spellEnd"/>
            <w:r w:rsidR="005967CA">
              <w:rPr>
                <w:sz w:val="16"/>
                <w:szCs w:val="16"/>
              </w:rPr>
              <w:t xml:space="preserve">                                   </w:t>
            </w:r>
            <w:proofErr w:type="spellStart"/>
            <w:r w:rsidRPr="00354EA5">
              <w:rPr>
                <w:sz w:val="16"/>
                <w:szCs w:val="16"/>
              </w:rPr>
              <w:t>er</w:t>
            </w:r>
            <w:proofErr w:type="spellEnd"/>
            <w:r w:rsidRPr="00354EA5">
              <w:rPr>
                <w:sz w:val="16"/>
                <w:szCs w:val="16"/>
              </w:rPr>
              <w:t xml:space="preserve"> of </w:t>
            </w:r>
            <w:r w:rsidR="00F67878" w:rsidRPr="00354EA5">
              <w:rPr>
                <w:sz w:val="16"/>
                <w:szCs w:val="16"/>
              </w:rPr>
              <w:t>w</w:t>
            </w:r>
            <w:r w:rsidRPr="00354EA5">
              <w:rPr>
                <w:sz w:val="16"/>
                <w:szCs w:val="16"/>
              </w:rPr>
              <w:t xml:space="preserve">hich the prisoners of </w:t>
            </w:r>
            <w:r w:rsidR="00F67878" w:rsidRPr="00354EA5">
              <w:rPr>
                <w:sz w:val="16"/>
                <w:szCs w:val="16"/>
              </w:rPr>
              <w:t>w</w:t>
            </w:r>
            <w:r w:rsidRPr="00354EA5">
              <w:rPr>
                <w:sz w:val="16"/>
                <w:szCs w:val="16"/>
              </w:rPr>
              <w:t>ar are nationals has given its consent."</w:t>
            </w:r>
            <w:r w:rsidRPr="00354EA5">
              <w:rPr>
                <w:sz w:val="16"/>
                <w:szCs w:val="16"/>
              </w:rPr>
              <w:br/>
              <w:t xml:space="preserve">Article 12: "The People's Republic of Albania considers that in case of prisoners of </w:t>
            </w:r>
            <w:r w:rsidR="00F67878" w:rsidRPr="00354EA5">
              <w:rPr>
                <w:sz w:val="16"/>
                <w:szCs w:val="16"/>
              </w:rPr>
              <w:t>w</w:t>
            </w:r>
            <w:r w:rsidRPr="00354EA5">
              <w:rPr>
                <w:sz w:val="16"/>
                <w:szCs w:val="16"/>
              </w:rPr>
              <w:t>ar being transferred to another Po</w:t>
            </w:r>
            <w:r w:rsidR="00F67878" w:rsidRPr="00354EA5">
              <w:rPr>
                <w:sz w:val="16"/>
                <w:szCs w:val="16"/>
              </w:rPr>
              <w:t>w</w:t>
            </w:r>
            <w:r w:rsidRPr="00354EA5">
              <w:rPr>
                <w:sz w:val="16"/>
                <w:szCs w:val="16"/>
              </w:rPr>
              <w:t>er by the Detaining Po</w:t>
            </w:r>
            <w:r w:rsidR="00F67878" w:rsidRPr="00354EA5">
              <w:rPr>
                <w:sz w:val="16"/>
                <w:szCs w:val="16"/>
              </w:rPr>
              <w:t>w</w:t>
            </w:r>
            <w:r w:rsidRPr="00354EA5">
              <w:rPr>
                <w:sz w:val="16"/>
                <w:szCs w:val="16"/>
              </w:rPr>
              <w:t xml:space="preserve">er, the responsibility for the application of the Convention to such prisoners of </w:t>
            </w:r>
            <w:r w:rsidR="00C65C79" w:rsidRPr="00354EA5">
              <w:rPr>
                <w:sz w:val="16"/>
                <w:szCs w:val="16"/>
              </w:rPr>
              <w:t>w</w:t>
            </w:r>
            <w:r w:rsidRPr="00354EA5">
              <w:rPr>
                <w:sz w:val="16"/>
                <w:szCs w:val="16"/>
              </w:rPr>
              <w:t xml:space="preserve">ar </w:t>
            </w:r>
            <w:r w:rsidR="00C65C79" w:rsidRPr="00354EA5">
              <w:rPr>
                <w:sz w:val="16"/>
                <w:szCs w:val="16"/>
              </w:rPr>
              <w:t>w</w:t>
            </w:r>
            <w:r w:rsidRPr="00354EA5">
              <w:rPr>
                <w:sz w:val="16"/>
                <w:szCs w:val="16"/>
              </w:rPr>
              <w:t xml:space="preserve">ill continue to rest </w:t>
            </w:r>
            <w:r w:rsidR="00C65C79" w:rsidRPr="00354EA5">
              <w:rPr>
                <w:sz w:val="16"/>
                <w:szCs w:val="16"/>
              </w:rPr>
              <w:t>w</w:t>
            </w:r>
            <w:r w:rsidRPr="00354EA5">
              <w:rPr>
                <w:sz w:val="16"/>
                <w:szCs w:val="16"/>
              </w:rPr>
              <w:t>ith the Po</w:t>
            </w:r>
            <w:r w:rsidR="00C65C79" w:rsidRPr="00354EA5">
              <w:rPr>
                <w:sz w:val="16"/>
                <w:szCs w:val="16"/>
              </w:rPr>
              <w:t>w</w:t>
            </w:r>
            <w:r w:rsidRPr="00354EA5">
              <w:rPr>
                <w:sz w:val="16"/>
                <w:szCs w:val="16"/>
              </w:rPr>
              <w:t xml:space="preserve">er </w:t>
            </w:r>
            <w:r w:rsidR="00C65C79" w:rsidRPr="00354EA5">
              <w:rPr>
                <w:sz w:val="16"/>
                <w:szCs w:val="16"/>
              </w:rPr>
              <w:t>w</w:t>
            </w:r>
            <w:r w:rsidRPr="00354EA5">
              <w:rPr>
                <w:sz w:val="16"/>
                <w:szCs w:val="16"/>
              </w:rPr>
              <w:t>hich captured them."</w:t>
            </w:r>
            <w:r w:rsidRPr="00354EA5">
              <w:rPr>
                <w:sz w:val="16"/>
                <w:szCs w:val="16"/>
              </w:rPr>
              <w:br/>
              <w:t>Article 85: "The People's Republic of Albania considers that persons convicted under the la</w:t>
            </w:r>
            <w:r w:rsidR="00F67878" w:rsidRPr="00354EA5">
              <w:rPr>
                <w:sz w:val="16"/>
                <w:szCs w:val="16"/>
              </w:rPr>
              <w:t>w</w:t>
            </w:r>
            <w:r w:rsidR="005967CA">
              <w:rPr>
                <w:sz w:val="16"/>
                <w:szCs w:val="16"/>
              </w:rPr>
              <w:t xml:space="preserve"> of the Detaining Pow</w:t>
            </w:r>
            <w:r w:rsidRPr="00354EA5">
              <w:rPr>
                <w:sz w:val="16"/>
                <w:szCs w:val="16"/>
              </w:rPr>
              <w:t xml:space="preserve">er, in accordance </w:t>
            </w:r>
            <w:r w:rsidR="00F67878" w:rsidRPr="00354EA5">
              <w:rPr>
                <w:sz w:val="16"/>
                <w:szCs w:val="16"/>
              </w:rPr>
              <w:t>w</w:t>
            </w:r>
            <w:r w:rsidRPr="00354EA5">
              <w:rPr>
                <w:sz w:val="16"/>
                <w:szCs w:val="16"/>
              </w:rPr>
              <w:t xml:space="preserve">ith the principles of the Nuremberg trial, of </w:t>
            </w:r>
            <w:r w:rsidR="00F67878" w:rsidRPr="00354EA5">
              <w:rPr>
                <w:sz w:val="16"/>
                <w:szCs w:val="16"/>
              </w:rPr>
              <w:t>w</w:t>
            </w:r>
            <w:r w:rsidRPr="00354EA5">
              <w:rPr>
                <w:sz w:val="16"/>
                <w:szCs w:val="16"/>
              </w:rPr>
              <w:t>ar crimes and crimes against humanity, must be treated in the same manner as persons convicted in the country in question. Albania does not, therefore, consider herself bound by Article 85 so far as the category of persons mentioned in the present reservation is concerned".</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D737DE" w:rsidP="00A54B6A">
            <w:pPr>
              <w:spacing w:after="0" w:line="240" w:lineRule="auto"/>
              <w:jc w:val="both"/>
            </w:pPr>
            <w:r w:rsidRPr="00354EA5">
              <w:t>Geneva Convention</w:t>
            </w:r>
            <w:r w:rsidR="00A54B6A" w:rsidRPr="00354EA5">
              <w:t xml:space="preserve"> (IV) </w:t>
            </w:r>
            <w:r w:rsidRPr="00354EA5">
              <w:t>relative to the protection of civilian persons in time of war</w:t>
            </w:r>
            <w:r w:rsidR="00A54B6A" w:rsidRPr="00354EA5">
              <w:t>, 1949</w:t>
            </w:r>
          </w:p>
        </w:tc>
        <w:tc>
          <w:tcPr>
            <w:tcW w:w="1260" w:type="dxa"/>
            <w:gridSpan w:val="2"/>
          </w:tcPr>
          <w:p w:rsidR="00A54B6A" w:rsidRPr="00354EA5" w:rsidRDefault="00A54B6A" w:rsidP="00A54B6A">
            <w:pPr>
              <w:autoSpaceDE w:val="0"/>
              <w:autoSpaceDN w:val="0"/>
              <w:adjustRightInd w:val="0"/>
              <w:spacing w:after="0" w:line="240" w:lineRule="auto"/>
            </w:pPr>
            <w:r w:rsidRPr="00354EA5">
              <w:t>12.12.1949</w:t>
            </w:r>
          </w:p>
        </w:tc>
        <w:tc>
          <w:tcPr>
            <w:tcW w:w="1530" w:type="dxa"/>
          </w:tcPr>
          <w:p w:rsidR="00A54B6A" w:rsidRPr="00354EA5" w:rsidRDefault="00A54B6A" w:rsidP="00A54B6A">
            <w:pPr>
              <w:autoSpaceDE w:val="0"/>
              <w:autoSpaceDN w:val="0"/>
              <w:adjustRightInd w:val="0"/>
              <w:spacing w:after="0" w:line="240" w:lineRule="auto"/>
            </w:pPr>
            <w:r w:rsidRPr="00354EA5">
              <w:t>27.05.1957</w:t>
            </w:r>
          </w:p>
        </w:tc>
        <w:tc>
          <w:tcPr>
            <w:tcW w:w="5760" w:type="dxa"/>
          </w:tcPr>
          <w:p w:rsidR="00A54B6A" w:rsidRPr="00354EA5" w:rsidRDefault="00F30C8B" w:rsidP="00A54B6A">
            <w:pPr>
              <w:autoSpaceDE w:val="0"/>
              <w:autoSpaceDN w:val="0"/>
              <w:adjustRightInd w:val="0"/>
              <w:spacing w:after="0" w:line="240" w:lineRule="auto"/>
              <w:rPr>
                <w:sz w:val="16"/>
                <w:szCs w:val="16"/>
              </w:rPr>
            </w:pPr>
            <w:r>
              <w:rPr>
                <w:sz w:val="16"/>
                <w:szCs w:val="16"/>
              </w:rPr>
              <w:t>Reserves</w:t>
            </w:r>
            <w:r w:rsidR="00A54B6A" w:rsidRPr="00354EA5">
              <w:rPr>
                <w:sz w:val="16"/>
                <w:szCs w:val="16"/>
              </w:rPr>
              <w:t xml:space="preserve"> on:</w:t>
            </w:r>
          </w:p>
          <w:p w:rsidR="00A54B6A" w:rsidRPr="00354EA5" w:rsidRDefault="00A54B6A" w:rsidP="00C65C79">
            <w:pPr>
              <w:autoSpaceDE w:val="0"/>
              <w:autoSpaceDN w:val="0"/>
              <w:adjustRightInd w:val="0"/>
              <w:spacing w:after="0" w:line="240" w:lineRule="auto"/>
              <w:rPr>
                <w:sz w:val="16"/>
                <w:szCs w:val="16"/>
              </w:rPr>
            </w:pPr>
            <w:r w:rsidRPr="00354EA5">
              <w:rPr>
                <w:sz w:val="16"/>
                <w:szCs w:val="16"/>
              </w:rPr>
              <w:t xml:space="preserve">Article 11:" The People's Republic of Albania </w:t>
            </w:r>
            <w:r w:rsidR="00F67878" w:rsidRPr="00354EA5">
              <w:rPr>
                <w:sz w:val="16"/>
                <w:szCs w:val="16"/>
              </w:rPr>
              <w:t>w</w:t>
            </w:r>
            <w:r w:rsidRPr="00354EA5">
              <w:rPr>
                <w:sz w:val="16"/>
                <w:szCs w:val="16"/>
              </w:rPr>
              <w:t>ill not recognize a request by a Detaining Po</w:t>
            </w:r>
            <w:r w:rsidR="00F67878" w:rsidRPr="00354EA5">
              <w:rPr>
                <w:sz w:val="16"/>
                <w:szCs w:val="16"/>
              </w:rPr>
              <w:t>w</w:t>
            </w:r>
            <w:r w:rsidRPr="00354EA5">
              <w:rPr>
                <w:sz w:val="16"/>
                <w:szCs w:val="16"/>
              </w:rPr>
              <w:t>er to a humanitarian organization or to a neutral State to take the place of a Protecting Po</w:t>
            </w:r>
            <w:r w:rsidR="00F67878" w:rsidRPr="00354EA5">
              <w:rPr>
                <w:sz w:val="16"/>
                <w:szCs w:val="16"/>
              </w:rPr>
              <w:t>w</w:t>
            </w:r>
            <w:r w:rsidRPr="00354EA5">
              <w:rPr>
                <w:sz w:val="16"/>
                <w:szCs w:val="16"/>
              </w:rPr>
              <w:t>er, as being in order, unless the Po</w:t>
            </w:r>
            <w:r w:rsidR="00F67878" w:rsidRPr="00354EA5">
              <w:rPr>
                <w:sz w:val="16"/>
                <w:szCs w:val="16"/>
              </w:rPr>
              <w:t>w</w:t>
            </w:r>
            <w:r w:rsidRPr="00354EA5">
              <w:rPr>
                <w:sz w:val="16"/>
                <w:szCs w:val="16"/>
              </w:rPr>
              <w:t xml:space="preserve">er of </w:t>
            </w:r>
            <w:r w:rsidR="00F67878" w:rsidRPr="00354EA5">
              <w:rPr>
                <w:sz w:val="16"/>
                <w:szCs w:val="16"/>
              </w:rPr>
              <w:t>w</w:t>
            </w:r>
            <w:r w:rsidRPr="00354EA5">
              <w:rPr>
                <w:sz w:val="16"/>
                <w:szCs w:val="16"/>
              </w:rPr>
              <w:t>hich the protected persons are nationals has given its consent."</w:t>
            </w:r>
            <w:r w:rsidRPr="00354EA5">
              <w:rPr>
                <w:sz w:val="16"/>
                <w:szCs w:val="16"/>
              </w:rPr>
              <w:br/>
              <w:t xml:space="preserve">Article 45: "The People's Republic of Albania considers that in the case of protected persons </w:t>
            </w:r>
            <w:r w:rsidR="005967CA">
              <w:rPr>
                <w:sz w:val="16"/>
                <w:szCs w:val="16"/>
              </w:rPr>
              <w:t>being transferred to another Pow</w:t>
            </w:r>
            <w:r w:rsidRPr="00354EA5">
              <w:rPr>
                <w:sz w:val="16"/>
                <w:szCs w:val="16"/>
              </w:rPr>
              <w:t>er by the Detaining Po</w:t>
            </w:r>
            <w:r w:rsidR="00F67878" w:rsidRPr="00354EA5">
              <w:rPr>
                <w:sz w:val="16"/>
                <w:szCs w:val="16"/>
              </w:rPr>
              <w:t>w</w:t>
            </w:r>
            <w:r w:rsidRPr="00354EA5">
              <w:rPr>
                <w:sz w:val="16"/>
                <w:szCs w:val="16"/>
              </w:rPr>
              <w:t xml:space="preserve">er, the responsibility for the application of the Convention to such protected persons </w:t>
            </w:r>
            <w:r w:rsidR="00F67878" w:rsidRPr="00354EA5">
              <w:rPr>
                <w:sz w:val="16"/>
                <w:szCs w:val="16"/>
              </w:rPr>
              <w:t>w</w:t>
            </w:r>
            <w:r w:rsidRPr="00354EA5">
              <w:rPr>
                <w:sz w:val="16"/>
                <w:szCs w:val="16"/>
              </w:rPr>
              <w:t xml:space="preserve">ill continue to rest </w:t>
            </w:r>
            <w:r w:rsidR="00C65C79" w:rsidRPr="00354EA5">
              <w:rPr>
                <w:sz w:val="16"/>
                <w:szCs w:val="16"/>
              </w:rPr>
              <w:t>w</w:t>
            </w:r>
            <w:r w:rsidRPr="00354EA5">
              <w:rPr>
                <w:sz w:val="16"/>
                <w:szCs w:val="16"/>
              </w:rPr>
              <w:t>ith the Detaining Po</w:t>
            </w:r>
            <w:r w:rsidR="00C65C79" w:rsidRPr="00354EA5">
              <w:rPr>
                <w:sz w:val="16"/>
                <w:szCs w:val="16"/>
              </w:rPr>
              <w:t>w</w:t>
            </w:r>
            <w:r w:rsidRPr="00354EA5">
              <w:rPr>
                <w:sz w:val="16"/>
                <w:szCs w:val="16"/>
              </w:rPr>
              <w:t>er."</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0066C9" w:rsidP="00A54B6A">
            <w:pPr>
              <w:spacing w:after="0" w:line="240" w:lineRule="auto"/>
              <w:jc w:val="both"/>
            </w:pPr>
            <w:r w:rsidRPr="00354EA5">
              <w:t xml:space="preserve">Protocol additional to the Geneva Conventions of </w:t>
            </w:r>
            <w:r w:rsidR="00A54B6A" w:rsidRPr="00354EA5">
              <w:t xml:space="preserve">12 </w:t>
            </w:r>
            <w:proofErr w:type="spellStart"/>
            <w:r w:rsidR="00A54B6A" w:rsidRPr="00354EA5">
              <w:t>gushtit</w:t>
            </w:r>
            <w:proofErr w:type="spellEnd"/>
            <w:r w:rsidR="00A54B6A" w:rsidRPr="00354EA5">
              <w:t xml:space="preserve"> 1949</w:t>
            </w:r>
            <w:r w:rsidRPr="00354EA5">
              <w:t xml:space="preserve"> relating to the protection of victims of international armed conflicts</w:t>
            </w:r>
            <w:r w:rsidR="00A54B6A" w:rsidRPr="00354EA5">
              <w:t xml:space="preserve">, </w:t>
            </w:r>
            <w:r w:rsidRPr="00354EA5">
              <w:t>(Protocol</w:t>
            </w:r>
            <w:r w:rsidR="00A54B6A" w:rsidRPr="00354EA5">
              <w:t xml:space="preserve"> I), 1977</w:t>
            </w:r>
          </w:p>
        </w:tc>
        <w:tc>
          <w:tcPr>
            <w:tcW w:w="1260" w:type="dxa"/>
            <w:gridSpan w:val="2"/>
          </w:tcPr>
          <w:p w:rsidR="00A54B6A" w:rsidRPr="00354EA5" w:rsidRDefault="00A54B6A" w:rsidP="00A54B6A">
            <w:pPr>
              <w:autoSpaceDE w:val="0"/>
              <w:autoSpaceDN w:val="0"/>
              <w:adjustRightInd w:val="0"/>
              <w:spacing w:after="0" w:line="240" w:lineRule="auto"/>
            </w:pPr>
          </w:p>
        </w:tc>
        <w:tc>
          <w:tcPr>
            <w:tcW w:w="1530" w:type="dxa"/>
          </w:tcPr>
          <w:p w:rsidR="00A54B6A" w:rsidRPr="00354EA5" w:rsidRDefault="00A54B6A" w:rsidP="00A54B6A">
            <w:pPr>
              <w:autoSpaceDE w:val="0"/>
              <w:autoSpaceDN w:val="0"/>
              <w:adjustRightInd w:val="0"/>
              <w:spacing w:after="0" w:line="240" w:lineRule="auto"/>
            </w:pPr>
            <w:r w:rsidRPr="00354EA5">
              <w:t>16.07.1993</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0066C9" w:rsidP="00A54B6A">
            <w:pPr>
              <w:spacing w:after="0" w:line="240" w:lineRule="auto"/>
              <w:jc w:val="both"/>
            </w:pPr>
            <w:r w:rsidRPr="00354EA5">
              <w:t>Protocol additional</w:t>
            </w:r>
            <w:r w:rsidR="00A54B6A" w:rsidRPr="00354EA5">
              <w:t xml:space="preserve"> </w:t>
            </w:r>
            <w:r w:rsidRPr="00354EA5">
              <w:t xml:space="preserve"> to the Geneva Conventions of </w:t>
            </w:r>
            <w:r w:rsidR="00A54B6A" w:rsidRPr="00354EA5">
              <w:t xml:space="preserve">12 </w:t>
            </w:r>
            <w:proofErr w:type="spellStart"/>
            <w:r w:rsidR="00A54B6A" w:rsidRPr="00354EA5">
              <w:t>gushtit</w:t>
            </w:r>
            <w:proofErr w:type="spellEnd"/>
            <w:r w:rsidR="00A54B6A" w:rsidRPr="00354EA5">
              <w:t xml:space="preserve"> 1949</w:t>
            </w:r>
            <w:r w:rsidRPr="00354EA5">
              <w:t xml:space="preserve"> relating to the protection of victims of non- international armed conflicts  (Protocol </w:t>
            </w:r>
            <w:r w:rsidR="00A54B6A" w:rsidRPr="00354EA5">
              <w:t>II), 1977</w:t>
            </w:r>
          </w:p>
        </w:tc>
        <w:tc>
          <w:tcPr>
            <w:tcW w:w="1260" w:type="dxa"/>
            <w:gridSpan w:val="2"/>
          </w:tcPr>
          <w:p w:rsidR="00A54B6A" w:rsidRPr="00354EA5" w:rsidRDefault="00A54B6A" w:rsidP="00A54B6A">
            <w:pPr>
              <w:autoSpaceDE w:val="0"/>
              <w:autoSpaceDN w:val="0"/>
              <w:adjustRightInd w:val="0"/>
              <w:spacing w:after="0" w:line="240" w:lineRule="auto"/>
            </w:pPr>
          </w:p>
        </w:tc>
        <w:tc>
          <w:tcPr>
            <w:tcW w:w="1530" w:type="dxa"/>
          </w:tcPr>
          <w:p w:rsidR="00A54B6A" w:rsidRPr="00354EA5" w:rsidRDefault="00A54B6A" w:rsidP="00A54B6A">
            <w:pPr>
              <w:autoSpaceDE w:val="0"/>
              <w:autoSpaceDN w:val="0"/>
              <w:adjustRightInd w:val="0"/>
              <w:spacing w:after="0" w:line="240" w:lineRule="auto"/>
            </w:pPr>
            <w:r w:rsidRPr="00354EA5">
              <w:t>16.07.1993</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r w:rsidR="00A54B6A" w:rsidRPr="00354EA5" w:rsidTr="00617FF2">
        <w:trPr>
          <w:trHeight w:val="99"/>
        </w:trPr>
        <w:tc>
          <w:tcPr>
            <w:tcW w:w="927" w:type="dxa"/>
            <w:gridSpan w:val="2"/>
          </w:tcPr>
          <w:p w:rsidR="00A54B6A" w:rsidRPr="00354EA5" w:rsidRDefault="00A54B6A" w:rsidP="00A54B6A">
            <w:pPr>
              <w:pStyle w:val="ListParagraph"/>
              <w:numPr>
                <w:ilvl w:val="0"/>
                <w:numId w:val="1"/>
              </w:numPr>
              <w:autoSpaceDE w:val="0"/>
              <w:autoSpaceDN w:val="0"/>
              <w:adjustRightInd w:val="0"/>
              <w:spacing w:after="0" w:line="240" w:lineRule="auto"/>
              <w:jc w:val="center"/>
              <w:rPr>
                <w:sz w:val="20"/>
                <w:szCs w:val="20"/>
              </w:rPr>
            </w:pPr>
          </w:p>
        </w:tc>
        <w:tc>
          <w:tcPr>
            <w:tcW w:w="6381" w:type="dxa"/>
          </w:tcPr>
          <w:p w:rsidR="00A54B6A" w:rsidRPr="00354EA5" w:rsidRDefault="000861CE" w:rsidP="00A54B6A">
            <w:pPr>
              <w:spacing w:after="0" w:line="240" w:lineRule="auto"/>
              <w:jc w:val="both"/>
            </w:pPr>
            <w:r w:rsidRPr="00354EA5">
              <w:t>Ottawa Convention on the prohibition of the use, stockpiling, production and transfer of anti-personnel mines and on their destruction</w:t>
            </w:r>
            <w:r w:rsidR="00A54B6A" w:rsidRPr="00354EA5">
              <w:t xml:space="preserve">, 1987  </w:t>
            </w:r>
          </w:p>
        </w:tc>
        <w:tc>
          <w:tcPr>
            <w:tcW w:w="1260" w:type="dxa"/>
            <w:gridSpan w:val="2"/>
          </w:tcPr>
          <w:p w:rsidR="00A54B6A" w:rsidRPr="00354EA5" w:rsidRDefault="00A54B6A" w:rsidP="00A54B6A">
            <w:pPr>
              <w:autoSpaceDE w:val="0"/>
              <w:autoSpaceDN w:val="0"/>
              <w:adjustRightInd w:val="0"/>
              <w:spacing w:after="0" w:line="240" w:lineRule="auto"/>
            </w:pPr>
            <w:r w:rsidRPr="00354EA5">
              <w:t>03.12.2008</w:t>
            </w:r>
          </w:p>
        </w:tc>
        <w:tc>
          <w:tcPr>
            <w:tcW w:w="1530" w:type="dxa"/>
          </w:tcPr>
          <w:p w:rsidR="00A54B6A" w:rsidRPr="00354EA5" w:rsidRDefault="00A54B6A" w:rsidP="00A54B6A">
            <w:pPr>
              <w:autoSpaceDE w:val="0"/>
              <w:autoSpaceDN w:val="0"/>
              <w:adjustRightInd w:val="0"/>
              <w:spacing w:after="0" w:line="240" w:lineRule="auto"/>
            </w:pPr>
            <w:r w:rsidRPr="00354EA5">
              <w:t>16.06.2009</w:t>
            </w:r>
          </w:p>
        </w:tc>
        <w:tc>
          <w:tcPr>
            <w:tcW w:w="5760" w:type="dxa"/>
          </w:tcPr>
          <w:p w:rsidR="00A54B6A" w:rsidRPr="00354EA5" w:rsidRDefault="00A54B6A" w:rsidP="00A54B6A">
            <w:pPr>
              <w:autoSpaceDE w:val="0"/>
              <w:autoSpaceDN w:val="0"/>
              <w:adjustRightInd w:val="0"/>
              <w:spacing w:after="0" w:line="240" w:lineRule="auto"/>
              <w:rPr>
                <w:sz w:val="20"/>
                <w:szCs w:val="20"/>
              </w:rPr>
            </w:pPr>
            <w:r w:rsidRPr="00354EA5">
              <w:rPr>
                <w:sz w:val="20"/>
                <w:szCs w:val="20"/>
              </w:rPr>
              <w:t>-</w:t>
            </w:r>
          </w:p>
        </w:tc>
      </w:tr>
    </w:tbl>
    <w:p w:rsidR="00617FF2" w:rsidRPr="00354EA5" w:rsidRDefault="00617FF2" w:rsidP="00617FF2">
      <w:pPr>
        <w:spacing w:after="0"/>
        <w:jc w:val="both"/>
        <w:sectPr w:rsidR="00617FF2" w:rsidRPr="00354EA5" w:rsidSect="005E1E8E">
          <w:pgSz w:w="16838" w:h="11906" w:orient="landscape"/>
          <w:pgMar w:top="1440" w:right="1440" w:bottom="1138" w:left="1138" w:header="706" w:footer="706" w:gutter="0"/>
          <w:cols w:space="708"/>
          <w:docGrid w:linePitch="360"/>
        </w:sectPr>
      </w:pPr>
    </w:p>
    <w:p w:rsidR="00617FF2" w:rsidRPr="00354EA5" w:rsidRDefault="005E7584" w:rsidP="00A76C57">
      <w:pPr>
        <w:jc w:val="center"/>
        <w:rPr>
          <w:b/>
        </w:rPr>
      </w:pPr>
      <w:r w:rsidRPr="00354EA5">
        <w:rPr>
          <w:b/>
        </w:rPr>
        <w:lastRenderedPageBreak/>
        <w:t>Annex</w:t>
      </w:r>
      <w:r w:rsidR="00B22D1E" w:rsidRPr="00354EA5">
        <w:rPr>
          <w:b/>
        </w:rPr>
        <w:t xml:space="preserve"> </w:t>
      </w:r>
      <w:r w:rsidR="00F30C8B">
        <w:rPr>
          <w:b/>
        </w:rPr>
        <w:t>no</w:t>
      </w:r>
      <w:r w:rsidR="00A76C57" w:rsidRPr="00354EA5">
        <w:rPr>
          <w:b/>
        </w:rPr>
        <w:t xml:space="preserve">.3 </w:t>
      </w:r>
      <w:r w:rsidR="00F30C8B">
        <w:rPr>
          <w:b/>
        </w:rPr>
        <w:t>Indicators for the evaluation and implementation of human rights</w:t>
      </w:r>
    </w:p>
    <w:p w:rsidR="00617FF2" w:rsidRPr="00354EA5" w:rsidRDefault="009D51CB" w:rsidP="00617FF2">
      <w:pPr>
        <w:spacing w:after="0" w:line="240" w:lineRule="auto"/>
        <w:rPr>
          <w:b/>
          <w:sz w:val="20"/>
          <w:szCs w:val="20"/>
          <w:u w:val="single"/>
        </w:rPr>
      </w:pPr>
      <w:r>
        <w:rPr>
          <w:b/>
          <w:sz w:val="20"/>
          <w:szCs w:val="20"/>
          <w:u w:val="single"/>
        </w:rPr>
        <w:t>Demographic indicators</w:t>
      </w:r>
    </w:p>
    <w:p w:rsidR="00921FA7" w:rsidRPr="00354EA5" w:rsidRDefault="00921FA7" w:rsidP="00617FF2">
      <w:pPr>
        <w:spacing w:after="0" w:line="240" w:lineRule="auto"/>
        <w:rPr>
          <w:b/>
          <w:sz w:val="20"/>
          <w:szCs w:val="20"/>
          <w:u w:val="single"/>
        </w:rPr>
      </w:pPr>
    </w:p>
    <w:p w:rsidR="00617FF2" w:rsidRPr="00354EA5" w:rsidRDefault="009D51CB" w:rsidP="00617FF2">
      <w:pPr>
        <w:spacing w:after="0" w:line="240" w:lineRule="auto"/>
        <w:rPr>
          <w:b/>
          <w:sz w:val="20"/>
          <w:szCs w:val="20"/>
        </w:rPr>
      </w:pPr>
      <w:proofErr w:type="gramStart"/>
      <w:r>
        <w:rPr>
          <w:b/>
          <w:sz w:val="20"/>
          <w:szCs w:val="20"/>
        </w:rPr>
        <w:t>Tab. 1.</w:t>
      </w:r>
      <w:proofErr w:type="gramEnd"/>
      <w:r>
        <w:rPr>
          <w:b/>
          <w:sz w:val="20"/>
          <w:szCs w:val="20"/>
        </w:rPr>
        <w:t xml:space="preserve"> </w:t>
      </w:r>
      <w:r w:rsidR="00617FF2" w:rsidRPr="00354EA5">
        <w:rPr>
          <w:b/>
          <w:sz w:val="20"/>
          <w:szCs w:val="20"/>
        </w:rPr>
        <w:t>Population on 1 January</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950"/>
        <w:gridCol w:w="1322"/>
        <w:gridCol w:w="906"/>
        <w:gridCol w:w="867"/>
        <w:gridCol w:w="866"/>
        <w:gridCol w:w="1061"/>
        <w:gridCol w:w="1530"/>
      </w:tblGrid>
      <w:tr w:rsidR="00617FF2" w:rsidRPr="00354EA5" w:rsidTr="00921FA7">
        <w:trPr>
          <w:trHeight w:val="280"/>
          <w:jc w:val="center"/>
        </w:trPr>
        <w:tc>
          <w:tcPr>
            <w:tcW w:w="866" w:type="dxa"/>
            <w:shd w:val="clear" w:color="000000" w:fill="C0C0C0"/>
            <w:noWrap/>
            <w:vAlign w:val="center"/>
          </w:tcPr>
          <w:p w:rsidR="00617FF2" w:rsidRPr="00354EA5" w:rsidRDefault="00617FF2" w:rsidP="00617FF2">
            <w:pPr>
              <w:spacing w:after="0" w:line="240" w:lineRule="auto"/>
              <w:jc w:val="center"/>
              <w:rPr>
                <w:b/>
                <w:bCs/>
                <w:color w:val="000000"/>
                <w:sz w:val="20"/>
                <w:szCs w:val="20"/>
              </w:rPr>
            </w:pPr>
          </w:p>
        </w:tc>
        <w:tc>
          <w:tcPr>
            <w:tcW w:w="950" w:type="dxa"/>
            <w:shd w:val="clear" w:color="000000" w:fill="C0C0C0"/>
            <w:noWrap/>
            <w:vAlign w:val="center"/>
          </w:tcPr>
          <w:p w:rsidR="00617FF2" w:rsidRPr="00354EA5" w:rsidRDefault="00617FF2" w:rsidP="00617FF2">
            <w:pPr>
              <w:spacing w:after="0" w:line="240" w:lineRule="auto"/>
              <w:jc w:val="right"/>
              <w:rPr>
                <w:b/>
                <w:bCs/>
                <w:color w:val="000000"/>
                <w:sz w:val="20"/>
                <w:szCs w:val="20"/>
              </w:rPr>
            </w:pPr>
          </w:p>
        </w:tc>
        <w:tc>
          <w:tcPr>
            <w:tcW w:w="1322" w:type="dxa"/>
            <w:shd w:val="clear" w:color="000000" w:fill="C0C0C0"/>
            <w:noWrap/>
            <w:vAlign w:val="center"/>
          </w:tcPr>
          <w:p w:rsidR="00617FF2" w:rsidRPr="00354EA5" w:rsidRDefault="00617FF2" w:rsidP="00617FF2">
            <w:pPr>
              <w:spacing w:after="0" w:line="240" w:lineRule="auto"/>
              <w:jc w:val="right"/>
              <w:rPr>
                <w:b/>
                <w:bCs/>
                <w:color w:val="000000"/>
                <w:sz w:val="20"/>
                <w:szCs w:val="20"/>
              </w:rPr>
            </w:pPr>
          </w:p>
        </w:tc>
        <w:tc>
          <w:tcPr>
            <w:tcW w:w="906" w:type="dxa"/>
            <w:shd w:val="clear" w:color="000000" w:fill="C0C0C0"/>
            <w:noWrap/>
            <w:vAlign w:val="center"/>
          </w:tcPr>
          <w:p w:rsidR="00617FF2" w:rsidRPr="00354EA5" w:rsidRDefault="00617FF2" w:rsidP="00617FF2">
            <w:pPr>
              <w:spacing w:after="0" w:line="240" w:lineRule="auto"/>
              <w:jc w:val="right"/>
              <w:rPr>
                <w:b/>
                <w:bCs/>
                <w:color w:val="000000"/>
                <w:sz w:val="20"/>
                <w:szCs w:val="20"/>
              </w:rPr>
            </w:pPr>
          </w:p>
        </w:tc>
        <w:tc>
          <w:tcPr>
            <w:tcW w:w="867" w:type="dxa"/>
            <w:shd w:val="clear" w:color="000000" w:fill="C0C0C0"/>
            <w:noWrap/>
            <w:vAlign w:val="center"/>
          </w:tcPr>
          <w:p w:rsidR="00617FF2" w:rsidRPr="00354EA5" w:rsidRDefault="00617FF2" w:rsidP="00617FF2">
            <w:pPr>
              <w:spacing w:after="0" w:line="240" w:lineRule="auto"/>
              <w:jc w:val="right"/>
              <w:rPr>
                <w:b/>
                <w:bCs/>
                <w:color w:val="000000"/>
                <w:sz w:val="20"/>
                <w:szCs w:val="20"/>
              </w:rPr>
            </w:pPr>
          </w:p>
        </w:tc>
        <w:tc>
          <w:tcPr>
            <w:tcW w:w="866" w:type="dxa"/>
            <w:shd w:val="clear" w:color="000000" w:fill="C0C0C0"/>
            <w:noWrap/>
            <w:vAlign w:val="center"/>
          </w:tcPr>
          <w:p w:rsidR="00617FF2" w:rsidRPr="00354EA5" w:rsidRDefault="00617FF2" w:rsidP="00617FF2">
            <w:pPr>
              <w:spacing w:after="0" w:line="240" w:lineRule="auto"/>
              <w:jc w:val="right"/>
              <w:rPr>
                <w:b/>
                <w:bCs/>
                <w:color w:val="000000"/>
                <w:sz w:val="20"/>
                <w:szCs w:val="20"/>
              </w:rPr>
            </w:pPr>
          </w:p>
        </w:tc>
        <w:tc>
          <w:tcPr>
            <w:tcW w:w="1061" w:type="dxa"/>
            <w:shd w:val="clear" w:color="000000" w:fill="BFBFBF"/>
            <w:noWrap/>
            <w:vAlign w:val="center"/>
          </w:tcPr>
          <w:p w:rsidR="00617FF2" w:rsidRPr="00354EA5" w:rsidRDefault="00617FF2" w:rsidP="00617FF2">
            <w:pPr>
              <w:spacing w:after="0" w:line="240" w:lineRule="auto"/>
              <w:jc w:val="right"/>
              <w:rPr>
                <w:b/>
                <w:bCs/>
                <w:sz w:val="20"/>
                <w:szCs w:val="20"/>
              </w:rPr>
            </w:pPr>
          </w:p>
        </w:tc>
        <w:tc>
          <w:tcPr>
            <w:tcW w:w="1530" w:type="dxa"/>
            <w:shd w:val="clear" w:color="000000" w:fill="BFBFBF"/>
            <w:noWrap/>
            <w:vAlign w:val="center"/>
          </w:tcPr>
          <w:p w:rsidR="00617FF2" w:rsidRPr="00354EA5" w:rsidRDefault="00617FF2" w:rsidP="00617FF2">
            <w:pPr>
              <w:spacing w:after="0" w:line="240" w:lineRule="auto"/>
              <w:jc w:val="right"/>
              <w:rPr>
                <w:b/>
                <w:bCs/>
                <w:sz w:val="20"/>
                <w:szCs w:val="20"/>
              </w:rPr>
            </w:pPr>
          </w:p>
        </w:tc>
      </w:tr>
      <w:tr w:rsidR="00617FF2" w:rsidRPr="00354EA5" w:rsidTr="00921FA7">
        <w:trPr>
          <w:trHeight w:val="340"/>
          <w:jc w:val="center"/>
        </w:trPr>
        <w:tc>
          <w:tcPr>
            <w:tcW w:w="866" w:type="dxa"/>
            <w:shd w:val="clear" w:color="000000" w:fill="C0C0C0"/>
            <w:noWrap/>
            <w:vAlign w:val="center"/>
          </w:tcPr>
          <w:p w:rsidR="00617FF2" w:rsidRPr="00354EA5" w:rsidRDefault="00617FF2" w:rsidP="00617FF2">
            <w:pPr>
              <w:spacing w:after="0" w:line="240" w:lineRule="auto"/>
              <w:jc w:val="center"/>
              <w:rPr>
                <w:b/>
                <w:bCs/>
                <w:color w:val="000000"/>
                <w:sz w:val="20"/>
                <w:szCs w:val="20"/>
              </w:rPr>
            </w:pPr>
            <w:r w:rsidRPr="00354EA5">
              <w:rPr>
                <w:b/>
                <w:bCs/>
                <w:color w:val="000000"/>
                <w:sz w:val="20"/>
                <w:szCs w:val="20"/>
              </w:rPr>
              <w:t>Years</w:t>
            </w:r>
          </w:p>
        </w:tc>
        <w:tc>
          <w:tcPr>
            <w:tcW w:w="950" w:type="dxa"/>
            <w:shd w:val="clear" w:color="000000" w:fill="C0C0C0"/>
            <w:noWrap/>
            <w:vAlign w:val="center"/>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Total</w:t>
            </w:r>
          </w:p>
        </w:tc>
        <w:tc>
          <w:tcPr>
            <w:tcW w:w="1322" w:type="dxa"/>
            <w:shd w:val="clear" w:color="000000" w:fill="C0C0C0"/>
            <w:noWrap/>
            <w:vAlign w:val="center"/>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Male</w:t>
            </w:r>
          </w:p>
        </w:tc>
        <w:tc>
          <w:tcPr>
            <w:tcW w:w="906" w:type="dxa"/>
            <w:shd w:val="clear" w:color="000000" w:fill="C0C0C0"/>
            <w:noWrap/>
            <w:vAlign w:val="center"/>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Female</w:t>
            </w:r>
          </w:p>
        </w:tc>
        <w:tc>
          <w:tcPr>
            <w:tcW w:w="867" w:type="dxa"/>
            <w:shd w:val="clear" w:color="000000" w:fill="C0C0C0"/>
            <w:noWrap/>
            <w:vAlign w:val="center"/>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Urban</w:t>
            </w:r>
          </w:p>
        </w:tc>
        <w:tc>
          <w:tcPr>
            <w:tcW w:w="866" w:type="dxa"/>
            <w:shd w:val="clear" w:color="000000" w:fill="C0C0C0"/>
            <w:noWrap/>
            <w:vAlign w:val="center"/>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Rural</w:t>
            </w:r>
          </w:p>
        </w:tc>
        <w:tc>
          <w:tcPr>
            <w:tcW w:w="1061" w:type="dxa"/>
            <w:shd w:val="clear" w:color="000000" w:fill="BFBFBF"/>
            <w:noWrap/>
            <w:vAlign w:val="center"/>
          </w:tcPr>
          <w:p w:rsidR="00617FF2" w:rsidRPr="00354EA5" w:rsidRDefault="00617FF2" w:rsidP="00617FF2">
            <w:pPr>
              <w:spacing w:after="0" w:line="240" w:lineRule="auto"/>
              <w:jc w:val="right"/>
              <w:rPr>
                <w:b/>
                <w:bCs/>
                <w:sz w:val="20"/>
                <w:szCs w:val="20"/>
              </w:rPr>
            </w:pPr>
            <w:r w:rsidRPr="00354EA5">
              <w:rPr>
                <w:b/>
                <w:bCs/>
                <w:sz w:val="20"/>
                <w:szCs w:val="20"/>
              </w:rPr>
              <w:t>Density</w:t>
            </w:r>
          </w:p>
        </w:tc>
        <w:tc>
          <w:tcPr>
            <w:tcW w:w="1530" w:type="dxa"/>
            <w:shd w:val="clear" w:color="000000" w:fill="BFBFBF"/>
            <w:noWrap/>
            <w:vAlign w:val="center"/>
          </w:tcPr>
          <w:p w:rsidR="00617FF2" w:rsidRPr="00354EA5" w:rsidRDefault="00617FF2" w:rsidP="00A45AA5">
            <w:pPr>
              <w:spacing w:after="0" w:line="240" w:lineRule="auto"/>
              <w:jc w:val="right"/>
              <w:rPr>
                <w:b/>
                <w:bCs/>
                <w:sz w:val="20"/>
                <w:szCs w:val="20"/>
              </w:rPr>
            </w:pPr>
            <w:r w:rsidRPr="00354EA5">
              <w:rPr>
                <w:b/>
                <w:bCs/>
                <w:sz w:val="20"/>
                <w:szCs w:val="20"/>
              </w:rPr>
              <w:t>Gro</w:t>
            </w:r>
            <w:r w:rsidR="00A45AA5" w:rsidRPr="00354EA5">
              <w:rPr>
                <w:b/>
                <w:bCs/>
                <w:sz w:val="20"/>
                <w:szCs w:val="20"/>
              </w:rPr>
              <w:t>w</w:t>
            </w:r>
            <w:r w:rsidRPr="00354EA5">
              <w:rPr>
                <w:b/>
                <w:bCs/>
                <w:sz w:val="20"/>
                <w:szCs w:val="20"/>
              </w:rPr>
              <w:t>th rate</w:t>
            </w:r>
          </w:p>
        </w:tc>
      </w:tr>
      <w:tr w:rsidR="00617FF2" w:rsidRPr="00354EA5" w:rsidTr="00921FA7">
        <w:trPr>
          <w:trHeight w:val="170"/>
          <w:jc w:val="center"/>
        </w:trPr>
        <w:tc>
          <w:tcPr>
            <w:tcW w:w="866" w:type="dxa"/>
            <w:vAlign w:val="bottom"/>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2001</w:t>
            </w:r>
          </w:p>
        </w:tc>
        <w:tc>
          <w:tcPr>
            <w:tcW w:w="95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3063,3 </w:t>
            </w:r>
          </w:p>
        </w:tc>
        <w:tc>
          <w:tcPr>
            <w:tcW w:w="1322"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1527,5 </w:t>
            </w:r>
          </w:p>
        </w:tc>
        <w:tc>
          <w:tcPr>
            <w:tcW w:w="90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1535,8 </w:t>
            </w:r>
          </w:p>
        </w:tc>
        <w:tc>
          <w:tcPr>
            <w:tcW w:w="867" w:type="dxa"/>
            <w:vAlign w:val="bottom"/>
          </w:tcPr>
          <w:p w:rsidR="00617FF2" w:rsidRPr="00354EA5" w:rsidRDefault="00617FF2" w:rsidP="00617FF2">
            <w:pPr>
              <w:spacing w:after="0" w:line="240" w:lineRule="auto"/>
              <w:jc w:val="right"/>
              <w:rPr>
                <w:b/>
                <w:sz w:val="20"/>
                <w:szCs w:val="20"/>
              </w:rPr>
            </w:pPr>
            <w:r w:rsidRPr="00354EA5">
              <w:rPr>
                <w:b/>
                <w:sz w:val="20"/>
                <w:szCs w:val="20"/>
              </w:rPr>
              <w:t>1277,1</w:t>
            </w:r>
          </w:p>
        </w:tc>
        <w:tc>
          <w:tcPr>
            <w:tcW w:w="86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1786,2 </w:t>
            </w:r>
          </w:p>
        </w:tc>
        <w:tc>
          <w:tcPr>
            <w:tcW w:w="1061"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      106,6 </w:t>
            </w:r>
          </w:p>
        </w:tc>
        <w:tc>
          <w:tcPr>
            <w:tcW w:w="153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0,7 </w:t>
            </w:r>
          </w:p>
        </w:tc>
      </w:tr>
      <w:tr w:rsidR="00617FF2" w:rsidRPr="00354EA5" w:rsidTr="00921FA7">
        <w:trPr>
          <w:trHeight w:val="152"/>
          <w:jc w:val="center"/>
        </w:trPr>
        <w:tc>
          <w:tcPr>
            <w:tcW w:w="866" w:type="dxa"/>
            <w:vAlign w:val="bottom"/>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2002</w:t>
            </w:r>
          </w:p>
        </w:tc>
        <w:tc>
          <w:tcPr>
            <w:tcW w:w="95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3084,1 </w:t>
            </w:r>
          </w:p>
        </w:tc>
        <w:tc>
          <w:tcPr>
            <w:tcW w:w="1322"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1537,7 </w:t>
            </w:r>
          </w:p>
        </w:tc>
        <w:tc>
          <w:tcPr>
            <w:tcW w:w="90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1546,4 </w:t>
            </w:r>
          </w:p>
        </w:tc>
        <w:tc>
          <w:tcPr>
            <w:tcW w:w="867" w:type="dxa"/>
            <w:vAlign w:val="bottom"/>
          </w:tcPr>
          <w:p w:rsidR="00617FF2" w:rsidRPr="00354EA5" w:rsidRDefault="00617FF2" w:rsidP="00617FF2">
            <w:pPr>
              <w:spacing w:after="0" w:line="240" w:lineRule="auto"/>
              <w:jc w:val="right"/>
              <w:rPr>
                <w:b/>
                <w:sz w:val="20"/>
                <w:szCs w:val="20"/>
              </w:rPr>
            </w:pPr>
            <w:r w:rsidRPr="00354EA5">
              <w:rPr>
                <w:b/>
                <w:sz w:val="20"/>
                <w:szCs w:val="20"/>
              </w:rPr>
              <w:t>1300,6</w:t>
            </w:r>
          </w:p>
        </w:tc>
        <w:tc>
          <w:tcPr>
            <w:tcW w:w="86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1783,6 </w:t>
            </w:r>
          </w:p>
        </w:tc>
        <w:tc>
          <w:tcPr>
            <w:tcW w:w="1061"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      107,3 </w:t>
            </w:r>
          </w:p>
        </w:tc>
        <w:tc>
          <w:tcPr>
            <w:tcW w:w="153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0,6 </w:t>
            </w:r>
          </w:p>
        </w:tc>
      </w:tr>
      <w:tr w:rsidR="00617FF2" w:rsidRPr="00354EA5" w:rsidTr="00921FA7">
        <w:trPr>
          <w:trHeight w:val="215"/>
          <w:jc w:val="center"/>
        </w:trPr>
        <w:tc>
          <w:tcPr>
            <w:tcW w:w="866" w:type="dxa"/>
            <w:vAlign w:val="bottom"/>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2003</w:t>
            </w:r>
          </w:p>
        </w:tc>
        <w:tc>
          <w:tcPr>
            <w:tcW w:w="95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3102,8 </w:t>
            </w:r>
          </w:p>
        </w:tc>
        <w:tc>
          <w:tcPr>
            <w:tcW w:w="1322"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1546,7 </w:t>
            </w:r>
          </w:p>
        </w:tc>
        <w:tc>
          <w:tcPr>
            <w:tcW w:w="90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1556,1 </w:t>
            </w:r>
          </w:p>
        </w:tc>
        <w:tc>
          <w:tcPr>
            <w:tcW w:w="867" w:type="dxa"/>
            <w:vAlign w:val="bottom"/>
          </w:tcPr>
          <w:p w:rsidR="00617FF2" w:rsidRPr="00354EA5" w:rsidRDefault="00617FF2" w:rsidP="00617FF2">
            <w:pPr>
              <w:spacing w:after="0" w:line="240" w:lineRule="auto"/>
              <w:jc w:val="right"/>
              <w:rPr>
                <w:b/>
                <w:sz w:val="20"/>
                <w:szCs w:val="20"/>
              </w:rPr>
            </w:pPr>
            <w:r w:rsidRPr="00354EA5">
              <w:rPr>
                <w:b/>
                <w:sz w:val="20"/>
                <w:szCs w:val="20"/>
              </w:rPr>
              <w:t>1342,2</w:t>
            </w:r>
          </w:p>
        </w:tc>
        <w:tc>
          <w:tcPr>
            <w:tcW w:w="86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1760,6 </w:t>
            </w:r>
          </w:p>
        </w:tc>
        <w:tc>
          <w:tcPr>
            <w:tcW w:w="1061"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      107,9 </w:t>
            </w:r>
          </w:p>
        </w:tc>
        <w:tc>
          <w:tcPr>
            <w:tcW w:w="153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0,5 </w:t>
            </w:r>
          </w:p>
        </w:tc>
      </w:tr>
      <w:tr w:rsidR="00617FF2" w:rsidRPr="00354EA5" w:rsidTr="00921FA7">
        <w:trPr>
          <w:trHeight w:val="206"/>
          <w:jc w:val="center"/>
        </w:trPr>
        <w:tc>
          <w:tcPr>
            <w:tcW w:w="866" w:type="dxa"/>
            <w:vAlign w:val="bottom"/>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2004</w:t>
            </w:r>
          </w:p>
        </w:tc>
        <w:tc>
          <w:tcPr>
            <w:tcW w:w="95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3119,5 </w:t>
            </w:r>
          </w:p>
        </w:tc>
        <w:tc>
          <w:tcPr>
            <w:tcW w:w="1322"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1554,7 </w:t>
            </w:r>
          </w:p>
        </w:tc>
        <w:tc>
          <w:tcPr>
            <w:tcW w:w="90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1564,8 </w:t>
            </w:r>
          </w:p>
        </w:tc>
        <w:tc>
          <w:tcPr>
            <w:tcW w:w="867" w:type="dxa"/>
            <w:vAlign w:val="bottom"/>
          </w:tcPr>
          <w:p w:rsidR="00617FF2" w:rsidRPr="00354EA5" w:rsidRDefault="00617FF2" w:rsidP="00617FF2">
            <w:pPr>
              <w:spacing w:after="0" w:line="240" w:lineRule="auto"/>
              <w:jc w:val="right"/>
              <w:rPr>
                <w:b/>
                <w:sz w:val="20"/>
                <w:szCs w:val="20"/>
              </w:rPr>
            </w:pPr>
            <w:r w:rsidRPr="00354EA5">
              <w:rPr>
                <w:b/>
                <w:sz w:val="20"/>
                <w:szCs w:val="20"/>
              </w:rPr>
              <w:t>1369,0</w:t>
            </w:r>
          </w:p>
        </w:tc>
        <w:tc>
          <w:tcPr>
            <w:tcW w:w="86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1750,6 </w:t>
            </w:r>
          </w:p>
        </w:tc>
        <w:tc>
          <w:tcPr>
            <w:tcW w:w="1061"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      108,5 </w:t>
            </w:r>
          </w:p>
        </w:tc>
        <w:tc>
          <w:tcPr>
            <w:tcW w:w="153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0,5 </w:t>
            </w:r>
          </w:p>
        </w:tc>
      </w:tr>
      <w:tr w:rsidR="00617FF2" w:rsidRPr="00354EA5" w:rsidTr="00921FA7">
        <w:trPr>
          <w:trHeight w:val="179"/>
          <w:jc w:val="center"/>
        </w:trPr>
        <w:tc>
          <w:tcPr>
            <w:tcW w:w="866" w:type="dxa"/>
            <w:vAlign w:val="bottom"/>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2005</w:t>
            </w:r>
          </w:p>
        </w:tc>
        <w:tc>
          <w:tcPr>
            <w:tcW w:w="95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3135,0 </w:t>
            </w:r>
          </w:p>
        </w:tc>
        <w:tc>
          <w:tcPr>
            <w:tcW w:w="1322"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1562,0 </w:t>
            </w:r>
          </w:p>
        </w:tc>
        <w:tc>
          <w:tcPr>
            <w:tcW w:w="90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1573,0 </w:t>
            </w:r>
          </w:p>
        </w:tc>
        <w:tc>
          <w:tcPr>
            <w:tcW w:w="867" w:type="dxa"/>
            <w:vAlign w:val="bottom"/>
          </w:tcPr>
          <w:p w:rsidR="00617FF2" w:rsidRPr="00354EA5" w:rsidRDefault="00617FF2" w:rsidP="00617FF2">
            <w:pPr>
              <w:spacing w:after="0" w:line="240" w:lineRule="auto"/>
              <w:jc w:val="right"/>
              <w:rPr>
                <w:b/>
                <w:sz w:val="20"/>
                <w:szCs w:val="20"/>
              </w:rPr>
            </w:pPr>
            <w:r w:rsidRPr="00354EA5">
              <w:rPr>
                <w:b/>
                <w:sz w:val="20"/>
                <w:szCs w:val="20"/>
              </w:rPr>
              <w:t>1396,0</w:t>
            </w:r>
          </w:p>
        </w:tc>
        <w:tc>
          <w:tcPr>
            <w:tcW w:w="86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1739,0 </w:t>
            </w:r>
          </w:p>
        </w:tc>
        <w:tc>
          <w:tcPr>
            <w:tcW w:w="1061"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      109,1 </w:t>
            </w:r>
          </w:p>
        </w:tc>
        <w:tc>
          <w:tcPr>
            <w:tcW w:w="153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0,5 </w:t>
            </w:r>
          </w:p>
        </w:tc>
      </w:tr>
      <w:tr w:rsidR="00617FF2" w:rsidRPr="00354EA5" w:rsidTr="00921FA7">
        <w:trPr>
          <w:trHeight w:val="170"/>
          <w:jc w:val="center"/>
        </w:trPr>
        <w:tc>
          <w:tcPr>
            <w:tcW w:w="866" w:type="dxa"/>
            <w:vAlign w:val="bottom"/>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2006</w:t>
            </w:r>
          </w:p>
        </w:tc>
        <w:tc>
          <w:tcPr>
            <w:tcW w:w="95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3149,1 </w:t>
            </w:r>
          </w:p>
        </w:tc>
        <w:tc>
          <w:tcPr>
            <w:tcW w:w="1322"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1578,6 </w:t>
            </w:r>
          </w:p>
        </w:tc>
        <w:tc>
          <w:tcPr>
            <w:tcW w:w="90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1570,5 </w:t>
            </w:r>
          </w:p>
        </w:tc>
        <w:tc>
          <w:tcPr>
            <w:tcW w:w="867" w:type="dxa"/>
            <w:vAlign w:val="bottom"/>
          </w:tcPr>
          <w:p w:rsidR="00617FF2" w:rsidRPr="00354EA5" w:rsidRDefault="00617FF2" w:rsidP="00617FF2">
            <w:pPr>
              <w:spacing w:after="0" w:line="240" w:lineRule="auto"/>
              <w:jc w:val="right"/>
              <w:rPr>
                <w:b/>
                <w:sz w:val="20"/>
                <w:szCs w:val="20"/>
              </w:rPr>
            </w:pPr>
            <w:r w:rsidRPr="00354EA5">
              <w:rPr>
                <w:b/>
                <w:sz w:val="20"/>
                <w:szCs w:val="20"/>
              </w:rPr>
              <w:t>1513,3</w:t>
            </w:r>
          </w:p>
        </w:tc>
        <w:tc>
          <w:tcPr>
            <w:tcW w:w="86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1635,8 </w:t>
            </w:r>
          </w:p>
        </w:tc>
        <w:tc>
          <w:tcPr>
            <w:tcW w:w="1061"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      109,5 </w:t>
            </w:r>
          </w:p>
        </w:tc>
        <w:tc>
          <w:tcPr>
            <w:tcW w:w="153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0,1 </w:t>
            </w:r>
          </w:p>
        </w:tc>
      </w:tr>
      <w:tr w:rsidR="00617FF2" w:rsidRPr="00354EA5" w:rsidTr="00921FA7">
        <w:trPr>
          <w:trHeight w:val="143"/>
          <w:jc w:val="center"/>
        </w:trPr>
        <w:tc>
          <w:tcPr>
            <w:tcW w:w="866" w:type="dxa"/>
            <w:vAlign w:val="bottom"/>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2007</w:t>
            </w:r>
          </w:p>
        </w:tc>
        <w:tc>
          <w:tcPr>
            <w:tcW w:w="95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3152,6 </w:t>
            </w:r>
          </w:p>
        </w:tc>
        <w:tc>
          <w:tcPr>
            <w:tcW w:w="1322"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1582,3 </w:t>
            </w:r>
          </w:p>
        </w:tc>
        <w:tc>
          <w:tcPr>
            <w:tcW w:w="90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1570,3 </w:t>
            </w:r>
          </w:p>
        </w:tc>
        <w:tc>
          <w:tcPr>
            <w:tcW w:w="867" w:type="dxa"/>
            <w:vAlign w:val="bottom"/>
          </w:tcPr>
          <w:p w:rsidR="00617FF2" w:rsidRPr="00354EA5" w:rsidRDefault="00617FF2" w:rsidP="00617FF2">
            <w:pPr>
              <w:spacing w:after="0" w:line="240" w:lineRule="auto"/>
              <w:jc w:val="right"/>
              <w:rPr>
                <w:b/>
                <w:sz w:val="20"/>
                <w:szCs w:val="20"/>
              </w:rPr>
            </w:pPr>
            <w:r w:rsidRPr="00354EA5">
              <w:rPr>
                <w:b/>
                <w:sz w:val="20"/>
                <w:szCs w:val="20"/>
              </w:rPr>
              <w:t>1544,5</w:t>
            </w:r>
          </w:p>
        </w:tc>
        <w:tc>
          <w:tcPr>
            <w:tcW w:w="86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1608,1 </w:t>
            </w:r>
          </w:p>
        </w:tc>
        <w:tc>
          <w:tcPr>
            <w:tcW w:w="1061"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      109,7 </w:t>
            </w:r>
          </w:p>
        </w:tc>
        <w:tc>
          <w:tcPr>
            <w:tcW w:w="153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0,6 </w:t>
            </w:r>
          </w:p>
        </w:tc>
      </w:tr>
      <w:tr w:rsidR="00617FF2" w:rsidRPr="00354EA5" w:rsidTr="00921FA7">
        <w:trPr>
          <w:trHeight w:val="170"/>
          <w:jc w:val="center"/>
        </w:trPr>
        <w:tc>
          <w:tcPr>
            <w:tcW w:w="866" w:type="dxa"/>
            <w:vAlign w:val="bottom"/>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2008</w:t>
            </w:r>
          </w:p>
        </w:tc>
        <w:tc>
          <w:tcPr>
            <w:tcW w:w="95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3170,0 </w:t>
            </w:r>
          </w:p>
        </w:tc>
        <w:tc>
          <w:tcPr>
            <w:tcW w:w="1322"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1593,0 </w:t>
            </w:r>
          </w:p>
        </w:tc>
        <w:tc>
          <w:tcPr>
            <w:tcW w:w="90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1577,0 </w:t>
            </w:r>
          </w:p>
        </w:tc>
        <w:tc>
          <w:tcPr>
            <w:tcW w:w="867" w:type="dxa"/>
            <w:vAlign w:val="bottom"/>
          </w:tcPr>
          <w:p w:rsidR="00617FF2" w:rsidRPr="00354EA5" w:rsidRDefault="00617FF2" w:rsidP="00617FF2">
            <w:pPr>
              <w:spacing w:after="0" w:line="240" w:lineRule="auto"/>
              <w:jc w:val="right"/>
              <w:rPr>
                <w:b/>
                <w:sz w:val="20"/>
                <w:szCs w:val="20"/>
              </w:rPr>
            </w:pPr>
            <w:r w:rsidRPr="00354EA5">
              <w:rPr>
                <w:b/>
                <w:sz w:val="20"/>
                <w:szCs w:val="20"/>
              </w:rPr>
              <w:t>1541,0</w:t>
            </w:r>
          </w:p>
        </w:tc>
        <w:tc>
          <w:tcPr>
            <w:tcW w:w="86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1629,0 </w:t>
            </w:r>
          </w:p>
        </w:tc>
        <w:tc>
          <w:tcPr>
            <w:tcW w:w="1061"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      110,3 </w:t>
            </w:r>
          </w:p>
        </w:tc>
        <w:tc>
          <w:tcPr>
            <w:tcW w:w="153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0,8 </w:t>
            </w:r>
          </w:p>
        </w:tc>
      </w:tr>
      <w:tr w:rsidR="00617FF2" w:rsidRPr="00354EA5" w:rsidTr="00921FA7">
        <w:trPr>
          <w:trHeight w:val="221"/>
          <w:jc w:val="center"/>
        </w:trPr>
        <w:tc>
          <w:tcPr>
            <w:tcW w:w="866" w:type="dxa"/>
            <w:vAlign w:val="bottom"/>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2009</w:t>
            </w:r>
          </w:p>
        </w:tc>
        <w:tc>
          <w:tcPr>
            <w:tcW w:w="95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3193,9 </w:t>
            </w:r>
          </w:p>
        </w:tc>
        <w:tc>
          <w:tcPr>
            <w:tcW w:w="1322"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1592,4 </w:t>
            </w:r>
          </w:p>
        </w:tc>
        <w:tc>
          <w:tcPr>
            <w:tcW w:w="90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1601,5 </w:t>
            </w:r>
          </w:p>
        </w:tc>
        <w:tc>
          <w:tcPr>
            <w:tcW w:w="867" w:type="dxa"/>
            <w:vAlign w:val="bottom"/>
          </w:tcPr>
          <w:p w:rsidR="00617FF2" w:rsidRPr="00354EA5" w:rsidRDefault="00617FF2" w:rsidP="00617FF2">
            <w:pPr>
              <w:spacing w:after="0" w:line="240" w:lineRule="auto"/>
              <w:jc w:val="right"/>
              <w:rPr>
                <w:b/>
                <w:sz w:val="20"/>
                <w:szCs w:val="20"/>
              </w:rPr>
            </w:pPr>
            <w:r w:rsidRPr="00354EA5">
              <w:rPr>
                <w:b/>
                <w:sz w:val="20"/>
                <w:szCs w:val="20"/>
              </w:rPr>
              <w:t>1557,3</w:t>
            </w:r>
          </w:p>
        </w:tc>
        <w:tc>
          <w:tcPr>
            <w:tcW w:w="86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1636,6 </w:t>
            </w:r>
          </w:p>
        </w:tc>
        <w:tc>
          <w:tcPr>
            <w:tcW w:w="1061"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      111,1 </w:t>
            </w:r>
          </w:p>
        </w:tc>
        <w:tc>
          <w:tcPr>
            <w:tcW w:w="153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 xml:space="preserve">0,4 </w:t>
            </w:r>
          </w:p>
        </w:tc>
      </w:tr>
      <w:tr w:rsidR="00617FF2" w:rsidRPr="00354EA5" w:rsidTr="00921FA7">
        <w:trPr>
          <w:trHeight w:val="221"/>
          <w:jc w:val="center"/>
        </w:trPr>
        <w:tc>
          <w:tcPr>
            <w:tcW w:w="866" w:type="dxa"/>
            <w:vAlign w:val="bottom"/>
          </w:tcPr>
          <w:p w:rsidR="00617FF2" w:rsidRPr="00354EA5" w:rsidRDefault="00617FF2" w:rsidP="00617FF2">
            <w:pPr>
              <w:spacing w:after="0" w:line="240" w:lineRule="auto"/>
              <w:jc w:val="right"/>
              <w:rPr>
                <w:b/>
                <w:bCs/>
                <w:color w:val="000000"/>
                <w:sz w:val="20"/>
                <w:szCs w:val="20"/>
              </w:rPr>
            </w:pPr>
            <w:r w:rsidRPr="00354EA5">
              <w:rPr>
                <w:b/>
                <w:bCs/>
                <w:color w:val="000000"/>
                <w:sz w:val="20"/>
                <w:szCs w:val="20"/>
              </w:rPr>
              <w:t xml:space="preserve">2010 </w:t>
            </w:r>
          </w:p>
        </w:tc>
        <w:tc>
          <w:tcPr>
            <w:tcW w:w="95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3195,0</w:t>
            </w:r>
          </w:p>
        </w:tc>
        <w:tc>
          <w:tcPr>
            <w:tcW w:w="1322"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1605,7</w:t>
            </w:r>
          </w:p>
        </w:tc>
        <w:tc>
          <w:tcPr>
            <w:tcW w:w="90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1589,3</w:t>
            </w:r>
          </w:p>
        </w:tc>
        <w:tc>
          <w:tcPr>
            <w:tcW w:w="867" w:type="dxa"/>
            <w:vAlign w:val="bottom"/>
          </w:tcPr>
          <w:p w:rsidR="00617FF2" w:rsidRPr="00354EA5" w:rsidRDefault="00617FF2" w:rsidP="00617FF2">
            <w:pPr>
              <w:spacing w:after="0" w:line="240" w:lineRule="auto"/>
              <w:jc w:val="right"/>
              <w:rPr>
                <w:b/>
                <w:sz w:val="20"/>
                <w:szCs w:val="20"/>
              </w:rPr>
            </w:pPr>
            <w:r w:rsidRPr="00354EA5">
              <w:rPr>
                <w:b/>
                <w:sz w:val="20"/>
                <w:szCs w:val="20"/>
              </w:rPr>
              <w:t>1589,6</w:t>
            </w:r>
          </w:p>
        </w:tc>
        <w:tc>
          <w:tcPr>
            <w:tcW w:w="866"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1605,4</w:t>
            </w:r>
          </w:p>
        </w:tc>
        <w:tc>
          <w:tcPr>
            <w:tcW w:w="1061"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111,1</w:t>
            </w:r>
          </w:p>
        </w:tc>
        <w:tc>
          <w:tcPr>
            <w:tcW w:w="1530" w:type="dxa"/>
            <w:vAlign w:val="bottom"/>
          </w:tcPr>
          <w:p w:rsidR="00617FF2" w:rsidRPr="00354EA5" w:rsidRDefault="00617FF2" w:rsidP="00617FF2">
            <w:pPr>
              <w:spacing w:after="0" w:line="240" w:lineRule="auto"/>
              <w:jc w:val="right"/>
              <w:rPr>
                <w:b/>
                <w:color w:val="000000"/>
                <w:sz w:val="20"/>
                <w:szCs w:val="20"/>
              </w:rPr>
            </w:pPr>
            <w:r w:rsidRPr="00354EA5">
              <w:rPr>
                <w:b/>
                <w:color w:val="000000"/>
                <w:sz w:val="20"/>
                <w:szCs w:val="20"/>
              </w:rPr>
              <w:t>0,04</w:t>
            </w:r>
          </w:p>
        </w:tc>
      </w:tr>
      <w:tr w:rsidR="001A2157" w:rsidRPr="00354EA5" w:rsidTr="00921FA7">
        <w:trPr>
          <w:trHeight w:val="221"/>
          <w:jc w:val="center"/>
        </w:trPr>
        <w:tc>
          <w:tcPr>
            <w:tcW w:w="866" w:type="dxa"/>
            <w:vAlign w:val="bottom"/>
          </w:tcPr>
          <w:p w:rsidR="001A2157" w:rsidRPr="00354EA5" w:rsidRDefault="001A2157" w:rsidP="00617FF2">
            <w:pPr>
              <w:spacing w:after="0" w:line="240" w:lineRule="auto"/>
              <w:jc w:val="right"/>
              <w:rPr>
                <w:b/>
                <w:bCs/>
                <w:color w:val="000000"/>
                <w:sz w:val="20"/>
                <w:szCs w:val="20"/>
              </w:rPr>
            </w:pPr>
            <w:r w:rsidRPr="00354EA5">
              <w:rPr>
                <w:b/>
                <w:bCs/>
                <w:color w:val="000000"/>
                <w:sz w:val="20"/>
                <w:szCs w:val="20"/>
              </w:rPr>
              <w:t>2011</w:t>
            </w:r>
          </w:p>
        </w:tc>
        <w:tc>
          <w:tcPr>
            <w:tcW w:w="950" w:type="dxa"/>
            <w:vAlign w:val="bottom"/>
          </w:tcPr>
          <w:p w:rsidR="001A2157" w:rsidRPr="00354EA5" w:rsidRDefault="00A45AA5" w:rsidP="00A45AA5">
            <w:pPr>
              <w:spacing w:after="0" w:line="240" w:lineRule="auto"/>
              <w:jc w:val="right"/>
              <w:rPr>
                <w:b/>
                <w:color w:val="FF0000"/>
                <w:sz w:val="20"/>
                <w:szCs w:val="20"/>
              </w:rPr>
            </w:pPr>
            <w:r w:rsidRPr="00354EA5">
              <w:rPr>
                <w:b/>
                <w:sz w:val="20"/>
                <w:szCs w:val="20"/>
              </w:rPr>
              <w:t>2831,74</w:t>
            </w:r>
          </w:p>
        </w:tc>
        <w:tc>
          <w:tcPr>
            <w:tcW w:w="1322" w:type="dxa"/>
            <w:vAlign w:val="bottom"/>
          </w:tcPr>
          <w:p w:rsidR="001A2157" w:rsidRPr="00354EA5" w:rsidRDefault="00A45AA5" w:rsidP="00A45AA5">
            <w:pPr>
              <w:spacing w:after="0" w:line="240" w:lineRule="auto"/>
              <w:jc w:val="right"/>
              <w:rPr>
                <w:b/>
                <w:color w:val="FF0000"/>
                <w:sz w:val="20"/>
                <w:szCs w:val="20"/>
              </w:rPr>
            </w:pPr>
            <w:r w:rsidRPr="00354EA5">
              <w:rPr>
                <w:b/>
                <w:sz w:val="20"/>
                <w:szCs w:val="20"/>
              </w:rPr>
              <w:t>1421,81</w:t>
            </w:r>
          </w:p>
        </w:tc>
        <w:tc>
          <w:tcPr>
            <w:tcW w:w="906" w:type="dxa"/>
            <w:vAlign w:val="bottom"/>
          </w:tcPr>
          <w:p w:rsidR="001A2157" w:rsidRPr="00354EA5" w:rsidRDefault="00A45AA5" w:rsidP="00A45AA5">
            <w:pPr>
              <w:spacing w:after="0" w:line="240" w:lineRule="auto"/>
              <w:jc w:val="right"/>
              <w:rPr>
                <w:b/>
                <w:color w:val="FF0000"/>
                <w:sz w:val="20"/>
                <w:szCs w:val="20"/>
              </w:rPr>
            </w:pPr>
            <w:r w:rsidRPr="00354EA5">
              <w:rPr>
                <w:b/>
                <w:sz w:val="20"/>
                <w:szCs w:val="20"/>
              </w:rPr>
              <w:t>1409,93</w:t>
            </w:r>
          </w:p>
        </w:tc>
        <w:tc>
          <w:tcPr>
            <w:tcW w:w="867" w:type="dxa"/>
            <w:vAlign w:val="bottom"/>
          </w:tcPr>
          <w:p w:rsidR="001A2157" w:rsidRPr="00354EA5" w:rsidRDefault="002B64D1" w:rsidP="00617FF2">
            <w:pPr>
              <w:spacing w:after="0" w:line="240" w:lineRule="auto"/>
              <w:jc w:val="right"/>
              <w:rPr>
                <w:b/>
                <w:color w:val="000000"/>
                <w:sz w:val="20"/>
                <w:szCs w:val="20"/>
              </w:rPr>
            </w:pPr>
            <w:r w:rsidRPr="00354EA5">
              <w:rPr>
                <w:b/>
                <w:color w:val="000000"/>
                <w:sz w:val="20"/>
                <w:szCs w:val="20"/>
              </w:rPr>
              <w:t>1521,9</w:t>
            </w:r>
          </w:p>
        </w:tc>
        <w:tc>
          <w:tcPr>
            <w:tcW w:w="866" w:type="dxa"/>
            <w:vAlign w:val="bottom"/>
          </w:tcPr>
          <w:p w:rsidR="001A2157" w:rsidRPr="00354EA5" w:rsidRDefault="002B64D1" w:rsidP="00617FF2">
            <w:pPr>
              <w:spacing w:after="0" w:line="240" w:lineRule="auto"/>
              <w:jc w:val="right"/>
              <w:rPr>
                <w:b/>
                <w:color w:val="000000"/>
                <w:sz w:val="20"/>
                <w:szCs w:val="20"/>
              </w:rPr>
            </w:pPr>
            <w:r w:rsidRPr="00354EA5">
              <w:rPr>
                <w:b/>
                <w:color w:val="000000"/>
                <w:sz w:val="20"/>
                <w:szCs w:val="20"/>
              </w:rPr>
              <w:t>1309,83</w:t>
            </w:r>
          </w:p>
        </w:tc>
        <w:tc>
          <w:tcPr>
            <w:tcW w:w="1061" w:type="dxa"/>
            <w:vAlign w:val="bottom"/>
          </w:tcPr>
          <w:p w:rsidR="001A2157" w:rsidRPr="00354EA5" w:rsidRDefault="001A2157" w:rsidP="00617FF2">
            <w:pPr>
              <w:spacing w:after="0" w:line="240" w:lineRule="auto"/>
              <w:jc w:val="right"/>
              <w:rPr>
                <w:b/>
                <w:color w:val="000000"/>
                <w:sz w:val="20"/>
                <w:szCs w:val="20"/>
              </w:rPr>
            </w:pPr>
            <w:r w:rsidRPr="00354EA5">
              <w:rPr>
                <w:b/>
                <w:color w:val="000000"/>
                <w:sz w:val="20"/>
                <w:szCs w:val="20"/>
              </w:rPr>
              <w:t>98.5</w:t>
            </w:r>
          </w:p>
        </w:tc>
        <w:tc>
          <w:tcPr>
            <w:tcW w:w="1530" w:type="dxa"/>
            <w:vAlign w:val="bottom"/>
          </w:tcPr>
          <w:p w:rsidR="001A2157" w:rsidRPr="00354EA5" w:rsidRDefault="00A45AA5" w:rsidP="00A45AA5">
            <w:pPr>
              <w:spacing w:after="0" w:line="240" w:lineRule="auto"/>
              <w:jc w:val="right"/>
              <w:rPr>
                <w:b/>
                <w:color w:val="000000"/>
                <w:sz w:val="20"/>
                <w:szCs w:val="20"/>
              </w:rPr>
            </w:pPr>
            <w:r w:rsidRPr="00354EA5">
              <w:rPr>
                <w:b/>
                <w:color w:val="000000"/>
                <w:sz w:val="20"/>
                <w:szCs w:val="20"/>
              </w:rPr>
              <w:t>-7,7</w:t>
            </w:r>
          </w:p>
        </w:tc>
      </w:tr>
    </w:tbl>
    <w:p w:rsidR="00500542" w:rsidRPr="00354EA5" w:rsidRDefault="00500542" w:rsidP="00617FF2">
      <w:pPr>
        <w:spacing w:after="0"/>
        <w:rPr>
          <w:b/>
          <w:color w:val="FF0000"/>
          <w:sz w:val="18"/>
          <w:szCs w:val="18"/>
        </w:rPr>
      </w:pPr>
    </w:p>
    <w:p w:rsidR="00617FF2" w:rsidRPr="00354EA5" w:rsidRDefault="00617FF2" w:rsidP="00617FF2">
      <w:pPr>
        <w:spacing w:after="0"/>
        <w:rPr>
          <w:b/>
          <w:sz w:val="18"/>
          <w:szCs w:val="18"/>
        </w:rPr>
      </w:pPr>
      <w:r w:rsidRPr="00354EA5">
        <w:rPr>
          <w:b/>
          <w:sz w:val="18"/>
          <w:szCs w:val="18"/>
        </w:rPr>
        <w:t>Tab.</w:t>
      </w:r>
      <w:r w:rsidR="00500542" w:rsidRPr="00354EA5">
        <w:rPr>
          <w:b/>
          <w:sz w:val="18"/>
          <w:szCs w:val="18"/>
        </w:rPr>
        <w:t>2</w:t>
      </w:r>
      <w:r w:rsidR="009D51CB">
        <w:rPr>
          <w:b/>
          <w:sz w:val="18"/>
          <w:szCs w:val="18"/>
        </w:rPr>
        <w:t xml:space="preserve"> – </w:t>
      </w:r>
      <w:r w:rsidR="00500542" w:rsidRPr="00354EA5">
        <w:rPr>
          <w:b/>
          <w:sz w:val="18"/>
          <w:szCs w:val="18"/>
        </w:rPr>
        <w:t xml:space="preserve">   A</w:t>
      </w:r>
      <w:r w:rsidRPr="00354EA5">
        <w:rPr>
          <w:b/>
          <w:sz w:val="18"/>
          <w:szCs w:val="18"/>
        </w:rPr>
        <w:t xml:space="preserve">nnual average population by age-group 2001 </w:t>
      </w:r>
      <w:r w:rsidR="00500542" w:rsidRPr="00354EA5">
        <w:rPr>
          <w:b/>
          <w:sz w:val="18"/>
          <w:szCs w:val="18"/>
        </w:rPr>
        <w:t>–</w:t>
      </w:r>
      <w:r w:rsidRPr="00354EA5">
        <w:rPr>
          <w:b/>
          <w:sz w:val="18"/>
          <w:szCs w:val="18"/>
        </w:rPr>
        <w:t xml:space="preserve"> 2009</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34"/>
        <w:gridCol w:w="141"/>
        <w:gridCol w:w="851"/>
        <w:gridCol w:w="1134"/>
        <w:gridCol w:w="1134"/>
        <w:gridCol w:w="1134"/>
        <w:gridCol w:w="1134"/>
        <w:gridCol w:w="993"/>
        <w:gridCol w:w="992"/>
        <w:gridCol w:w="992"/>
      </w:tblGrid>
      <w:tr w:rsidR="00617FF2" w:rsidRPr="00354EA5" w:rsidTr="00617FF2">
        <w:tc>
          <w:tcPr>
            <w:tcW w:w="709" w:type="dxa"/>
            <w:vMerge w:val="restart"/>
            <w:vAlign w:val="center"/>
          </w:tcPr>
          <w:p w:rsidR="00617FF2" w:rsidRPr="00354EA5" w:rsidRDefault="004807C0" w:rsidP="004807C0">
            <w:pPr>
              <w:spacing w:after="0" w:line="240" w:lineRule="auto"/>
              <w:rPr>
                <w:b/>
                <w:sz w:val="20"/>
                <w:szCs w:val="20"/>
              </w:rPr>
            </w:pPr>
            <w:r>
              <w:rPr>
                <w:b/>
                <w:sz w:val="20"/>
                <w:szCs w:val="20"/>
              </w:rPr>
              <w:t>Year</w:t>
            </w:r>
          </w:p>
        </w:tc>
        <w:tc>
          <w:tcPr>
            <w:tcW w:w="9639" w:type="dxa"/>
            <w:gridSpan w:val="10"/>
          </w:tcPr>
          <w:p w:rsidR="00617FF2" w:rsidRPr="00354EA5" w:rsidRDefault="009D51CB" w:rsidP="009D51CB">
            <w:pPr>
              <w:spacing w:after="0" w:line="240" w:lineRule="auto"/>
              <w:rPr>
                <w:b/>
                <w:sz w:val="18"/>
                <w:szCs w:val="18"/>
              </w:rPr>
            </w:pPr>
            <w:r>
              <w:rPr>
                <w:b/>
                <w:sz w:val="18"/>
                <w:szCs w:val="18"/>
              </w:rPr>
              <w:t xml:space="preserve">                                                                                 </w:t>
            </w:r>
            <w:r w:rsidR="000861CE" w:rsidRPr="00354EA5">
              <w:rPr>
                <w:b/>
                <w:sz w:val="18"/>
                <w:szCs w:val="18"/>
              </w:rPr>
              <w:t xml:space="preserve"> Age-group</w:t>
            </w:r>
          </w:p>
        </w:tc>
      </w:tr>
      <w:tr w:rsidR="00617FF2" w:rsidRPr="00354EA5" w:rsidTr="00617FF2">
        <w:trPr>
          <w:trHeight w:val="80"/>
        </w:trPr>
        <w:tc>
          <w:tcPr>
            <w:tcW w:w="709" w:type="dxa"/>
            <w:vMerge/>
          </w:tcPr>
          <w:p w:rsidR="00617FF2" w:rsidRPr="00354EA5" w:rsidRDefault="00617FF2" w:rsidP="00617FF2">
            <w:pPr>
              <w:spacing w:after="0" w:line="240" w:lineRule="auto"/>
              <w:rPr>
                <w:b/>
                <w:sz w:val="20"/>
                <w:szCs w:val="20"/>
              </w:rPr>
            </w:pPr>
          </w:p>
        </w:tc>
        <w:tc>
          <w:tcPr>
            <w:tcW w:w="3260" w:type="dxa"/>
            <w:gridSpan w:val="4"/>
          </w:tcPr>
          <w:p w:rsidR="00617FF2" w:rsidRPr="00354EA5" w:rsidRDefault="00617FF2" w:rsidP="00617FF2">
            <w:pPr>
              <w:spacing w:after="0" w:line="240" w:lineRule="auto"/>
              <w:jc w:val="center"/>
              <w:rPr>
                <w:b/>
                <w:sz w:val="18"/>
                <w:szCs w:val="18"/>
              </w:rPr>
            </w:pPr>
            <w:r w:rsidRPr="00354EA5">
              <w:rPr>
                <w:b/>
                <w:sz w:val="18"/>
                <w:szCs w:val="18"/>
              </w:rPr>
              <w:t>0 – 14</w:t>
            </w:r>
          </w:p>
        </w:tc>
        <w:tc>
          <w:tcPr>
            <w:tcW w:w="3402" w:type="dxa"/>
            <w:gridSpan w:val="3"/>
          </w:tcPr>
          <w:p w:rsidR="00617FF2" w:rsidRPr="00354EA5" w:rsidRDefault="00617FF2" w:rsidP="00617FF2">
            <w:pPr>
              <w:spacing w:after="0" w:line="240" w:lineRule="auto"/>
              <w:jc w:val="center"/>
              <w:rPr>
                <w:b/>
                <w:sz w:val="18"/>
                <w:szCs w:val="18"/>
              </w:rPr>
            </w:pPr>
            <w:r w:rsidRPr="00354EA5">
              <w:rPr>
                <w:b/>
                <w:sz w:val="18"/>
                <w:szCs w:val="18"/>
              </w:rPr>
              <w:t>15 – 65</w:t>
            </w:r>
          </w:p>
        </w:tc>
        <w:tc>
          <w:tcPr>
            <w:tcW w:w="2977" w:type="dxa"/>
            <w:gridSpan w:val="3"/>
          </w:tcPr>
          <w:p w:rsidR="00617FF2" w:rsidRPr="00354EA5" w:rsidRDefault="00617FF2" w:rsidP="00617FF2">
            <w:pPr>
              <w:spacing w:after="0" w:line="240" w:lineRule="auto"/>
              <w:jc w:val="center"/>
              <w:rPr>
                <w:b/>
                <w:sz w:val="18"/>
                <w:szCs w:val="18"/>
              </w:rPr>
            </w:pPr>
            <w:r w:rsidRPr="00354EA5">
              <w:rPr>
                <w:b/>
                <w:sz w:val="18"/>
                <w:szCs w:val="18"/>
              </w:rPr>
              <w:t>65+</w:t>
            </w:r>
          </w:p>
        </w:tc>
      </w:tr>
      <w:tr w:rsidR="00617FF2" w:rsidRPr="00354EA5" w:rsidTr="00617FF2">
        <w:tc>
          <w:tcPr>
            <w:tcW w:w="709" w:type="dxa"/>
            <w:vMerge/>
          </w:tcPr>
          <w:p w:rsidR="00617FF2" w:rsidRPr="00354EA5" w:rsidRDefault="00617FF2" w:rsidP="00617FF2">
            <w:pPr>
              <w:spacing w:after="0" w:line="240" w:lineRule="auto"/>
              <w:rPr>
                <w:b/>
                <w:sz w:val="20"/>
                <w:szCs w:val="20"/>
              </w:rPr>
            </w:pPr>
          </w:p>
        </w:tc>
        <w:tc>
          <w:tcPr>
            <w:tcW w:w="1134" w:type="dxa"/>
          </w:tcPr>
          <w:p w:rsidR="00617FF2" w:rsidRPr="00354EA5" w:rsidRDefault="00617FF2" w:rsidP="00617FF2">
            <w:pPr>
              <w:spacing w:after="0" w:line="240" w:lineRule="auto"/>
              <w:jc w:val="right"/>
              <w:rPr>
                <w:b/>
                <w:sz w:val="18"/>
                <w:szCs w:val="18"/>
              </w:rPr>
            </w:pPr>
            <w:r w:rsidRPr="00354EA5">
              <w:rPr>
                <w:b/>
                <w:sz w:val="18"/>
                <w:szCs w:val="18"/>
              </w:rPr>
              <w:t>Total</w:t>
            </w:r>
          </w:p>
        </w:tc>
        <w:tc>
          <w:tcPr>
            <w:tcW w:w="992" w:type="dxa"/>
            <w:gridSpan w:val="2"/>
          </w:tcPr>
          <w:p w:rsidR="00617FF2" w:rsidRPr="00354EA5" w:rsidRDefault="000861CE" w:rsidP="00617FF2">
            <w:pPr>
              <w:spacing w:after="0" w:line="240" w:lineRule="auto"/>
              <w:jc w:val="right"/>
              <w:rPr>
                <w:b/>
                <w:sz w:val="18"/>
                <w:szCs w:val="18"/>
              </w:rPr>
            </w:pPr>
            <w:r w:rsidRPr="00354EA5">
              <w:rPr>
                <w:b/>
                <w:sz w:val="18"/>
                <w:szCs w:val="18"/>
              </w:rPr>
              <w:t>Male</w:t>
            </w:r>
          </w:p>
        </w:tc>
        <w:tc>
          <w:tcPr>
            <w:tcW w:w="1134" w:type="dxa"/>
          </w:tcPr>
          <w:p w:rsidR="00617FF2" w:rsidRPr="00354EA5" w:rsidRDefault="000861CE" w:rsidP="00617FF2">
            <w:pPr>
              <w:spacing w:after="0" w:line="240" w:lineRule="auto"/>
              <w:jc w:val="right"/>
              <w:rPr>
                <w:b/>
                <w:sz w:val="18"/>
                <w:szCs w:val="18"/>
              </w:rPr>
            </w:pPr>
            <w:r w:rsidRPr="00354EA5">
              <w:rPr>
                <w:b/>
                <w:sz w:val="18"/>
                <w:szCs w:val="18"/>
              </w:rPr>
              <w:t>Female</w:t>
            </w:r>
          </w:p>
        </w:tc>
        <w:tc>
          <w:tcPr>
            <w:tcW w:w="1134" w:type="dxa"/>
          </w:tcPr>
          <w:p w:rsidR="00617FF2" w:rsidRPr="00354EA5" w:rsidRDefault="00617FF2" w:rsidP="00617FF2">
            <w:pPr>
              <w:spacing w:after="0" w:line="240" w:lineRule="auto"/>
              <w:jc w:val="right"/>
              <w:rPr>
                <w:b/>
                <w:sz w:val="18"/>
                <w:szCs w:val="18"/>
              </w:rPr>
            </w:pPr>
            <w:r w:rsidRPr="00354EA5">
              <w:rPr>
                <w:b/>
                <w:sz w:val="18"/>
                <w:szCs w:val="18"/>
              </w:rPr>
              <w:t>Total</w:t>
            </w:r>
          </w:p>
        </w:tc>
        <w:tc>
          <w:tcPr>
            <w:tcW w:w="1134" w:type="dxa"/>
          </w:tcPr>
          <w:p w:rsidR="00617FF2" w:rsidRPr="00354EA5" w:rsidRDefault="000861CE" w:rsidP="00617FF2">
            <w:pPr>
              <w:spacing w:after="0" w:line="240" w:lineRule="auto"/>
              <w:jc w:val="right"/>
              <w:rPr>
                <w:b/>
                <w:sz w:val="18"/>
                <w:szCs w:val="18"/>
              </w:rPr>
            </w:pPr>
            <w:r w:rsidRPr="00354EA5">
              <w:rPr>
                <w:b/>
                <w:sz w:val="18"/>
                <w:szCs w:val="18"/>
              </w:rPr>
              <w:t>Male</w:t>
            </w:r>
          </w:p>
        </w:tc>
        <w:tc>
          <w:tcPr>
            <w:tcW w:w="1134" w:type="dxa"/>
          </w:tcPr>
          <w:p w:rsidR="00617FF2" w:rsidRPr="00354EA5" w:rsidRDefault="00617FF2" w:rsidP="00617FF2">
            <w:pPr>
              <w:spacing w:after="0" w:line="240" w:lineRule="auto"/>
              <w:jc w:val="right"/>
              <w:rPr>
                <w:b/>
                <w:sz w:val="18"/>
                <w:szCs w:val="18"/>
              </w:rPr>
            </w:pPr>
            <w:r w:rsidRPr="00354EA5">
              <w:rPr>
                <w:b/>
                <w:sz w:val="18"/>
                <w:szCs w:val="18"/>
              </w:rPr>
              <w:t>Fem</w:t>
            </w:r>
            <w:r w:rsidR="000861CE" w:rsidRPr="00354EA5">
              <w:rPr>
                <w:b/>
                <w:sz w:val="18"/>
                <w:szCs w:val="18"/>
              </w:rPr>
              <w:t>ale</w:t>
            </w:r>
          </w:p>
        </w:tc>
        <w:tc>
          <w:tcPr>
            <w:tcW w:w="993" w:type="dxa"/>
          </w:tcPr>
          <w:p w:rsidR="00617FF2" w:rsidRPr="00354EA5" w:rsidRDefault="00617FF2" w:rsidP="00617FF2">
            <w:pPr>
              <w:spacing w:after="0" w:line="240" w:lineRule="auto"/>
              <w:jc w:val="right"/>
              <w:rPr>
                <w:b/>
                <w:sz w:val="18"/>
                <w:szCs w:val="18"/>
              </w:rPr>
            </w:pPr>
            <w:r w:rsidRPr="00354EA5">
              <w:rPr>
                <w:b/>
                <w:sz w:val="18"/>
                <w:szCs w:val="18"/>
              </w:rPr>
              <w:t>Total</w:t>
            </w:r>
          </w:p>
        </w:tc>
        <w:tc>
          <w:tcPr>
            <w:tcW w:w="992" w:type="dxa"/>
          </w:tcPr>
          <w:p w:rsidR="00617FF2" w:rsidRPr="00354EA5" w:rsidRDefault="000861CE" w:rsidP="00617FF2">
            <w:pPr>
              <w:spacing w:after="0" w:line="240" w:lineRule="auto"/>
              <w:jc w:val="right"/>
              <w:rPr>
                <w:b/>
                <w:sz w:val="18"/>
                <w:szCs w:val="18"/>
              </w:rPr>
            </w:pPr>
            <w:r w:rsidRPr="00354EA5">
              <w:rPr>
                <w:b/>
                <w:sz w:val="18"/>
                <w:szCs w:val="18"/>
              </w:rPr>
              <w:t>Male</w:t>
            </w:r>
          </w:p>
        </w:tc>
        <w:tc>
          <w:tcPr>
            <w:tcW w:w="992" w:type="dxa"/>
          </w:tcPr>
          <w:p w:rsidR="00617FF2" w:rsidRPr="00354EA5" w:rsidRDefault="000861CE" w:rsidP="00617FF2">
            <w:pPr>
              <w:spacing w:after="0" w:line="240" w:lineRule="auto"/>
              <w:jc w:val="right"/>
              <w:rPr>
                <w:b/>
                <w:sz w:val="18"/>
                <w:szCs w:val="18"/>
              </w:rPr>
            </w:pPr>
            <w:r w:rsidRPr="00354EA5">
              <w:rPr>
                <w:b/>
                <w:sz w:val="18"/>
                <w:szCs w:val="18"/>
              </w:rPr>
              <w:t>Female</w:t>
            </w:r>
          </w:p>
        </w:tc>
      </w:tr>
      <w:tr w:rsidR="00617FF2" w:rsidRPr="00354EA5" w:rsidTr="00617FF2">
        <w:tc>
          <w:tcPr>
            <w:tcW w:w="709" w:type="dxa"/>
          </w:tcPr>
          <w:p w:rsidR="00617FF2" w:rsidRPr="00354EA5" w:rsidRDefault="00617FF2" w:rsidP="00617FF2">
            <w:pPr>
              <w:spacing w:after="0" w:line="240" w:lineRule="auto"/>
              <w:rPr>
                <w:b/>
                <w:sz w:val="20"/>
                <w:szCs w:val="20"/>
              </w:rPr>
            </w:pPr>
            <w:r w:rsidRPr="00354EA5">
              <w:rPr>
                <w:b/>
                <w:sz w:val="20"/>
                <w:szCs w:val="20"/>
              </w:rPr>
              <w:t>2001</w:t>
            </w:r>
          </w:p>
        </w:tc>
        <w:tc>
          <w:tcPr>
            <w:tcW w:w="1134" w:type="dxa"/>
          </w:tcPr>
          <w:p w:rsidR="00617FF2" w:rsidRPr="00354EA5" w:rsidRDefault="00617FF2" w:rsidP="00617FF2">
            <w:pPr>
              <w:spacing w:after="0" w:line="240" w:lineRule="auto"/>
              <w:jc w:val="right"/>
              <w:rPr>
                <w:sz w:val="20"/>
                <w:szCs w:val="20"/>
              </w:rPr>
            </w:pPr>
            <w:r w:rsidRPr="00354EA5">
              <w:rPr>
                <w:sz w:val="20"/>
                <w:szCs w:val="20"/>
              </w:rPr>
              <w:t>1.154.163</w:t>
            </w:r>
          </w:p>
        </w:tc>
        <w:tc>
          <w:tcPr>
            <w:tcW w:w="992" w:type="dxa"/>
            <w:gridSpan w:val="2"/>
          </w:tcPr>
          <w:p w:rsidR="00617FF2" w:rsidRPr="00354EA5" w:rsidRDefault="00617FF2" w:rsidP="00617FF2">
            <w:pPr>
              <w:spacing w:after="0" w:line="240" w:lineRule="auto"/>
              <w:jc w:val="right"/>
              <w:rPr>
                <w:sz w:val="20"/>
                <w:szCs w:val="20"/>
              </w:rPr>
            </w:pPr>
            <w:r w:rsidRPr="00354EA5">
              <w:rPr>
                <w:sz w:val="20"/>
                <w:szCs w:val="20"/>
              </w:rPr>
              <w:t>717.512</w:t>
            </w:r>
          </w:p>
        </w:tc>
        <w:tc>
          <w:tcPr>
            <w:tcW w:w="1134" w:type="dxa"/>
          </w:tcPr>
          <w:p w:rsidR="00617FF2" w:rsidRPr="00354EA5" w:rsidRDefault="00617FF2" w:rsidP="00617FF2">
            <w:pPr>
              <w:spacing w:after="0" w:line="240" w:lineRule="auto"/>
              <w:jc w:val="right"/>
              <w:rPr>
                <w:sz w:val="20"/>
                <w:szCs w:val="20"/>
              </w:rPr>
            </w:pPr>
            <w:r w:rsidRPr="00354EA5">
              <w:rPr>
                <w:sz w:val="20"/>
                <w:szCs w:val="20"/>
              </w:rPr>
              <w:t>436.651</w:t>
            </w:r>
          </w:p>
        </w:tc>
        <w:tc>
          <w:tcPr>
            <w:tcW w:w="1134" w:type="dxa"/>
          </w:tcPr>
          <w:p w:rsidR="00617FF2" w:rsidRPr="00354EA5" w:rsidRDefault="00617FF2" w:rsidP="00617FF2">
            <w:pPr>
              <w:spacing w:after="0" w:line="240" w:lineRule="auto"/>
              <w:jc w:val="right"/>
              <w:rPr>
                <w:sz w:val="20"/>
                <w:szCs w:val="20"/>
              </w:rPr>
            </w:pPr>
            <w:r w:rsidRPr="00354EA5">
              <w:rPr>
                <w:sz w:val="20"/>
                <w:szCs w:val="20"/>
              </w:rPr>
              <w:t>1.888.993</w:t>
            </w:r>
          </w:p>
        </w:tc>
        <w:tc>
          <w:tcPr>
            <w:tcW w:w="1134" w:type="dxa"/>
          </w:tcPr>
          <w:p w:rsidR="00617FF2" w:rsidRPr="00354EA5" w:rsidRDefault="00617FF2" w:rsidP="00617FF2">
            <w:pPr>
              <w:spacing w:after="0" w:line="240" w:lineRule="auto"/>
              <w:jc w:val="right"/>
              <w:rPr>
                <w:sz w:val="20"/>
                <w:szCs w:val="20"/>
              </w:rPr>
            </w:pPr>
            <w:r w:rsidRPr="00354EA5">
              <w:rPr>
                <w:sz w:val="20"/>
                <w:szCs w:val="20"/>
              </w:rPr>
              <w:t>963.610</w:t>
            </w:r>
          </w:p>
        </w:tc>
        <w:tc>
          <w:tcPr>
            <w:tcW w:w="1134" w:type="dxa"/>
          </w:tcPr>
          <w:p w:rsidR="00617FF2" w:rsidRPr="00354EA5" w:rsidRDefault="00617FF2" w:rsidP="00617FF2">
            <w:pPr>
              <w:spacing w:after="0" w:line="240" w:lineRule="auto"/>
              <w:jc w:val="right"/>
              <w:rPr>
                <w:sz w:val="20"/>
                <w:szCs w:val="20"/>
              </w:rPr>
            </w:pPr>
            <w:r w:rsidRPr="00354EA5">
              <w:rPr>
                <w:sz w:val="20"/>
                <w:szCs w:val="20"/>
              </w:rPr>
              <w:t>925.383</w:t>
            </w:r>
          </w:p>
        </w:tc>
        <w:tc>
          <w:tcPr>
            <w:tcW w:w="993" w:type="dxa"/>
          </w:tcPr>
          <w:p w:rsidR="00617FF2" w:rsidRPr="00354EA5" w:rsidRDefault="00617FF2" w:rsidP="00617FF2">
            <w:pPr>
              <w:spacing w:after="0" w:line="240" w:lineRule="auto"/>
              <w:jc w:val="right"/>
              <w:rPr>
                <w:sz w:val="20"/>
                <w:szCs w:val="20"/>
              </w:rPr>
            </w:pPr>
            <w:r w:rsidRPr="00354EA5">
              <w:rPr>
                <w:sz w:val="20"/>
                <w:szCs w:val="20"/>
              </w:rPr>
              <w:t>287.359</w:t>
            </w:r>
          </w:p>
        </w:tc>
        <w:tc>
          <w:tcPr>
            <w:tcW w:w="992" w:type="dxa"/>
          </w:tcPr>
          <w:p w:rsidR="00617FF2" w:rsidRPr="00354EA5" w:rsidRDefault="00617FF2" w:rsidP="00617FF2">
            <w:pPr>
              <w:spacing w:after="0" w:line="240" w:lineRule="auto"/>
              <w:jc w:val="right"/>
              <w:rPr>
                <w:sz w:val="20"/>
                <w:szCs w:val="20"/>
              </w:rPr>
            </w:pPr>
            <w:r w:rsidRPr="00354EA5">
              <w:rPr>
                <w:sz w:val="20"/>
                <w:szCs w:val="20"/>
              </w:rPr>
              <w:t>108.257</w:t>
            </w:r>
          </w:p>
        </w:tc>
        <w:tc>
          <w:tcPr>
            <w:tcW w:w="992" w:type="dxa"/>
          </w:tcPr>
          <w:p w:rsidR="00617FF2" w:rsidRPr="00354EA5" w:rsidRDefault="00617FF2" w:rsidP="00617FF2">
            <w:pPr>
              <w:spacing w:after="0" w:line="240" w:lineRule="auto"/>
              <w:jc w:val="right"/>
              <w:rPr>
                <w:sz w:val="20"/>
                <w:szCs w:val="20"/>
              </w:rPr>
            </w:pPr>
            <w:r w:rsidRPr="00354EA5">
              <w:rPr>
                <w:sz w:val="20"/>
                <w:szCs w:val="20"/>
              </w:rPr>
              <w:t>179.102</w:t>
            </w:r>
          </w:p>
        </w:tc>
      </w:tr>
      <w:tr w:rsidR="00617FF2" w:rsidRPr="00354EA5" w:rsidTr="00617FF2">
        <w:tc>
          <w:tcPr>
            <w:tcW w:w="709" w:type="dxa"/>
          </w:tcPr>
          <w:p w:rsidR="00617FF2" w:rsidRPr="00354EA5" w:rsidRDefault="00617FF2" w:rsidP="00617FF2">
            <w:pPr>
              <w:spacing w:after="0" w:line="240" w:lineRule="auto"/>
              <w:rPr>
                <w:b/>
                <w:sz w:val="20"/>
                <w:szCs w:val="20"/>
              </w:rPr>
            </w:pPr>
            <w:r w:rsidRPr="00354EA5">
              <w:rPr>
                <w:b/>
                <w:sz w:val="20"/>
                <w:szCs w:val="20"/>
              </w:rPr>
              <w:t>2002</w:t>
            </w:r>
          </w:p>
        </w:tc>
        <w:tc>
          <w:tcPr>
            <w:tcW w:w="1134" w:type="dxa"/>
          </w:tcPr>
          <w:p w:rsidR="00617FF2" w:rsidRPr="00354EA5" w:rsidRDefault="00617FF2" w:rsidP="00617FF2">
            <w:pPr>
              <w:spacing w:after="0" w:line="240" w:lineRule="auto"/>
              <w:jc w:val="right"/>
              <w:rPr>
                <w:sz w:val="20"/>
                <w:szCs w:val="20"/>
              </w:rPr>
            </w:pPr>
            <w:r w:rsidRPr="00354EA5">
              <w:rPr>
                <w:sz w:val="20"/>
                <w:szCs w:val="20"/>
              </w:rPr>
              <w:t>880.082</w:t>
            </w:r>
          </w:p>
        </w:tc>
        <w:tc>
          <w:tcPr>
            <w:tcW w:w="992" w:type="dxa"/>
            <w:gridSpan w:val="2"/>
          </w:tcPr>
          <w:p w:rsidR="00617FF2" w:rsidRPr="00354EA5" w:rsidRDefault="00617FF2" w:rsidP="00617FF2">
            <w:pPr>
              <w:spacing w:after="0" w:line="240" w:lineRule="auto"/>
              <w:jc w:val="right"/>
              <w:rPr>
                <w:sz w:val="20"/>
                <w:szCs w:val="20"/>
              </w:rPr>
            </w:pPr>
            <w:r w:rsidRPr="00354EA5">
              <w:rPr>
                <w:sz w:val="20"/>
                <w:szCs w:val="20"/>
              </w:rPr>
              <w:t>452.372</w:t>
            </w:r>
          </w:p>
        </w:tc>
        <w:tc>
          <w:tcPr>
            <w:tcW w:w="1134" w:type="dxa"/>
          </w:tcPr>
          <w:p w:rsidR="00617FF2" w:rsidRPr="00354EA5" w:rsidRDefault="00617FF2" w:rsidP="00617FF2">
            <w:pPr>
              <w:spacing w:after="0" w:line="240" w:lineRule="auto"/>
              <w:jc w:val="right"/>
              <w:rPr>
                <w:sz w:val="20"/>
                <w:szCs w:val="20"/>
              </w:rPr>
            </w:pPr>
            <w:r w:rsidRPr="00354EA5">
              <w:rPr>
                <w:sz w:val="20"/>
                <w:szCs w:val="20"/>
              </w:rPr>
              <w:t>427.710</w:t>
            </w:r>
          </w:p>
        </w:tc>
        <w:tc>
          <w:tcPr>
            <w:tcW w:w="1134" w:type="dxa"/>
          </w:tcPr>
          <w:p w:rsidR="00617FF2" w:rsidRPr="00354EA5" w:rsidRDefault="00617FF2" w:rsidP="00617FF2">
            <w:pPr>
              <w:spacing w:after="0" w:line="240" w:lineRule="auto"/>
              <w:jc w:val="right"/>
              <w:rPr>
                <w:sz w:val="20"/>
                <w:szCs w:val="20"/>
              </w:rPr>
            </w:pPr>
            <w:r w:rsidRPr="00354EA5">
              <w:rPr>
                <w:sz w:val="20"/>
                <w:szCs w:val="20"/>
              </w:rPr>
              <w:t>1.915.562</w:t>
            </w:r>
          </w:p>
        </w:tc>
        <w:tc>
          <w:tcPr>
            <w:tcW w:w="1134" w:type="dxa"/>
          </w:tcPr>
          <w:p w:rsidR="00617FF2" w:rsidRPr="00354EA5" w:rsidRDefault="00617FF2" w:rsidP="00617FF2">
            <w:pPr>
              <w:spacing w:after="0" w:line="240" w:lineRule="auto"/>
              <w:jc w:val="right"/>
              <w:rPr>
                <w:sz w:val="20"/>
                <w:szCs w:val="20"/>
              </w:rPr>
            </w:pPr>
            <w:r w:rsidRPr="00354EA5">
              <w:rPr>
                <w:sz w:val="20"/>
                <w:szCs w:val="20"/>
              </w:rPr>
              <w:t>977.292</w:t>
            </w:r>
          </w:p>
        </w:tc>
        <w:tc>
          <w:tcPr>
            <w:tcW w:w="1134" w:type="dxa"/>
          </w:tcPr>
          <w:p w:rsidR="00617FF2" w:rsidRPr="00354EA5" w:rsidRDefault="00617FF2" w:rsidP="00617FF2">
            <w:pPr>
              <w:spacing w:after="0" w:line="240" w:lineRule="auto"/>
              <w:jc w:val="right"/>
              <w:rPr>
                <w:sz w:val="20"/>
                <w:szCs w:val="20"/>
              </w:rPr>
            </w:pPr>
            <w:r w:rsidRPr="00354EA5">
              <w:rPr>
                <w:sz w:val="20"/>
                <w:szCs w:val="20"/>
              </w:rPr>
              <w:t>938.270</w:t>
            </w:r>
          </w:p>
        </w:tc>
        <w:tc>
          <w:tcPr>
            <w:tcW w:w="993" w:type="dxa"/>
          </w:tcPr>
          <w:p w:rsidR="00617FF2" w:rsidRPr="00354EA5" w:rsidRDefault="00617FF2" w:rsidP="00617FF2">
            <w:pPr>
              <w:spacing w:after="0" w:line="240" w:lineRule="auto"/>
              <w:jc w:val="right"/>
              <w:rPr>
                <w:sz w:val="20"/>
                <w:szCs w:val="20"/>
              </w:rPr>
            </w:pPr>
            <w:r w:rsidRPr="00354EA5">
              <w:rPr>
                <w:sz w:val="20"/>
                <w:szCs w:val="20"/>
              </w:rPr>
              <w:t>297.821</w:t>
            </w:r>
          </w:p>
        </w:tc>
        <w:tc>
          <w:tcPr>
            <w:tcW w:w="992" w:type="dxa"/>
          </w:tcPr>
          <w:p w:rsidR="00617FF2" w:rsidRPr="00354EA5" w:rsidRDefault="00617FF2" w:rsidP="00617FF2">
            <w:pPr>
              <w:spacing w:after="0" w:line="240" w:lineRule="auto"/>
              <w:jc w:val="right"/>
              <w:rPr>
                <w:sz w:val="20"/>
                <w:szCs w:val="20"/>
              </w:rPr>
            </w:pPr>
            <w:r w:rsidRPr="00354EA5">
              <w:rPr>
                <w:sz w:val="20"/>
                <w:szCs w:val="20"/>
              </w:rPr>
              <w:t>112.549</w:t>
            </w:r>
          </w:p>
        </w:tc>
        <w:tc>
          <w:tcPr>
            <w:tcW w:w="992" w:type="dxa"/>
          </w:tcPr>
          <w:p w:rsidR="00617FF2" w:rsidRPr="00354EA5" w:rsidRDefault="00617FF2" w:rsidP="00617FF2">
            <w:pPr>
              <w:spacing w:after="0" w:line="240" w:lineRule="auto"/>
              <w:jc w:val="right"/>
              <w:rPr>
                <w:sz w:val="20"/>
                <w:szCs w:val="20"/>
              </w:rPr>
            </w:pPr>
            <w:r w:rsidRPr="00354EA5">
              <w:rPr>
                <w:sz w:val="20"/>
                <w:szCs w:val="20"/>
              </w:rPr>
              <w:t>185.272</w:t>
            </w:r>
          </w:p>
        </w:tc>
      </w:tr>
      <w:tr w:rsidR="00617FF2" w:rsidRPr="00354EA5" w:rsidTr="00617FF2">
        <w:tc>
          <w:tcPr>
            <w:tcW w:w="709" w:type="dxa"/>
          </w:tcPr>
          <w:p w:rsidR="00617FF2" w:rsidRPr="00354EA5" w:rsidRDefault="00617FF2" w:rsidP="00617FF2">
            <w:pPr>
              <w:spacing w:after="0" w:line="240" w:lineRule="auto"/>
              <w:rPr>
                <w:b/>
                <w:sz w:val="20"/>
                <w:szCs w:val="20"/>
              </w:rPr>
            </w:pPr>
            <w:r w:rsidRPr="00354EA5">
              <w:rPr>
                <w:b/>
                <w:sz w:val="20"/>
                <w:szCs w:val="20"/>
              </w:rPr>
              <w:t>2003</w:t>
            </w:r>
          </w:p>
        </w:tc>
        <w:tc>
          <w:tcPr>
            <w:tcW w:w="1134" w:type="dxa"/>
          </w:tcPr>
          <w:p w:rsidR="00617FF2" w:rsidRPr="00354EA5" w:rsidRDefault="00617FF2" w:rsidP="00617FF2">
            <w:pPr>
              <w:spacing w:after="0" w:line="240" w:lineRule="auto"/>
              <w:jc w:val="right"/>
              <w:rPr>
                <w:sz w:val="20"/>
                <w:szCs w:val="20"/>
              </w:rPr>
            </w:pPr>
            <w:r w:rsidRPr="00354EA5">
              <w:rPr>
                <w:sz w:val="20"/>
                <w:szCs w:val="20"/>
              </w:rPr>
              <w:t>860.906</w:t>
            </w:r>
          </w:p>
        </w:tc>
        <w:tc>
          <w:tcPr>
            <w:tcW w:w="992" w:type="dxa"/>
            <w:gridSpan w:val="2"/>
          </w:tcPr>
          <w:p w:rsidR="00617FF2" w:rsidRPr="00354EA5" w:rsidRDefault="00617FF2" w:rsidP="00617FF2">
            <w:pPr>
              <w:spacing w:after="0" w:line="240" w:lineRule="auto"/>
              <w:jc w:val="right"/>
              <w:rPr>
                <w:sz w:val="20"/>
                <w:szCs w:val="20"/>
              </w:rPr>
            </w:pPr>
            <w:r w:rsidRPr="00354EA5">
              <w:rPr>
                <w:sz w:val="20"/>
                <w:szCs w:val="20"/>
              </w:rPr>
              <w:t>442.939</w:t>
            </w:r>
          </w:p>
        </w:tc>
        <w:tc>
          <w:tcPr>
            <w:tcW w:w="1134" w:type="dxa"/>
          </w:tcPr>
          <w:p w:rsidR="00617FF2" w:rsidRPr="00354EA5" w:rsidRDefault="00617FF2" w:rsidP="00617FF2">
            <w:pPr>
              <w:spacing w:after="0" w:line="240" w:lineRule="auto"/>
              <w:jc w:val="right"/>
              <w:rPr>
                <w:sz w:val="20"/>
                <w:szCs w:val="20"/>
              </w:rPr>
            </w:pPr>
            <w:r w:rsidRPr="00354EA5">
              <w:rPr>
                <w:sz w:val="20"/>
                <w:szCs w:val="20"/>
              </w:rPr>
              <w:t>471.967</w:t>
            </w:r>
          </w:p>
        </w:tc>
        <w:tc>
          <w:tcPr>
            <w:tcW w:w="1134" w:type="dxa"/>
          </w:tcPr>
          <w:p w:rsidR="00617FF2" w:rsidRPr="00354EA5" w:rsidRDefault="00617FF2" w:rsidP="00617FF2">
            <w:pPr>
              <w:spacing w:after="0" w:line="240" w:lineRule="auto"/>
              <w:jc w:val="right"/>
              <w:rPr>
                <w:sz w:val="20"/>
                <w:szCs w:val="20"/>
              </w:rPr>
            </w:pPr>
            <w:r w:rsidRPr="00354EA5">
              <w:rPr>
                <w:sz w:val="20"/>
                <w:szCs w:val="20"/>
              </w:rPr>
              <w:t>1.941.938</w:t>
            </w:r>
          </w:p>
        </w:tc>
        <w:tc>
          <w:tcPr>
            <w:tcW w:w="1134" w:type="dxa"/>
          </w:tcPr>
          <w:p w:rsidR="00617FF2" w:rsidRPr="00354EA5" w:rsidRDefault="00617FF2" w:rsidP="00617FF2">
            <w:pPr>
              <w:spacing w:after="0" w:line="240" w:lineRule="auto"/>
              <w:jc w:val="right"/>
              <w:rPr>
                <w:sz w:val="20"/>
                <w:szCs w:val="20"/>
              </w:rPr>
            </w:pPr>
            <w:r w:rsidRPr="00354EA5">
              <w:rPr>
                <w:sz w:val="20"/>
                <w:szCs w:val="20"/>
              </w:rPr>
              <w:t>991.071</w:t>
            </w:r>
          </w:p>
        </w:tc>
        <w:tc>
          <w:tcPr>
            <w:tcW w:w="1134" w:type="dxa"/>
          </w:tcPr>
          <w:p w:rsidR="00617FF2" w:rsidRPr="00354EA5" w:rsidRDefault="00617FF2" w:rsidP="00617FF2">
            <w:pPr>
              <w:spacing w:after="0" w:line="240" w:lineRule="auto"/>
              <w:jc w:val="right"/>
              <w:rPr>
                <w:sz w:val="20"/>
                <w:szCs w:val="20"/>
              </w:rPr>
            </w:pPr>
            <w:r w:rsidRPr="00354EA5">
              <w:rPr>
                <w:sz w:val="20"/>
                <w:szCs w:val="20"/>
              </w:rPr>
              <w:t>950.867</w:t>
            </w:r>
          </w:p>
        </w:tc>
        <w:tc>
          <w:tcPr>
            <w:tcW w:w="993" w:type="dxa"/>
          </w:tcPr>
          <w:p w:rsidR="00617FF2" w:rsidRPr="00354EA5" w:rsidRDefault="00617FF2" w:rsidP="00617FF2">
            <w:pPr>
              <w:spacing w:after="0" w:line="240" w:lineRule="auto"/>
              <w:jc w:val="right"/>
              <w:rPr>
                <w:sz w:val="20"/>
                <w:szCs w:val="20"/>
              </w:rPr>
            </w:pPr>
            <w:r w:rsidRPr="00354EA5">
              <w:rPr>
                <w:sz w:val="20"/>
                <w:szCs w:val="20"/>
              </w:rPr>
              <w:t>308.319</w:t>
            </w:r>
          </w:p>
        </w:tc>
        <w:tc>
          <w:tcPr>
            <w:tcW w:w="992" w:type="dxa"/>
          </w:tcPr>
          <w:p w:rsidR="00617FF2" w:rsidRPr="00354EA5" w:rsidRDefault="00617FF2" w:rsidP="00617FF2">
            <w:pPr>
              <w:spacing w:after="0" w:line="240" w:lineRule="auto"/>
              <w:jc w:val="right"/>
              <w:rPr>
                <w:sz w:val="20"/>
                <w:szCs w:val="20"/>
              </w:rPr>
            </w:pPr>
            <w:r w:rsidRPr="00354EA5">
              <w:rPr>
                <w:sz w:val="20"/>
                <w:szCs w:val="20"/>
              </w:rPr>
              <w:t>116.718</w:t>
            </w:r>
          </w:p>
        </w:tc>
        <w:tc>
          <w:tcPr>
            <w:tcW w:w="992" w:type="dxa"/>
          </w:tcPr>
          <w:p w:rsidR="00617FF2" w:rsidRPr="00354EA5" w:rsidRDefault="00617FF2" w:rsidP="00617FF2">
            <w:pPr>
              <w:spacing w:after="0" w:line="240" w:lineRule="auto"/>
              <w:jc w:val="right"/>
              <w:rPr>
                <w:sz w:val="20"/>
                <w:szCs w:val="20"/>
              </w:rPr>
            </w:pPr>
            <w:r w:rsidRPr="00354EA5">
              <w:rPr>
                <w:sz w:val="20"/>
                <w:szCs w:val="20"/>
              </w:rPr>
              <w:t>191.601</w:t>
            </w:r>
          </w:p>
        </w:tc>
      </w:tr>
      <w:tr w:rsidR="00617FF2" w:rsidRPr="00354EA5" w:rsidTr="00617FF2">
        <w:tc>
          <w:tcPr>
            <w:tcW w:w="709" w:type="dxa"/>
          </w:tcPr>
          <w:p w:rsidR="00617FF2" w:rsidRPr="00354EA5" w:rsidRDefault="00617FF2" w:rsidP="00617FF2">
            <w:pPr>
              <w:spacing w:after="0" w:line="240" w:lineRule="auto"/>
              <w:rPr>
                <w:b/>
                <w:sz w:val="20"/>
                <w:szCs w:val="20"/>
              </w:rPr>
            </w:pPr>
            <w:r w:rsidRPr="00354EA5">
              <w:rPr>
                <w:b/>
                <w:sz w:val="20"/>
                <w:szCs w:val="20"/>
              </w:rPr>
              <w:t>2004</w:t>
            </w:r>
          </w:p>
        </w:tc>
        <w:tc>
          <w:tcPr>
            <w:tcW w:w="1134" w:type="dxa"/>
          </w:tcPr>
          <w:p w:rsidR="00617FF2" w:rsidRPr="00354EA5" w:rsidRDefault="00617FF2" w:rsidP="00617FF2">
            <w:pPr>
              <w:spacing w:after="0" w:line="240" w:lineRule="auto"/>
              <w:jc w:val="right"/>
              <w:rPr>
                <w:sz w:val="20"/>
                <w:szCs w:val="20"/>
              </w:rPr>
            </w:pPr>
            <w:r w:rsidRPr="00354EA5">
              <w:rPr>
                <w:sz w:val="20"/>
                <w:szCs w:val="20"/>
              </w:rPr>
              <w:t>841.166</w:t>
            </w:r>
          </w:p>
        </w:tc>
        <w:tc>
          <w:tcPr>
            <w:tcW w:w="992" w:type="dxa"/>
            <w:gridSpan w:val="2"/>
          </w:tcPr>
          <w:p w:rsidR="00617FF2" w:rsidRPr="00354EA5" w:rsidRDefault="00617FF2" w:rsidP="00617FF2">
            <w:pPr>
              <w:spacing w:after="0" w:line="240" w:lineRule="auto"/>
              <w:jc w:val="right"/>
              <w:rPr>
                <w:sz w:val="20"/>
                <w:szCs w:val="20"/>
              </w:rPr>
            </w:pPr>
            <w:r w:rsidRPr="00354EA5">
              <w:rPr>
                <w:sz w:val="20"/>
                <w:szCs w:val="20"/>
              </w:rPr>
              <w:t>443.178</w:t>
            </w:r>
          </w:p>
        </w:tc>
        <w:tc>
          <w:tcPr>
            <w:tcW w:w="1134" w:type="dxa"/>
          </w:tcPr>
          <w:p w:rsidR="00617FF2" w:rsidRPr="00354EA5" w:rsidRDefault="00617FF2" w:rsidP="00617FF2">
            <w:pPr>
              <w:spacing w:after="0" w:line="240" w:lineRule="auto"/>
              <w:jc w:val="right"/>
              <w:rPr>
                <w:sz w:val="20"/>
                <w:szCs w:val="20"/>
              </w:rPr>
            </w:pPr>
            <w:r w:rsidRPr="00354EA5">
              <w:rPr>
                <w:sz w:val="20"/>
                <w:szCs w:val="20"/>
              </w:rPr>
              <w:t>407.988</w:t>
            </w:r>
          </w:p>
        </w:tc>
        <w:tc>
          <w:tcPr>
            <w:tcW w:w="1134" w:type="dxa"/>
          </w:tcPr>
          <w:p w:rsidR="00617FF2" w:rsidRPr="00354EA5" w:rsidRDefault="00617FF2" w:rsidP="00617FF2">
            <w:pPr>
              <w:spacing w:after="0" w:line="240" w:lineRule="auto"/>
              <w:jc w:val="right"/>
              <w:rPr>
                <w:sz w:val="20"/>
                <w:szCs w:val="20"/>
              </w:rPr>
            </w:pPr>
            <w:r w:rsidRPr="00354EA5">
              <w:rPr>
                <w:sz w:val="20"/>
                <w:szCs w:val="20"/>
              </w:rPr>
              <w:t>1.969.201</w:t>
            </w:r>
          </w:p>
        </w:tc>
        <w:tc>
          <w:tcPr>
            <w:tcW w:w="1134" w:type="dxa"/>
          </w:tcPr>
          <w:p w:rsidR="00617FF2" w:rsidRPr="00354EA5" w:rsidRDefault="00617FF2" w:rsidP="00617FF2">
            <w:pPr>
              <w:spacing w:after="0" w:line="240" w:lineRule="auto"/>
              <w:jc w:val="right"/>
              <w:rPr>
                <w:sz w:val="20"/>
                <w:szCs w:val="20"/>
              </w:rPr>
            </w:pPr>
            <w:r w:rsidRPr="00354EA5">
              <w:rPr>
                <w:sz w:val="20"/>
                <w:szCs w:val="20"/>
              </w:rPr>
              <w:t>1.004.398</w:t>
            </w:r>
          </w:p>
        </w:tc>
        <w:tc>
          <w:tcPr>
            <w:tcW w:w="1134" w:type="dxa"/>
          </w:tcPr>
          <w:p w:rsidR="00617FF2" w:rsidRPr="00354EA5" w:rsidRDefault="00617FF2" w:rsidP="00617FF2">
            <w:pPr>
              <w:spacing w:after="0" w:line="240" w:lineRule="auto"/>
              <w:jc w:val="right"/>
              <w:rPr>
                <w:sz w:val="20"/>
                <w:szCs w:val="20"/>
              </w:rPr>
            </w:pPr>
            <w:r w:rsidRPr="00354EA5">
              <w:rPr>
                <w:sz w:val="20"/>
                <w:szCs w:val="20"/>
              </w:rPr>
              <w:t>964.803</w:t>
            </w:r>
          </w:p>
        </w:tc>
        <w:tc>
          <w:tcPr>
            <w:tcW w:w="993" w:type="dxa"/>
          </w:tcPr>
          <w:p w:rsidR="00617FF2" w:rsidRPr="00354EA5" w:rsidRDefault="00617FF2" w:rsidP="00617FF2">
            <w:pPr>
              <w:spacing w:after="0" w:line="240" w:lineRule="auto"/>
              <w:jc w:val="right"/>
              <w:rPr>
                <w:sz w:val="20"/>
                <w:szCs w:val="20"/>
              </w:rPr>
            </w:pPr>
            <w:r w:rsidRPr="00354EA5">
              <w:rPr>
                <w:sz w:val="20"/>
                <w:szCs w:val="20"/>
              </w:rPr>
              <w:t>316.897</w:t>
            </w:r>
          </w:p>
        </w:tc>
        <w:tc>
          <w:tcPr>
            <w:tcW w:w="992" w:type="dxa"/>
          </w:tcPr>
          <w:p w:rsidR="00617FF2" w:rsidRPr="00354EA5" w:rsidRDefault="00617FF2" w:rsidP="00617FF2">
            <w:pPr>
              <w:spacing w:after="0" w:line="240" w:lineRule="auto"/>
              <w:jc w:val="right"/>
              <w:rPr>
                <w:sz w:val="20"/>
                <w:szCs w:val="20"/>
              </w:rPr>
            </w:pPr>
            <w:r w:rsidRPr="00354EA5">
              <w:rPr>
                <w:sz w:val="20"/>
                <w:szCs w:val="20"/>
              </w:rPr>
              <w:t>120.801</w:t>
            </w:r>
          </w:p>
        </w:tc>
        <w:tc>
          <w:tcPr>
            <w:tcW w:w="992" w:type="dxa"/>
          </w:tcPr>
          <w:p w:rsidR="00617FF2" w:rsidRPr="00354EA5" w:rsidRDefault="00617FF2" w:rsidP="00617FF2">
            <w:pPr>
              <w:spacing w:after="0" w:line="240" w:lineRule="auto"/>
              <w:jc w:val="right"/>
              <w:rPr>
                <w:sz w:val="20"/>
                <w:szCs w:val="20"/>
              </w:rPr>
            </w:pPr>
            <w:r w:rsidRPr="00354EA5">
              <w:rPr>
                <w:sz w:val="20"/>
                <w:szCs w:val="20"/>
              </w:rPr>
              <w:t>196.096</w:t>
            </w:r>
          </w:p>
        </w:tc>
      </w:tr>
      <w:tr w:rsidR="00617FF2" w:rsidRPr="00354EA5" w:rsidTr="00617FF2">
        <w:tc>
          <w:tcPr>
            <w:tcW w:w="709" w:type="dxa"/>
          </w:tcPr>
          <w:p w:rsidR="00617FF2" w:rsidRPr="00354EA5" w:rsidRDefault="00617FF2" w:rsidP="00617FF2">
            <w:pPr>
              <w:spacing w:after="0" w:line="240" w:lineRule="auto"/>
              <w:rPr>
                <w:b/>
                <w:sz w:val="20"/>
                <w:szCs w:val="20"/>
              </w:rPr>
            </w:pPr>
            <w:r w:rsidRPr="00354EA5">
              <w:rPr>
                <w:b/>
                <w:sz w:val="20"/>
                <w:szCs w:val="20"/>
              </w:rPr>
              <w:t>2005</w:t>
            </w:r>
          </w:p>
        </w:tc>
        <w:tc>
          <w:tcPr>
            <w:tcW w:w="1134" w:type="dxa"/>
          </w:tcPr>
          <w:p w:rsidR="00617FF2" w:rsidRPr="00354EA5" w:rsidRDefault="00617FF2" w:rsidP="00617FF2">
            <w:pPr>
              <w:spacing w:after="0" w:line="240" w:lineRule="auto"/>
              <w:jc w:val="right"/>
              <w:rPr>
                <w:sz w:val="20"/>
                <w:szCs w:val="20"/>
              </w:rPr>
            </w:pPr>
            <w:r w:rsidRPr="00354EA5">
              <w:rPr>
                <w:sz w:val="20"/>
                <w:szCs w:val="20"/>
              </w:rPr>
              <w:t>819.507</w:t>
            </w:r>
          </w:p>
        </w:tc>
        <w:tc>
          <w:tcPr>
            <w:tcW w:w="992" w:type="dxa"/>
            <w:gridSpan w:val="2"/>
          </w:tcPr>
          <w:p w:rsidR="00617FF2" w:rsidRPr="00354EA5" w:rsidRDefault="00617FF2" w:rsidP="00617FF2">
            <w:pPr>
              <w:spacing w:after="0" w:line="240" w:lineRule="auto"/>
              <w:jc w:val="right"/>
              <w:rPr>
                <w:sz w:val="20"/>
                <w:szCs w:val="20"/>
              </w:rPr>
            </w:pPr>
            <w:r w:rsidRPr="00354EA5">
              <w:rPr>
                <w:sz w:val="20"/>
                <w:szCs w:val="20"/>
              </w:rPr>
              <w:t>422.473</w:t>
            </w:r>
          </w:p>
        </w:tc>
        <w:tc>
          <w:tcPr>
            <w:tcW w:w="1134" w:type="dxa"/>
          </w:tcPr>
          <w:p w:rsidR="00617FF2" w:rsidRPr="00354EA5" w:rsidRDefault="00617FF2" w:rsidP="00617FF2">
            <w:pPr>
              <w:spacing w:after="0" w:line="240" w:lineRule="auto"/>
              <w:jc w:val="right"/>
              <w:rPr>
                <w:sz w:val="20"/>
                <w:szCs w:val="20"/>
              </w:rPr>
            </w:pPr>
            <w:r w:rsidRPr="00354EA5">
              <w:rPr>
                <w:sz w:val="20"/>
                <w:szCs w:val="20"/>
              </w:rPr>
              <w:t>397.035</w:t>
            </w:r>
          </w:p>
        </w:tc>
        <w:tc>
          <w:tcPr>
            <w:tcW w:w="1134" w:type="dxa"/>
          </w:tcPr>
          <w:p w:rsidR="00617FF2" w:rsidRPr="00354EA5" w:rsidRDefault="00617FF2" w:rsidP="00617FF2">
            <w:pPr>
              <w:spacing w:after="0" w:line="240" w:lineRule="auto"/>
              <w:jc w:val="right"/>
              <w:rPr>
                <w:sz w:val="20"/>
                <w:szCs w:val="20"/>
              </w:rPr>
            </w:pPr>
            <w:r w:rsidRPr="00354EA5">
              <w:rPr>
                <w:sz w:val="20"/>
                <w:szCs w:val="20"/>
              </w:rPr>
              <w:t>1.998.419</w:t>
            </w:r>
          </w:p>
        </w:tc>
        <w:tc>
          <w:tcPr>
            <w:tcW w:w="1134" w:type="dxa"/>
          </w:tcPr>
          <w:p w:rsidR="00617FF2" w:rsidRPr="00354EA5" w:rsidRDefault="00617FF2" w:rsidP="00617FF2">
            <w:pPr>
              <w:spacing w:after="0" w:line="240" w:lineRule="auto"/>
              <w:jc w:val="right"/>
              <w:rPr>
                <w:sz w:val="20"/>
                <w:szCs w:val="20"/>
              </w:rPr>
            </w:pPr>
            <w:r w:rsidRPr="00354EA5">
              <w:rPr>
                <w:sz w:val="20"/>
                <w:szCs w:val="20"/>
              </w:rPr>
              <w:t>1.017.937</w:t>
            </w:r>
          </w:p>
        </w:tc>
        <w:tc>
          <w:tcPr>
            <w:tcW w:w="1134" w:type="dxa"/>
          </w:tcPr>
          <w:p w:rsidR="00617FF2" w:rsidRPr="00354EA5" w:rsidRDefault="00617FF2" w:rsidP="00617FF2">
            <w:pPr>
              <w:spacing w:after="0" w:line="240" w:lineRule="auto"/>
              <w:jc w:val="right"/>
              <w:rPr>
                <w:sz w:val="20"/>
                <w:szCs w:val="20"/>
              </w:rPr>
            </w:pPr>
            <w:r w:rsidRPr="00354EA5">
              <w:rPr>
                <w:sz w:val="20"/>
                <w:szCs w:val="20"/>
              </w:rPr>
              <w:t>980.482</w:t>
            </w:r>
          </w:p>
        </w:tc>
        <w:tc>
          <w:tcPr>
            <w:tcW w:w="993" w:type="dxa"/>
          </w:tcPr>
          <w:p w:rsidR="00617FF2" w:rsidRPr="00354EA5" w:rsidRDefault="00617FF2" w:rsidP="00617FF2">
            <w:pPr>
              <w:spacing w:after="0" w:line="240" w:lineRule="auto"/>
              <w:jc w:val="right"/>
              <w:rPr>
                <w:sz w:val="20"/>
                <w:szCs w:val="20"/>
              </w:rPr>
            </w:pPr>
            <w:r w:rsidRPr="00354EA5">
              <w:rPr>
                <w:sz w:val="20"/>
                <w:szCs w:val="20"/>
              </w:rPr>
              <w:t>324.139</w:t>
            </w:r>
          </w:p>
        </w:tc>
        <w:tc>
          <w:tcPr>
            <w:tcW w:w="992" w:type="dxa"/>
          </w:tcPr>
          <w:p w:rsidR="00617FF2" w:rsidRPr="00354EA5" w:rsidRDefault="00617FF2" w:rsidP="00617FF2">
            <w:pPr>
              <w:spacing w:after="0" w:line="240" w:lineRule="auto"/>
              <w:jc w:val="right"/>
              <w:rPr>
                <w:sz w:val="20"/>
                <w:szCs w:val="20"/>
              </w:rPr>
            </w:pPr>
            <w:r w:rsidRPr="00354EA5">
              <w:rPr>
                <w:sz w:val="20"/>
                <w:szCs w:val="20"/>
              </w:rPr>
              <w:t>124.906</w:t>
            </w:r>
          </w:p>
        </w:tc>
        <w:tc>
          <w:tcPr>
            <w:tcW w:w="992" w:type="dxa"/>
          </w:tcPr>
          <w:p w:rsidR="00617FF2" w:rsidRPr="00354EA5" w:rsidRDefault="00617FF2" w:rsidP="00617FF2">
            <w:pPr>
              <w:spacing w:after="0" w:line="240" w:lineRule="auto"/>
              <w:jc w:val="right"/>
              <w:rPr>
                <w:sz w:val="20"/>
                <w:szCs w:val="20"/>
              </w:rPr>
            </w:pPr>
            <w:r w:rsidRPr="00354EA5">
              <w:rPr>
                <w:sz w:val="20"/>
                <w:szCs w:val="20"/>
              </w:rPr>
              <w:t>199.233</w:t>
            </w:r>
          </w:p>
        </w:tc>
      </w:tr>
      <w:tr w:rsidR="00617FF2" w:rsidRPr="00354EA5" w:rsidTr="00617FF2">
        <w:tc>
          <w:tcPr>
            <w:tcW w:w="709" w:type="dxa"/>
          </w:tcPr>
          <w:p w:rsidR="00617FF2" w:rsidRPr="00354EA5" w:rsidRDefault="00617FF2" w:rsidP="00617FF2">
            <w:pPr>
              <w:spacing w:after="0" w:line="240" w:lineRule="auto"/>
              <w:rPr>
                <w:b/>
                <w:sz w:val="20"/>
                <w:szCs w:val="20"/>
              </w:rPr>
            </w:pPr>
            <w:r w:rsidRPr="00354EA5">
              <w:rPr>
                <w:b/>
                <w:sz w:val="20"/>
                <w:szCs w:val="20"/>
              </w:rPr>
              <w:t>2006</w:t>
            </w:r>
          </w:p>
        </w:tc>
        <w:tc>
          <w:tcPr>
            <w:tcW w:w="1134" w:type="dxa"/>
          </w:tcPr>
          <w:p w:rsidR="00617FF2" w:rsidRPr="00354EA5" w:rsidRDefault="00617FF2" w:rsidP="00617FF2">
            <w:pPr>
              <w:spacing w:after="0" w:line="240" w:lineRule="auto"/>
              <w:jc w:val="right"/>
              <w:rPr>
                <w:sz w:val="20"/>
                <w:szCs w:val="20"/>
              </w:rPr>
            </w:pPr>
            <w:r w:rsidRPr="00354EA5">
              <w:rPr>
                <w:sz w:val="20"/>
                <w:szCs w:val="20"/>
              </w:rPr>
              <w:t>794.856</w:t>
            </w:r>
          </w:p>
        </w:tc>
        <w:tc>
          <w:tcPr>
            <w:tcW w:w="992" w:type="dxa"/>
            <w:gridSpan w:val="2"/>
          </w:tcPr>
          <w:p w:rsidR="00617FF2" w:rsidRPr="00354EA5" w:rsidRDefault="00617FF2" w:rsidP="00617FF2">
            <w:pPr>
              <w:spacing w:after="0" w:line="240" w:lineRule="auto"/>
              <w:jc w:val="right"/>
              <w:rPr>
                <w:sz w:val="20"/>
                <w:szCs w:val="20"/>
              </w:rPr>
            </w:pPr>
            <w:r w:rsidRPr="00354EA5">
              <w:rPr>
                <w:sz w:val="20"/>
                <w:szCs w:val="20"/>
              </w:rPr>
              <w:t>412.338</w:t>
            </w:r>
          </w:p>
        </w:tc>
        <w:tc>
          <w:tcPr>
            <w:tcW w:w="1134" w:type="dxa"/>
          </w:tcPr>
          <w:p w:rsidR="00617FF2" w:rsidRPr="00354EA5" w:rsidRDefault="00617FF2" w:rsidP="00617FF2">
            <w:pPr>
              <w:spacing w:after="0" w:line="240" w:lineRule="auto"/>
              <w:jc w:val="right"/>
              <w:rPr>
                <w:sz w:val="20"/>
                <w:szCs w:val="20"/>
              </w:rPr>
            </w:pPr>
            <w:r w:rsidRPr="00354EA5">
              <w:rPr>
                <w:sz w:val="20"/>
                <w:szCs w:val="20"/>
              </w:rPr>
              <w:t>382.518</w:t>
            </w:r>
          </w:p>
        </w:tc>
        <w:tc>
          <w:tcPr>
            <w:tcW w:w="1134" w:type="dxa"/>
          </w:tcPr>
          <w:p w:rsidR="00617FF2" w:rsidRPr="00354EA5" w:rsidRDefault="00617FF2" w:rsidP="00617FF2">
            <w:pPr>
              <w:spacing w:after="0" w:line="240" w:lineRule="auto"/>
              <w:jc w:val="right"/>
              <w:rPr>
                <w:sz w:val="20"/>
                <w:szCs w:val="20"/>
              </w:rPr>
            </w:pPr>
            <w:r w:rsidRPr="00354EA5">
              <w:rPr>
                <w:sz w:val="20"/>
                <w:szCs w:val="20"/>
              </w:rPr>
              <w:t>2.022.556</w:t>
            </w:r>
          </w:p>
        </w:tc>
        <w:tc>
          <w:tcPr>
            <w:tcW w:w="1134" w:type="dxa"/>
          </w:tcPr>
          <w:p w:rsidR="00617FF2" w:rsidRPr="00354EA5" w:rsidRDefault="00617FF2" w:rsidP="00617FF2">
            <w:pPr>
              <w:spacing w:after="0" w:line="240" w:lineRule="auto"/>
              <w:jc w:val="right"/>
              <w:rPr>
                <w:sz w:val="20"/>
                <w:szCs w:val="20"/>
              </w:rPr>
            </w:pPr>
            <w:r w:rsidRPr="00354EA5">
              <w:rPr>
                <w:sz w:val="20"/>
                <w:szCs w:val="20"/>
              </w:rPr>
              <w:t>1.034.511</w:t>
            </w:r>
          </w:p>
        </w:tc>
        <w:tc>
          <w:tcPr>
            <w:tcW w:w="1134" w:type="dxa"/>
          </w:tcPr>
          <w:p w:rsidR="00617FF2" w:rsidRPr="00354EA5" w:rsidRDefault="00617FF2" w:rsidP="00617FF2">
            <w:pPr>
              <w:spacing w:after="0" w:line="240" w:lineRule="auto"/>
              <w:jc w:val="right"/>
              <w:rPr>
                <w:sz w:val="20"/>
                <w:szCs w:val="20"/>
              </w:rPr>
            </w:pPr>
            <w:r w:rsidRPr="00354EA5">
              <w:rPr>
                <w:sz w:val="20"/>
                <w:szCs w:val="20"/>
              </w:rPr>
              <w:t>988.045</w:t>
            </w:r>
          </w:p>
        </w:tc>
        <w:tc>
          <w:tcPr>
            <w:tcW w:w="993" w:type="dxa"/>
          </w:tcPr>
          <w:p w:rsidR="00617FF2" w:rsidRPr="00354EA5" w:rsidRDefault="00617FF2" w:rsidP="00617FF2">
            <w:pPr>
              <w:spacing w:after="0" w:line="240" w:lineRule="auto"/>
              <w:jc w:val="right"/>
              <w:rPr>
                <w:sz w:val="20"/>
                <w:szCs w:val="20"/>
              </w:rPr>
            </w:pPr>
            <w:r w:rsidRPr="00354EA5">
              <w:rPr>
                <w:sz w:val="20"/>
                <w:szCs w:val="20"/>
              </w:rPr>
              <w:t>329.401</w:t>
            </w:r>
          </w:p>
        </w:tc>
        <w:tc>
          <w:tcPr>
            <w:tcW w:w="992" w:type="dxa"/>
          </w:tcPr>
          <w:p w:rsidR="00617FF2" w:rsidRPr="00354EA5" w:rsidRDefault="00617FF2" w:rsidP="00617FF2">
            <w:pPr>
              <w:spacing w:after="0" w:line="240" w:lineRule="auto"/>
              <w:jc w:val="right"/>
              <w:rPr>
                <w:sz w:val="20"/>
                <w:szCs w:val="20"/>
              </w:rPr>
            </w:pPr>
            <w:r w:rsidRPr="00354EA5">
              <w:rPr>
                <w:sz w:val="20"/>
                <w:szCs w:val="20"/>
              </w:rPr>
              <w:t>129.029</w:t>
            </w:r>
          </w:p>
        </w:tc>
        <w:tc>
          <w:tcPr>
            <w:tcW w:w="992" w:type="dxa"/>
          </w:tcPr>
          <w:p w:rsidR="00617FF2" w:rsidRPr="00354EA5" w:rsidRDefault="00617FF2" w:rsidP="00617FF2">
            <w:pPr>
              <w:spacing w:after="0" w:line="240" w:lineRule="auto"/>
              <w:jc w:val="right"/>
              <w:rPr>
                <w:sz w:val="20"/>
                <w:szCs w:val="20"/>
              </w:rPr>
            </w:pPr>
            <w:r w:rsidRPr="00354EA5">
              <w:rPr>
                <w:sz w:val="20"/>
                <w:szCs w:val="20"/>
              </w:rPr>
              <w:t>200.372</w:t>
            </w:r>
          </w:p>
        </w:tc>
      </w:tr>
      <w:tr w:rsidR="00617FF2" w:rsidRPr="00354EA5" w:rsidTr="00617FF2">
        <w:tc>
          <w:tcPr>
            <w:tcW w:w="709" w:type="dxa"/>
          </w:tcPr>
          <w:p w:rsidR="00617FF2" w:rsidRPr="00354EA5" w:rsidRDefault="00617FF2" w:rsidP="00617FF2">
            <w:pPr>
              <w:spacing w:after="0" w:line="240" w:lineRule="auto"/>
              <w:rPr>
                <w:b/>
                <w:sz w:val="20"/>
                <w:szCs w:val="20"/>
              </w:rPr>
            </w:pPr>
            <w:r w:rsidRPr="00354EA5">
              <w:rPr>
                <w:b/>
                <w:sz w:val="20"/>
                <w:szCs w:val="20"/>
              </w:rPr>
              <w:t>2007</w:t>
            </w:r>
          </w:p>
        </w:tc>
        <w:tc>
          <w:tcPr>
            <w:tcW w:w="1134" w:type="dxa"/>
          </w:tcPr>
          <w:p w:rsidR="00617FF2" w:rsidRPr="00354EA5" w:rsidRDefault="00617FF2" w:rsidP="00617FF2">
            <w:pPr>
              <w:spacing w:after="0" w:line="240" w:lineRule="auto"/>
              <w:jc w:val="right"/>
              <w:rPr>
                <w:sz w:val="20"/>
                <w:szCs w:val="20"/>
              </w:rPr>
            </w:pPr>
            <w:r w:rsidRPr="00354EA5">
              <w:rPr>
                <w:sz w:val="20"/>
                <w:szCs w:val="20"/>
              </w:rPr>
              <w:t>775.403</w:t>
            </w:r>
          </w:p>
        </w:tc>
        <w:tc>
          <w:tcPr>
            <w:tcW w:w="992" w:type="dxa"/>
            <w:gridSpan w:val="2"/>
          </w:tcPr>
          <w:p w:rsidR="00617FF2" w:rsidRPr="00354EA5" w:rsidRDefault="00617FF2" w:rsidP="00617FF2">
            <w:pPr>
              <w:spacing w:after="0" w:line="240" w:lineRule="auto"/>
              <w:jc w:val="right"/>
              <w:rPr>
                <w:sz w:val="20"/>
                <w:szCs w:val="20"/>
              </w:rPr>
            </w:pPr>
            <w:r w:rsidRPr="00354EA5">
              <w:rPr>
                <w:sz w:val="20"/>
                <w:szCs w:val="20"/>
              </w:rPr>
              <w:t>403.781</w:t>
            </w:r>
          </w:p>
        </w:tc>
        <w:tc>
          <w:tcPr>
            <w:tcW w:w="1134" w:type="dxa"/>
          </w:tcPr>
          <w:p w:rsidR="00617FF2" w:rsidRPr="00354EA5" w:rsidRDefault="00617FF2" w:rsidP="00617FF2">
            <w:pPr>
              <w:spacing w:after="0" w:line="240" w:lineRule="auto"/>
              <w:jc w:val="right"/>
              <w:rPr>
                <w:sz w:val="20"/>
                <w:szCs w:val="20"/>
              </w:rPr>
            </w:pPr>
            <w:r w:rsidRPr="00354EA5">
              <w:rPr>
                <w:sz w:val="20"/>
                <w:szCs w:val="20"/>
              </w:rPr>
              <w:t>371.622</w:t>
            </w:r>
          </w:p>
        </w:tc>
        <w:tc>
          <w:tcPr>
            <w:tcW w:w="1134" w:type="dxa"/>
          </w:tcPr>
          <w:p w:rsidR="00617FF2" w:rsidRPr="00354EA5" w:rsidRDefault="00617FF2" w:rsidP="00617FF2">
            <w:pPr>
              <w:spacing w:after="0" w:line="240" w:lineRule="auto"/>
              <w:jc w:val="right"/>
              <w:rPr>
                <w:sz w:val="20"/>
                <w:szCs w:val="20"/>
              </w:rPr>
            </w:pPr>
            <w:r w:rsidRPr="00354EA5">
              <w:rPr>
                <w:sz w:val="20"/>
                <w:szCs w:val="20"/>
              </w:rPr>
              <w:t>2.048.798</w:t>
            </w:r>
          </w:p>
        </w:tc>
        <w:tc>
          <w:tcPr>
            <w:tcW w:w="1134" w:type="dxa"/>
          </w:tcPr>
          <w:p w:rsidR="00617FF2" w:rsidRPr="00354EA5" w:rsidRDefault="00617FF2" w:rsidP="00617FF2">
            <w:pPr>
              <w:spacing w:after="0" w:line="240" w:lineRule="auto"/>
              <w:jc w:val="right"/>
              <w:rPr>
                <w:sz w:val="20"/>
                <w:szCs w:val="20"/>
              </w:rPr>
            </w:pPr>
            <w:r w:rsidRPr="00354EA5">
              <w:rPr>
                <w:sz w:val="20"/>
                <w:szCs w:val="20"/>
              </w:rPr>
              <w:t>1.050.345</w:t>
            </w:r>
          </w:p>
        </w:tc>
        <w:tc>
          <w:tcPr>
            <w:tcW w:w="1134" w:type="dxa"/>
          </w:tcPr>
          <w:p w:rsidR="00617FF2" w:rsidRPr="00354EA5" w:rsidRDefault="00617FF2" w:rsidP="00617FF2">
            <w:pPr>
              <w:spacing w:after="0" w:line="240" w:lineRule="auto"/>
              <w:jc w:val="right"/>
              <w:rPr>
                <w:sz w:val="20"/>
                <w:szCs w:val="20"/>
              </w:rPr>
            </w:pPr>
            <w:r w:rsidRPr="00354EA5">
              <w:rPr>
                <w:sz w:val="20"/>
                <w:szCs w:val="20"/>
              </w:rPr>
              <w:t>998.456</w:t>
            </w:r>
          </w:p>
        </w:tc>
        <w:tc>
          <w:tcPr>
            <w:tcW w:w="993" w:type="dxa"/>
          </w:tcPr>
          <w:p w:rsidR="00617FF2" w:rsidRPr="00354EA5" w:rsidRDefault="00617FF2" w:rsidP="00617FF2">
            <w:pPr>
              <w:spacing w:after="0" w:line="240" w:lineRule="auto"/>
              <w:jc w:val="right"/>
              <w:rPr>
                <w:sz w:val="20"/>
                <w:szCs w:val="20"/>
              </w:rPr>
            </w:pPr>
            <w:r w:rsidRPr="00354EA5">
              <w:rPr>
                <w:sz w:val="20"/>
                <w:szCs w:val="20"/>
              </w:rPr>
              <w:t>337.136</w:t>
            </w:r>
          </w:p>
        </w:tc>
        <w:tc>
          <w:tcPr>
            <w:tcW w:w="992" w:type="dxa"/>
          </w:tcPr>
          <w:p w:rsidR="00617FF2" w:rsidRPr="00354EA5" w:rsidRDefault="00617FF2" w:rsidP="00617FF2">
            <w:pPr>
              <w:spacing w:after="0" w:line="240" w:lineRule="auto"/>
              <w:jc w:val="right"/>
              <w:rPr>
                <w:sz w:val="20"/>
                <w:szCs w:val="20"/>
              </w:rPr>
            </w:pPr>
            <w:r w:rsidRPr="00354EA5">
              <w:rPr>
                <w:sz w:val="20"/>
                <w:szCs w:val="20"/>
              </w:rPr>
              <w:t>133.370</w:t>
            </w:r>
          </w:p>
        </w:tc>
        <w:tc>
          <w:tcPr>
            <w:tcW w:w="992" w:type="dxa"/>
          </w:tcPr>
          <w:p w:rsidR="00617FF2" w:rsidRPr="00354EA5" w:rsidRDefault="00617FF2" w:rsidP="00617FF2">
            <w:pPr>
              <w:spacing w:after="0" w:line="240" w:lineRule="auto"/>
              <w:jc w:val="right"/>
              <w:rPr>
                <w:sz w:val="20"/>
                <w:szCs w:val="20"/>
              </w:rPr>
            </w:pPr>
            <w:r w:rsidRPr="00354EA5">
              <w:rPr>
                <w:sz w:val="20"/>
                <w:szCs w:val="20"/>
              </w:rPr>
              <w:t>203.766</w:t>
            </w:r>
          </w:p>
        </w:tc>
      </w:tr>
      <w:tr w:rsidR="00617FF2" w:rsidRPr="00354EA5" w:rsidTr="00617FF2">
        <w:tc>
          <w:tcPr>
            <w:tcW w:w="709" w:type="dxa"/>
          </w:tcPr>
          <w:p w:rsidR="00617FF2" w:rsidRPr="00354EA5" w:rsidRDefault="00617FF2" w:rsidP="00617FF2">
            <w:pPr>
              <w:spacing w:after="0" w:line="240" w:lineRule="auto"/>
              <w:rPr>
                <w:b/>
                <w:sz w:val="20"/>
                <w:szCs w:val="20"/>
              </w:rPr>
            </w:pPr>
            <w:r w:rsidRPr="00354EA5">
              <w:rPr>
                <w:b/>
                <w:sz w:val="20"/>
                <w:szCs w:val="20"/>
              </w:rPr>
              <w:t>2008</w:t>
            </w:r>
          </w:p>
        </w:tc>
        <w:tc>
          <w:tcPr>
            <w:tcW w:w="1134" w:type="dxa"/>
          </w:tcPr>
          <w:p w:rsidR="00617FF2" w:rsidRPr="00354EA5" w:rsidRDefault="00617FF2" w:rsidP="00617FF2">
            <w:pPr>
              <w:spacing w:after="0" w:line="240" w:lineRule="auto"/>
              <w:jc w:val="right"/>
              <w:rPr>
                <w:sz w:val="20"/>
                <w:szCs w:val="20"/>
              </w:rPr>
            </w:pPr>
            <w:r w:rsidRPr="00354EA5">
              <w:rPr>
                <w:sz w:val="20"/>
                <w:szCs w:val="20"/>
              </w:rPr>
              <w:t>761.743</w:t>
            </w:r>
          </w:p>
        </w:tc>
        <w:tc>
          <w:tcPr>
            <w:tcW w:w="992" w:type="dxa"/>
            <w:gridSpan w:val="2"/>
          </w:tcPr>
          <w:p w:rsidR="00617FF2" w:rsidRPr="00354EA5" w:rsidRDefault="00617FF2" w:rsidP="00617FF2">
            <w:pPr>
              <w:spacing w:after="0" w:line="240" w:lineRule="auto"/>
              <w:jc w:val="right"/>
              <w:rPr>
                <w:sz w:val="20"/>
                <w:szCs w:val="20"/>
              </w:rPr>
            </w:pPr>
            <w:r w:rsidRPr="00354EA5">
              <w:rPr>
                <w:sz w:val="20"/>
                <w:szCs w:val="20"/>
              </w:rPr>
              <w:t>396.600</w:t>
            </w:r>
          </w:p>
        </w:tc>
        <w:tc>
          <w:tcPr>
            <w:tcW w:w="1134" w:type="dxa"/>
          </w:tcPr>
          <w:p w:rsidR="00617FF2" w:rsidRPr="00354EA5" w:rsidRDefault="00617FF2" w:rsidP="00617FF2">
            <w:pPr>
              <w:spacing w:after="0" w:line="240" w:lineRule="auto"/>
              <w:jc w:val="right"/>
              <w:rPr>
                <w:sz w:val="20"/>
                <w:szCs w:val="20"/>
              </w:rPr>
            </w:pPr>
            <w:r w:rsidRPr="00354EA5">
              <w:rPr>
                <w:sz w:val="20"/>
                <w:szCs w:val="20"/>
              </w:rPr>
              <w:t>365.265</w:t>
            </w:r>
          </w:p>
        </w:tc>
        <w:tc>
          <w:tcPr>
            <w:tcW w:w="1134" w:type="dxa"/>
          </w:tcPr>
          <w:p w:rsidR="00617FF2" w:rsidRPr="00354EA5" w:rsidRDefault="00617FF2" w:rsidP="00617FF2">
            <w:pPr>
              <w:spacing w:after="0" w:line="240" w:lineRule="auto"/>
              <w:jc w:val="right"/>
              <w:rPr>
                <w:sz w:val="20"/>
                <w:szCs w:val="20"/>
              </w:rPr>
            </w:pPr>
            <w:r w:rsidRPr="00354EA5">
              <w:rPr>
                <w:sz w:val="20"/>
                <w:szCs w:val="20"/>
              </w:rPr>
              <w:t>2.072.855</w:t>
            </w:r>
          </w:p>
        </w:tc>
        <w:tc>
          <w:tcPr>
            <w:tcW w:w="1134" w:type="dxa"/>
          </w:tcPr>
          <w:p w:rsidR="00617FF2" w:rsidRPr="00354EA5" w:rsidRDefault="00617FF2" w:rsidP="00617FF2">
            <w:pPr>
              <w:spacing w:after="0" w:line="240" w:lineRule="auto"/>
              <w:jc w:val="right"/>
              <w:rPr>
                <w:sz w:val="20"/>
                <w:szCs w:val="20"/>
              </w:rPr>
            </w:pPr>
            <w:r w:rsidRPr="00354EA5">
              <w:rPr>
                <w:sz w:val="20"/>
                <w:szCs w:val="20"/>
              </w:rPr>
              <w:t>1.061.262</w:t>
            </w:r>
          </w:p>
        </w:tc>
        <w:tc>
          <w:tcPr>
            <w:tcW w:w="1134" w:type="dxa"/>
          </w:tcPr>
          <w:p w:rsidR="00617FF2" w:rsidRPr="00354EA5" w:rsidRDefault="00617FF2" w:rsidP="00617FF2">
            <w:pPr>
              <w:spacing w:after="0" w:line="240" w:lineRule="auto"/>
              <w:jc w:val="right"/>
              <w:rPr>
                <w:sz w:val="20"/>
                <w:szCs w:val="20"/>
              </w:rPr>
            </w:pPr>
            <w:r w:rsidRPr="00354EA5">
              <w:rPr>
                <w:sz w:val="20"/>
                <w:szCs w:val="20"/>
              </w:rPr>
              <w:t>1.011.623</w:t>
            </w:r>
          </w:p>
        </w:tc>
        <w:tc>
          <w:tcPr>
            <w:tcW w:w="993" w:type="dxa"/>
          </w:tcPr>
          <w:p w:rsidR="00617FF2" w:rsidRPr="00354EA5" w:rsidRDefault="00617FF2" w:rsidP="00617FF2">
            <w:pPr>
              <w:spacing w:after="0" w:line="240" w:lineRule="auto"/>
              <w:jc w:val="right"/>
              <w:rPr>
                <w:sz w:val="20"/>
                <w:szCs w:val="20"/>
              </w:rPr>
            </w:pPr>
            <w:r w:rsidRPr="00354EA5">
              <w:rPr>
                <w:sz w:val="20"/>
                <w:szCs w:val="20"/>
              </w:rPr>
              <w:t>347.200</w:t>
            </w:r>
          </w:p>
        </w:tc>
        <w:tc>
          <w:tcPr>
            <w:tcW w:w="992" w:type="dxa"/>
          </w:tcPr>
          <w:p w:rsidR="00617FF2" w:rsidRPr="00354EA5" w:rsidRDefault="00617FF2" w:rsidP="00617FF2">
            <w:pPr>
              <w:spacing w:after="0" w:line="240" w:lineRule="auto"/>
              <w:jc w:val="right"/>
              <w:rPr>
                <w:sz w:val="20"/>
                <w:szCs w:val="20"/>
              </w:rPr>
            </w:pPr>
            <w:r w:rsidRPr="00354EA5">
              <w:rPr>
                <w:sz w:val="20"/>
                <w:szCs w:val="20"/>
              </w:rPr>
              <w:t>137.664</w:t>
            </w:r>
          </w:p>
        </w:tc>
        <w:tc>
          <w:tcPr>
            <w:tcW w:w="992" w:type="dxa"/>
          </w:tcPr>
          <w:p w:rsidR="00617FF2" w:rsidRPr="00354EA5" w:rsidRDefault="00617FF2" w:rsidP="00617FF2">
            <w:pPr>
              <w:spacing w:after="0" w:line="240" w:lineRule="auto"/>
              <w:jc w:val="right"/>
              <w:rPr>
                <w:sz w:val="20"/>
                <w:szCs w:val="20"/>
              </w:rPr>
            </w:pPr>
            <w:r w:rsidRPr="00354EA5">
              <w:rPr>
                <w:sz w:val="20"/>
                <w:szCs w:val="20"/>
              </w:rPr>
              <w:t>209.536</w:t>
            </w:r>
          </w:p>
        </w:tc>
      </w:tr>
      <w:tr w:rsidR="00617FF2" w:rsidRPr="00354EA5" w:rsidTr="00617FF2">
        <w:tc>
          <w:tcPr>
            <w:tcW w:w="709" w:type="dxa"/>
          </w:tcPr>
          <w:p w:rsidR="00617FF2" w:rsidRPr="00354EA5" w:rsidRDefault="00617FF2" w:rsidP="00617FF2">
            <w:pPr>
              <w:spacing w:after="0" w:line="240" w:lineRule="auto"/>
              <w:rPr>
                <w:b/>
                <w:sz w:val="20"/>
                <w:szCs w:val="20"/>
              </w:rPr>
            </w:pPr>
            <w:r w:rsidRPr="00354EA5">
              <w:rPr>
                <w:b/>
                <w:sz w:val="20"/>
                <w:szCs w:val="20"/>
              </w:rPr>
              <w:t>2009</w:t>
            </w:r>
          </w:p>
        </w:tc>
        <w:tc>
          <w:tcPr>
            <w:tcW w:w="1134" w:type="dxa"/>
          </w:tcPr>
          <w:p w:rsidR="00617FF2" w:rsidRPr="00354EA5" w:rsidRDefault="00617FF2" w:rsidP="00617FF2">
            <w:pPr>
              <w:spacing w:after="0" w:line="240" w:lineRule="auto"/>
              <w:jc w:val="right"/>
              <w:rPr>
                <w:sz w:val="20"/>
                <w:szCs w:val="20"/>
              </w:rPr>
            </w:pPr>
            <w:r w:rsidRPr="00354EA5">
              <w:rPr>
                <w:sz w:val="20"/>
                <w:szCs w:val="20"/>
              </w:rPr>
              <w:t>747.436</w:t>
            </w:r>
          </w:p>
        </w:tc>
        <w:tc>
          <w:tcPr>
            <w:tcW w:w="992" w:type="dxa"/>
            <w:gridSpan w:val="2"/>
          </w:tcPr>
          <w:p w:rsidR="00617FF2" w:rsidRPr="00354EA5" w:rsidRDefault="00617FF2" w:rsidP="00617FF2">
            <w:pPr>
              <w:spacing w:after="0" w:line="240" w:lineRule="auto"/>
              <w:jc w:val="right"/>
              <w:rPr>
                <w:sz w:val="20"/>
                <w:szCs w:val="20"/>
              </w:rPr>
            </w:pPr>
            <w:r w:rsidRPr="00354EA5">
              <w:rPr>
                <w:sz w:val="20"/>
                <w:szCs w:val="20"/>
              </w:rPr>
              <w:t>388.901</w:t>
            </w:r>
          </w:p>
        </w:tc>
        <w:tc>
          <w:tcPr>
            <w:tcW w:w="1134" w:type="dxa"/>
          </w:tcPr>
          <w:p w:rsidR="00617FF2" w:rsidRPr="00354EA5" w:rsidRDefault="00617FF2" w:rsidP="00617FF2">
            <w:pPr>
              <w:spacing w:after="0" w:line="240" w:lineRule="auto"/>
              <w:jc w:val="right"/>
              <w:rPr>
                <w:sz w:val="20"/>
                <w:szCs w:val="20"/>
              </w:rPr>
            </w:pPr>
            <w:r w:rsidRPr="00354EA5">
              <w:rPr>
                <w:sz w:val="20"/>
                <w:szCs w:val="20"/>
              </w:rPr>
              <w:t>358.535</w:t>
            </w:r>
          </w:p>
        </w:tc>
        <w:tc>
          <w:tcPr>
            <w:tcW w:w="1134" w:type="dxa"/>
          </w:tcPr>
          <w:p w:rsidR="00617FF2" w:rsidRPr="00354EA5" w:rsidRDefault="00617FF2" w:rsidP="00617FF2">
            <w:pPr>
              <w:spacing w:after="0" w:line="240" w:lineRule="auto"/>
              <w:jc w:val="right"/>
              <w:rPr>
                <w:sz w:val="20"/>
                <w:szCs w:val="20"/>
              </w:rPr>
            </w:pPr>
            <w:r w:rsidRPr="00354EA5">
              <w:rPr>
                <w:sz w:val="20"/>
                <w:szCs w:val="20"/>
              </w:rPr>
              <w:t>2.090.845</w:t>
            </w:r>
          </w:p>
        </w:tc>
        <w:tc>
          <w:tcPr>
            <w:tcW w:w="1134" w:type="dxa"/>
          </w:tcPr>
          <w:p w:rsidR="00617FF2" w:rsidRPr="00354EA5" w:rsidRDefault="00617FF2" w:rsidP="00617FF2">
            <w:pPr>
              <w:spacing w:after="0" w:line="240" w:lineRule="auto"/>
              <w:jc w:val="right"/>
              <w:rPr>
                <w:sz w:val="20"/>
                <w:szCs w:val="20"/>
              </w:rPr>
            </w:pPr>
            <w:r w:rsidRPr="00354EA5">
              <w:rPr>
                <w:sz w:val="20"/>
                <w:szCs w:val="20"/>
              </w:rPr>
              <w:t>1.069.596</w:t>
            </w:r>
          </w:p>
        </w:tc>
        <w:tc>
          <w:tcPr>
            <w:tcW w:w="1134" w:type="dxa"/>
          </w:tcPr>
          <w:p w:rsidR="00617FF2" w:rsidRPr="00354EA5" w:rsidRDefault="00617FF2" w:rsidP="00617FF2">
            <w:pPr>
              <w:spacing w:after="0" w:line="240" w:lineRule="auto"/>
              <w:jc w:val="right"/>
              <w:rPr>
                <w:sz w:val="20"/>
                <w:szCs w:val="20"/>
              </w:rPr>
            </w:pPr>
            <w:r w:rsidRPr="00354EA5">
              <w:rPr>
                <w:sz w:val="20"/>
                <w:szCs w:val="20"/>
              </w:rPr>
              <w:t>1.021.249</w:t>
            </w:r>
          </w:p>
        </w:tc>
        <w:tc>
          <w:tcPr>
            <w:tcW w:w="993" w:type="dxa"/>
          </w:tcPr>
          <w:p w:rsidR="00617FF2" w:rsidRPr="00354EA5" w:rsidRDefault="00617FF2" w:rsidP="00617FF2">
            <w:pPr>
              <w:spacing w:after="0" w:line="240" w:lineRule="auto"/>
              <w:jc w:val="right"/>
              <w:rPr>
                <w:sz w:val="20"/>
                <w:szCs w:val="20"/>
              </w:rPr>
            </w:pPr>
            <w:r w:rsidRPr="00354EA5">
              <w:rPr>
                <w:sz w:val="20"/>
                <w:szCs w:val="20"/>
              </w:rPr>
              <w:t>356.136</w:t>
            </w:r>
          </w:p>
        </w:tc>
        <w:tc>
          <w:tcPr>
            <w:tcW w:w="992" w:type="dxa"/>
          </w:tcPr>
          <w:p w:rsidR="00617FF2" w:rsidRPr="00354EA5" w:rsidRDefault="00617FF2" w:rsidP="00617FF2">
            <w:pPr>
              <w:spacing w:after="0" w:line="240" w:lineRule="auto"/>
              <w:jc w:val="right"/>
              <w:rPr>
                <w:sz w:val="20"/>
                <w:szCs w:val="20"/>
              </w:rPr>
            </w:pPr>
            <w:r w:rsidRPr="00354EA5">
              <w:rPr>
                <w:sz w:val="20"/>
                <w:szCs w:val="20"/>
              </w:rPr>
              <w:t>140.550</w:t>
            </w:r>
          </w:p>
        </w:tc>
        <w:tc>
          <w:tcPr>
            <w:tcW w:w="992" w:type="dxa"/>
          </w:tcPr>
          <w:p w:rsidR="00617FF2" w:rsidRPr="00354EA5" w:rsidRDefault="00617FF2" w:rsidP="00617FF2">
            <w:pPr>
              <w:spacing w:after="0" w:line="240" w:lineRule="auto"/>
              <w:jc w:val="right"/>
              <w:rPr>
                <w:sz w:val="20"/>
                <w:szCs w:val="20"/>
              </w:rPr>
            </w:pPr>
            <w:r w:rsidRPr="00354EA5">
              <w:rPr>
                <w:sz w:val="20"/>
                <w:szCs w:val="20"/>
              </w:rPr>
              <w:t>215.586</w:t>
            </w:r>
          </w:p>
        </w:tc>
      </w:tr>
      <w:tr w:rsidR="00617FF2" w:rsidRPr="00354EA5" w:rsidTr="00617FF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8364" w:type="dxa"/>
          <w:trHeight w:val="240"/>
          <w:jc w:val="right"/>
        </w:trPr>
        <w:tc>
          <w:tcPr>
            <w:tcW w:w="1984" w:type="dxa"/>
            <w:gridSpan w:val="3"/>
            <w:tcBorders>
              <w:top w:val="nil"/>
              <w:left w:val="nil"/>
              <w:bottom w:val="nil"/>
              <w:right w:val="nil"/>
            </w:tcBorders>
            <w:noWrap/>
            <w:vAlign w:val="bottom"/>
          </w:tcPr>
          <w:p w:rsidR="00617FF2" w:rsidRPr="00354EA5" w:rsidRDefault="00D55DBD" w:rsidP="00BB2A21">
            <w:pPr>
              <w:spacing w:after="0" w:line="240" w:lineRule="auto"/>
              <w:ind w:left="-103"/>
              <w:rPr>
                <w:sz w:val="18"/>
                <w:szCs w:val="18"/>
              </w:rPr>
            </w:pPr>
            <w:r>
              <w:rPr>
                <w:i/>
                <w:sz w:val="16"/>
                <w:szCs w:val="16"/>
                <w:highlight w:val="lightGray"/>
              </w:rPr>
              <w:t xml:space="preserve">  </w:t>
            </w:r>
            <w:r w:rsidR="00617FF2" w:rsidRPr="00354EA5">
              <w:rPr>
                <w:i/>
                <w:sz w:val="16"/>
                <w:szCs w:val="16"/>
                <w:highlight w:val="lightGray"/>
              </w:rPr>
              <w:t>Source: INSTAT</w:t>
            </w:r>
          </w:p>
        </w:tc>
      </w:tr>
    </w:tbl>
    <w:p w:rsidR="00617FF2" w:rsidRPr="00354EA5" w:rsidRDefault="00617FF2" w:rsidP="00617FF2">
      <w:pPr>
        <w:spacing w:after="0"/>
        <w:jc w:val="right"/>
      </w:pPr>
    </w:p>
    <w:p w:rsidR="00617FF2" w:rsidRPr="00354EA5" w:rsidRDefault="00617FF2" w:rsidP="00617FF2">
      <w:pPr>
        <w:spacing w:after="0"/>
        <w:rPr>
          <w:b/>
          <w:sz w:val="18"/>
          <w:szCs w:val="18"/>
        </w:rPr>
      </w:pPr>
      <w:r w:rsidRPr="00354EA5">
        <w:rPr>
          <w:b/>
          <w:sz w:val="18"/>
          <w:szCs w:val="18"/>
        </w:rPr>
        <w:t xml:space="preserve">Tab. </w:t>
      </w:r>
      <w:r w:rsidR="00BA20B6" w:rsidRPr="00354EA5">
        <w:rPr>
          <w:b/>
          <w:sz w:val="18"/>
          <w:szCs w:val="18"/>
        </w:rPr>
        <w:t>3</w:t>
      </w:r>
      <w:r w:rsidR="004807C0">
        <w:rPr>
          <w:b/>
          <w:sz w:val="18"/>
          <w:szCs w:val="18"/>
        </w:rPr>
        <w:t xml:space="preserve"> -----</w:t>
      </w:r>
      <w:r w:rsidR="00D55DBD">
        <w:rPr>
          <w:b/>
          <w:sz w:val="18"/>
          <w:szCs w:val="18"/>
        </w:rPr>
        <w:t xml:space="preserve">    </w:t>
      </w:r>
      <w:r w:rsidRPr="00354EA5">
        <w:rPr>
          <w:b/>
          <w:sz w:val="18"/>
          <w:szCs w:val="18"/>
        </w:rPr>
        <w:t xml:space="preserve">Live birth by sex </w:t>
      </w:r>
      <w:proofErr w:type="gramStart"/>
      <w:r w:rsidRPr="00354EA5">
        <w:rPr>
          <w:b/>
          <w:sz w:val="18"/>
          <w:szCs w:val="18"/>
        </w:rPr>
        <w:t>2002  -</w:t>
      </w:r>
      <w:proofErr w:type="gramEnd"/>
      <w:r w:rsidRPr="00354EA5">
        <w:rPr>
          <w:b/>
          <w:sz w:val="18"/>
          <w:szCs w:val="18"/>
        </w:rPr>
        <w:t xml:space="preserve"> 2008</w:t>
      </w:r>
    </w:p>
    <w:tbl>
      <w:tblPr>
        <w:tblW w:w="7021" w:type="dxa"/>
        <w:tblInd w:w="1040" w:type="dxa"/>
        <w:tblLook w:val="00A0" w:firstRow="1" w:lastRow="0" w:firstColumn="1" w:lastColumn="0" w:noHBand="0" w:noVBand="0"/>
      </w:tblPr>
      <w:tblGrid>
        <w:gridCol w:w="973"/>
        <w:gridCol w:w="1492"/>
        <w:gridCol w:w="1492"/>
        <w:gridCol w:w="1492"/>
        <w:gridCol w:w="1572"/>
      </w:tblGrid>
      <w:tr w:rsidR="00617FF2" w:rsidRPr="00354EA5" w:rsidTr="00BB2A21">
        <w:trPr>
          <w:trHeight w:val="690"/>
        </w:trPr>
        <w:tc>
          <w:tcPr>
            <w:tcW w:w="973"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bCs/>
                <w:sz w:val="20"/>
                <w:szCs w:val="20"/>
              </w:rPr>
            </w:pPr>
          </w:p>
          <w:p w:rsidR="00617FF2" w:rsidRPr="00354EA5" w:rsidRDefault="00617FF2" w:rsidP="00617FF2">
            <w:pPr>
              <w:spacing w:after="0" w:line="240" w:lineRule="auto"/>
              <w:jc w:val="center"/>
              <w:rPr>
                <w:b/>
                <w:bCs/>
                <w:sz w:val="20"/>
                <w:szCs w:val="20"/>
              </w:rPr>
            </w:pPr>
            <w:r w:rsidRPr="00354EA5">
              <w:rPr>
                <w:b/>
                <w:bCs/>
                <w:sz w:val="20"/>
                <w:szCs w:val="20"/>
              </w:rPr>
              <w:t>Year</w:t>
            </w:r>
          </w:p>
        </w:tc>
        <w:tc>
          <w:tcPr>
            <w:tcW w:w="1492"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sz w:val="20"/>
                <w:szCs w:val="20"/>
              </w:rPr>
            </w:pPr>
          </w:p>
          <w:p w:rsidR="00617FF2" w:rsidRPr="00354EA5" w:rsidRDefault="00617FF2" w:rsidP="00617FF2">
            <w:pPr>
              <w:spacing w:after="0" w:line="240" w:lineRule="auto"/>
              <w:jc w:val="center"/>
              <w:rPr>
                <w:b/>
                <w:sz w:val="20"/>
                <w:szCs w:val="20"/>
              </w:rPr>
            </w:pPr>
            <w:r w:rsidRPr="00354EA5">
              <w:rPr>
                <w:b/>
                <w:bCs/>
                <w:sz w:val="20"/>
                <w:szCs w:val="20"/>
              </w:rPr>
              <w:t>Total</w:t>
            </w:r>
          </w:p>
        </w:tc>
        <w:tc>
          <w:tcPr>
            <w:tcW w:w="1492"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sz w:val="20"/>
                <w:szCs w:val="20"/>
              </w:rPr>
            </w:pPr>
          </w:p>
          <w:p w:rsidR="00617FF2" w:rsidRPr="00354EA5" w:rsidRDefault="00617FF2" w:rsidP="00617FF2">
            <w:pPr>
              <w:spacing w:after="0" w:line="240" w:lineRule="auto"/>
              <w:jc w:val="center"/>
              <w:rPr>
                <w:b/>
                <w:sz w:val="20"/>
                <w:szCs w:val="20"/>
              </w:rPr>
            </w:pPr>
            <w:r w:rsidRPr="00354EA5">
              <w:rPr>
                <w:b/>
                <w:bCs/>
                <w:sz w:val="20"/>
                <w:szCs w:val="20"/>
              </w:rPr>
              <w:t>Male</w:t>
            </w:r>
          </w:p>
        </w:tc>
        <w:tc>
          <w:tcPr>
            <w:tcW w:w="1492"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sz w:val="20"/>
                <w:szCs w:val="20"/>
              </w:rPr>
            </w:pPr>
          </w:p>
          <w:p w:rsidR="00617FF2" w:rsidRPr="00354EA5" w:rsidRDefault="00617FF2" w:rsidP="00617FF2">
            <w:pPr>
              <w:spacing w:after="0" w:line="240" w:lineRule="auto"/>
              <w:jc w:val="center"/>
              <w:rPr>
                <w:b/>
                <w:sz w:val="20"/>
                <w:szCs w:val="20"/>
              </w:rPr>
            </w:pPr>
            <w:r w:rsidRPr="00354EA5">
              <w:rPr>
                <w:b/>
                <w:bCs/>
                <w:sz w:val="20"/>
                <w:szCs w:val="20"/>
              </w:rPr>
              <w:t>Female</w:t>
            </w:r>
          </w:p>
        </w:tc>
        <w:tc>
          <w:tcPr>
            <w:tcW w:w="1572"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sz w:val="20"/>
                <w:szCs w:val="20"/>
              </w:rPr>
            </w:pPr>
          </w:p>
          <w:p w:rsidR="00617FF2" w:rsidRPr="00354EA5" w:rsidRDefault="00617FF2" w:rsidP="00617FF2">
            <w:pPr>
              <w:spacing w:after="0" w:line="240" w:lineRule="auto"/>
              <w:jc w:val="center"/>
              <w:rPr>
                <w:b/>
                <w:sz w:val="20"/>
                <w:szCs w:val="20"/>
              </w:rPr>
            </w:pPr>
            <w:r w:rsidRPr="00354EA5">
              <w:rPr>
                <w:b/>
                <w:sz w:val="20"/>
                <w:szCs w:val="20"/>
              </w:rPr>
              <w:t xml:space="preserve"> Male sex ratio</w:t>
            </w:r>
          </w:p>
        </w:tc>
      </w:tr>
      <w:tr w:rsidR="00617FF2" w:rsidRPr="00354EA5" w:rsidTr="00BB2A21">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2002</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45.515</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24.165</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21.315</w:t>
            </w:r>
          </w:p>
        </w:tc>
        <w:tc>
          <w:tcPr>
            <w:tcW w:w="157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sz w:val="20"/>
                <w:szCs w:val="20"/>
              </w:rPr>
            </w:pPr>
            <w:r w:rsidRPr="00354EA5">
              <w:rPr>
                <w:sz w:val="20"/>
                <w:szCs w:val="20"/>
              </w:rPr>
              <w:t>1.13</w:t>
            </w:r>
          </w:p>
        </w:tc>
      </w:tr>
      <w:tr w:rsidR="00617FF2" w:rsidRPr="00354EA5" w:rsidTr="00BB2A21">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2003</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47.012</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24.894</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22.118</w:t>
            </w:r>
          </w:p>
        </w:tc>
        <w:tc>
          <w:tcPr>
            <w:tcW w:w="1572" w:type="dxa"/>
            <w:tcBorders>
              <w:top w:val="single" w:sz="4" w:space="0" w:color="auto"/>
              <w:left w:val="single" w:sz="4" w:space="0" w:color="auto"/>
              <w:bottom w:val="single" w:sz="4" w:space="0" w:color="auto"/>
              <w:right w:val="single" w:sz="4" w:space="0" w:color="auto"/>
            </w:tcBorders>
            <w:noWrap/>
            <w:vAlign w:val="center"/>
          </w:tcPr>
          <w:p w:rsidR="00617FF2" w:rsidRPr="00354EA5" w:rsidRDefault="00617FF2" w:rsidP="00617FF2">
            <w:pPr>
              <w:spacing w:after="0" w:line="240" w:lineRule="auto"/>
              <w:jc w:val="right"/>
              <w:rPr>
                <w:sz w:val="20"/>
                <w:szCs w:val="20"/>
              </w:rPr>
            </w:pPr>
            <w:r w:rsidRPr="00354EA5">
              <w:rPr>
                <w:sz w:val="20"/>
                <w:szCs w:val="20"/>
              </w:rPr>
              <w:t>1.13</w:t>
            </w:r>
          </w:p>
        </w:tc>
      </w:tr>
      <w:tr w:rsidR="00617FF2" w:rsidRPr="00354EA5" w:rsidTr="00BB2A21">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2004</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43.022</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22.859</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20.163</w:t>
            </w:r>
          </w:p>
        </w:tc>
        <w:tc>
          <w:tcPr>
            <w:tcW w:w="1572" w:type="dxa"/>
            <w:tcBorders>
              <w:top w:val="single" w:sz="4" w:space="0" w:color="auto"/>
              <w:left w:val="single" w:sz="4" w:space="0" w:color="auto"/>
              <w:bottom w:val="single" w:sz="4" w:space="0" w:color="auto"/>
              <w:right w:val="single" w:sz="4" w:space="0" w:color="auto"/>
            </w:tcBorders>
            <w:noWrap/>
            <w:vAlign w:val="center"/>
          </w:tcPr>
          <w:p w:rsidR="00617FF2" w:rsidRPr="00354EA5" w:rsidRDefault="00617FF2" w:rsidP="00617FF2">
            <w:pPr>
              <w:spacing w:after="0" w:line="240" w:lineRule="auto"/>
              <w:jc w:val="right"/>
              <w:rPr>
                <w:sz w:val="20"/>
                <w:szCs w:val="20"/>
              </w:rPr>
            </w:pPr>
            <w:r w:rsidRPr="00354EA5">
              <w:rPr>
                <w:sz w:val="20"/>
                <w:szCs w:val="20"/>
              </w:rPr>
              <w:t>1.13</w:t>
            </w:r>
          </w:p>
        </w:tc>
      </w:tr>
      <w:tr w:rsidR="00617FF2" w:rsidRPr="00354EA5" w:rsidTr="00BB2A21">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2005</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39.612</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21.007</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18.605</w:t>
            </w:r>
          </w:p>
        </w:tc>
        <w:tc>
          <w:tcPr>
            <w:tcW w:w="1572" w:type="dxa"/>
            <w:tcBorders>
              <w:top w:val="single" w:sz="4" w:space="0" w:color="auto"/>
              <w:left w:val="single" w:sz="4" w:space="0" w:color="auto"/>
              <w:bottom w:val="single" w:sz="4" w:space="0" w:color="auto"/>
              <w:right w:val="single" w:sz="4" w:space="0" w:color="auto"/>
            </w:tcBorders>
            <w:noWrap/>
            <w:vAlign w:val="center"/>
          </w:tcPr>
          <w:p w:rsidR="00617FF2" w:rsidRPr="00354EA5" w:rsidRDefault="00617FF2" w:rsidP="00617FF2">
            <w:pPr>
              <w:spacing w:after="0" w:line="240" w:lineRule="auto"/>
              <w:jc w:val="right"/>
              <w:rPr>
                <w:sz w:val="20"/>
                <w:szCs w:val="20"/>
              </w:rPr>
            </w:pPr>
            <w:r w:rsidRPr="00354EA5">
              <w:rPr>
                <w:sz w:val="20"/>
                <w:szCs w:val="20"/>
              </w:rPr>
              <w:t>1.13</w:t>
            </w:r>
          </w:p>
        </w:tc>
      </w:tr>
      <w:tr w:rsidR="00617FF2" w:rsidRPr="00354EA5" w:rsidTr="00BB2A21">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2006</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34.229</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18.250</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15.979</w:t>
            </w:r>
          </w:p>
        </w:tc>
        <w:tc>
          <w:tcPr>
            <w:tcW w:w="1572" w:type="dxa"/>
            <w:tcBorders>
              <w:top w:val="single" w:sz="4" w:space="0" w:color="auto"/>
              <w:left w:val="single" w:sz="4" w:space="0" w:color="auto"/>
              <w:bottom w:val="single" w:sz="4" w:space="0" w:color="auto"/>
              <w:right w:val="single" w:sz="4" w:space="0" w:color="auto"/>
            </w:tcBorders>
            <w:noWrap/>
            <w:vAlign w:val="center"/>
          </w:tcPr>
          <w:p w:rsidR="00617FF2" w:rsidRPr="00354EA5" w:rsidRDefault="00617FF2" w:rsidP="00617FF2">
            <w:pPr>
              <w:spacing w:after="0" w:line="240" w:lineRule="auto"/>
              <w:jc w:val="right"/>
              <w:rPr>
                <w:sz w:val="20"/>
                <w:szCs w:val="20"/>
              </w:rPr>
            </w:pPr>
            <w:r w:rsidRPr="00354EA5">
              <w:rPr>
                <w:sz w:val="20"/>
                <w:szCs w:val="20"/>
              </w:rPr>
              <w:t>1.14</w:t>
            </w:r>
          </w:p>
        </w:tc>
      </w:tr>
      <w:tr w:rsidR="00617FF2" w:rsidRPr="00354EA5" w:rsidTr="00BB2A21">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2007</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33.163</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17.639</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15.524</w:t>
            </w:r>
          </w:p>
        </w:tc>
        <w:tc>
          <w:tcPr>
            <w:tcW w:w="1572" w:type="dxa"/>
            <w:tcBorders>
              <w:top w:val="single" w:sz="4" w:space="0" w:color="auto"/>
              <w:left w:val="single" w:sz="4" w:space="0" w:color="auto"/>
              <w:bottom w:val="single" w:sz="4" w:space="0" w:color="auto"/>
              <w:right w:val="single" w:sz="4" w:space="0" w:color="auto"/>
            </w:tcBorders>
            <w:noWrap/>
            <w:vAlign w:val="center"/>
          </w:tcPr>
          <w:p w:rsidR="00617FF2" w:rsidRPr="00354EA5" w:rsidRDefault="00617FF2" w:rsidP="00617FF2">
            <w:pPr>
              <w:spacing w:after="0" w:line="240" w:lineRule="auto"/>
              <w:jc w:val="right"/>
              <w:rPr>
                <w:sz w:val="20"/>
                <w:szCs w:val="20"/>
              </w:rPr>
            </w:pPr>
            <w:r w:rsidRPr="00354EA5">
              <w:rPr>
                <w:sz w:val="20"/>
                <w:szCs w:val="20"/>
              </w:rPr>
              <w:t>1.14</w:t>
            </w:r>
          </w:p>
        </w:tc>
      </w:tr>
      <w:tr w:rsidR="00617FF2" w:rsidRPr="00354EA5" w:rsidTr="00BB2A21">
        <w:trPr>
          <w:trHeight w:val="255"/>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2008</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36.251</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19.113</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17.138</w:t>
            </w:r>
          </w:p>
        </w:tc>
        <w:tc>
          <w:tcPr>
            <w:tcW w:w="157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sz w:val="20"/>
                <w:szCs w:val="20"/>
              </w:rPr>
            </w:pPr>
            <w:r w:rsidRPr="00354EA5">
              <w:rPr>
                <w:sz w:val="20"/>
                <w:szCs w:val="20"/>
              </w:rPr>
              <w:t>1.12</w:t>
            </w:r>
          </w:p>
        </w:tc>
      </w:tr>
    </w:tbl>
    <w:p w:rsidR="00617FF2" w:rsidRPr="00354EA5" w:rsidRDefault="00617FF2" w:rsidP="00617FF2">
      <w:pPr>
        <w:spacing w:after="0"/>
        <w:rPr>
          <w:b/>
          <w:sz w:val="18"/>
          <w:szCs w:val="18"/>
        </w:rPr>
      </w:pPr>
    </w:p>
    <w:p w:rsidR="00617FF2" w:rsidRPr="00354EA5" w:rsidRDefault="00617FF2" w:rsidP="00617FF2">
      <w:pPr>
        <w:spacing w:after="0"/>
        <w:rPr>
          <w:b/>
          <w:sz w:val="18"/>
          <w:szCs w:val="18"/>
        </w:rPr>
      </w:pPr>
      <w:r w:rsidRPr="00354EA5">
        <w:rPr>
          <w:b/>
          <w:sz w:val="18"/>
          <w:szCs w:val="18"/>
        </w:rPr>
        <w:t>Tab.</w:t>
      </w:r>
      <w:r w:rsidR="00BA20B6" w:rsidRPr="00354EA5">
        <w:rPr>
          <w:b/>
          <w:sz w:val="18"/>
          <w:szCs w:val="18"/>
        </w:rPr>
        <w:t>4</w:t>
      </w:r>
      <w:r w:rsidR="004807C0">
        <w:rPr>
          <w:b/>
          <w:sz w:val="18"/>
          <w:szCs w:val="18"/>
        </w:rPr>
        <w:t xml:space="preserve"> </w:t>
      </w:r>
      <w:proofErr w:type="gramStart"/>
      <w:r w:rsidR="004807C0">
        <w:rPr>
          <w:b/>
          <w:sz w:val="18"/>
          <w:szCs w:val="18"/>
        </w:rPr>
        <w:t xml:space="preserve">– </w:t>
      </w:r>
      <w:r w:rsidR="00D55DBD">
        <w:rPr>
          <w:b/>
          <w:sz w:val="18"/>
          <w:szCs w:val="18"/>
        </w:rPr>
        <w:t xml:space="preserve"> </w:t>
      </w:r>
      <w:r w:rsidRPr="00354EA5">
        <w:rPr>
          <w:b/>
          <w:sz w:val="18"/>
          <w:szCs w:val="18"/>
        </w:rPr>
        <w:t>Age</w:t>
      </w:r>
      <w:proofErr w:type="gramEnd"/>
      <w:r w:rsidR="004807C0">
        <w:rPr>
          <w:b/>
          <w:sz w:val="18"/>
          <w:szCs w:val="18"/>
        </w:rPr>
        <w:t>-group</w:t>
      </w:r>
      <w:r w:rsidRPr="00354EA5">
        <w:rPr>
          <w:b/>
          <w:sz w:val="18"/>
          <w:szCs w:val="18"/>
        </w:rPr>
        <w:t xml:space="preserve"> fertility rate per 1000 </w:t>
      </w:r>
      <w:r w:rsidR="002B64D1" w:rsidRPr="00354EA5">
        <w:rPr>
          <w:b/>
          <w:sz w:val="18"/>
          <w:szCs w:val="18"/>
        </w:rPr>
        <w:t>w</w:t>
      </w:r>
      <w:r w:rsidRPr="00354EA5">
        <w:rPr>
          <w:b/>
          <w:sz w:val="18"/>
          <w:szCs w:val="18"/>
        </w:rPr>
        <w:t>oman 2002 – 2007</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7"/>
        <w:gridCol w:w="1054"/>
        <w:gridCol w:w="927"/>
        <w:gridCol w:w="926"/>
        <w:gridCol w:w="926"/>
        <w:gridCol w:w="986"/>
        <w:gridCol w:w="992"/>
        <w:gridCol w:w="993"/>
        <w:gridCol w:w="1417"/>
      </w:tblGrid>
      <w:tr w:rsidR="00617FF2" w:rsidRPr="00354EA5" w:rsidTr="00617FF2">
        <w:tc>
          <w:tcPr>
            <w:tcW w:w="1277" w:type="dxa"/>
            <w:vAlign w:val="center"/>
          </w:tcPr>
          <w:p w:rsidR="00617FF2" w:rsidRPr="00354EA5" w:rsidRDefault="004807C0" w:rsidP="004807C0">
            <w:pPr>
              <w:spacing w:after="0" w:line="240" w:lineRule="auto"/>
              <w:rPr>
                <w:b/>
                <w:sz w:val="20"/>
                <w:szCs w:val="20"/>
              </w:rPr>
            </w:pPr>
            <w:r>
              <w:rPr>
                <w:b/>
                <w:sz w:val="20"/>
                <w:szCs w:val="20"/>
              </w:rPr>
              <w:t>Age group of mothers</w:t>
            </w:r>
          </w:p>
        </w:tc>
        <w:tc>
          <w:tcPr>
            <w:tcW w:w="1054" w:type="dxa"/>
            <w:vAlign w:val="center"/>
          </w:tcPr>
          <w:p w:rsidR="00617FF2" w:rsidRPr="00354EA5" w:rsidRDefault="00617FF2" w:rsidP="00617FF2">
            <w:pPr>
              <w:spacing w:after="0" w:line="240" w:lineRule="auto"/>
              <w:jc w:val="right"/>
              <w:rPr>
                <w:b/>
                <w:sz w:val="20"/>
                <w:szCs w:val="20"/>
              </w:rPr>
            </w:pPr>
            <w:r w:rsidRPr="00354EA5">
              <w:rPr>
                <w:b/>
                <w:sz w:val="20"/>
                <w:szCs w:val="20"/>
              </w:rPr>
              <w:t>2002</w:t>
            </w:r>
          </w:p>
        </w:tc>
        <w:tc>
          <w:tcPr>
            <w:tcW w:w="927" w:type="dxa"/>
            <w:vAlign w:val="center"/>
          </w:tcPr>
          <w:p w:rsidR="00617FF2" w:rsidRPr="00354EA5" w:rsidRDefault="00617FF2" w:rsidP="00617FF2">
            <w:pPr>
              <w:spacing w:after="0" w:line="240" w:lineRule="auto"/>
              <w:jc w:val="right"/>
              <w:rPr>
                <w:b/>
                <w:sz w:val="20"/>
                <w:szCs w:val="20"/>
              </w:rPr>
            </w:pPr>
            <w:r w:rsidRPr="00354EA5">
              <w:rPr>
                <w:b/>
                <w:sz w:val="20"/>
                <w:szCs w:val="20"/>
              </w:rPr>
              <w:t>2003</w:t>
            </w:r>
          </w:p>
        </w:tc>
        <w:tc>
          <w:tcPr>
            <w:tcW w:w="926" w:type="dxa"/>
            <w:vAlign w:val="center"/>
          </w:tcPr>
          <w:p w:rsidR="00617FF2" w:rsidRPr="00354EA5" w:rsidRDefault="00617FF2" w:rsidP="00617FF2">
            <w:pPr>
              <w:spacing w:after="0" w:line="240" w:lineRule="auto"/>
              <w:jc w:val="right"/>
              <w:rPr>
                <w:b/>
                <w:sz w:val="20"/>
                <w:szCs w:val="20"/>
              </w:rPr>
            </w:pPr>
            <w:r w:rsidRPr="00354EA5">
              <w:rPr>
                <w:b/>
                <w:sz w:val="20"/>
                <w:szCs w:val="20"/>
              </w:rPr>
              <w:t>2004</w:t>
            </w:r>
          </w:p>
        </w:tc>
        <w:tc>
          <w:tcPr>
            <w:tcW w:w="926" w:type="dxa"/>
            <w:vAlign w:val="center"/>
          </w:tcPr>
          <w:p w:rsidR="00617FF2" w:rsidRPr="00354EA5" w:rsidRDefault="00617FF2" w:rsidP="00617FF2">
            <w:pPr>
              <w:spacing w:after="0" w:line="240" w:lineRule="auto"/>
              <w:jc w:val="right"/>
              <w:rPr>
                <w:b/>
                <w:sz w:val="20"/>
                <w:szCs w:val="20"/>
              </w:rPr>
            </w:pPr>
            <w:r w:rsidRPr="00354EA5">
              <w:rPr>
                <w:b/>
                <w:sz w:val="20"/>
                <w:szCs w:val="20"/>
              </w:rPr>
              <w:t>2005</w:t>
            </w:r>
          </w:p>
        </w:tc>
        <w:tc>
          <w:tcPr>
            <w:tcW w:w="986" w:type="dxa"/>
            <w:vAlign w:val="center"/>
          </w:tcPr>
          <w:p w:rsidR="00617FF2" w:rsidRPr="00354EA5" w:rsidRDefault="00617FF2" w:rsidP="00617FF2">
            <w:pPr>
              <w:spacing w:after="0" w:line="240" w:lineRule="auto"/>
              <w:jc w:val="right"/>
              <w:rPr>
                <w:b/>
                <w:sz w:val="20"/>
                <w:szCs w:val="20"/>
              </w:rPr>
            </w:pPr>
            <w:r w:rsidRPr="00354EA5">
              <w:rPr>
                <w:b/>
                <w:sz w:val="20"/>
                <w:szCs w:val="20"/>
              </w:rPr>
              <w:t>2006</w:t>
            </w:r>
          </w:p>
        </w:tc>
        <w:tc>
          <w:tcPr>
            <w:tcW w:w="992" w:type="dxa"/>
            <w:vAlign w:val="center"/>
          </w:tcPr>
          <w:p w:rsidR="00617FF2" w:rsidRPr="00354EA5" w:rsidRDefault="00617FF2" w:rsidP="00617FF2">
            <w:pPr>
              <w:spacing w:after="0" w:line="240" w:lineRule="auto"/>
              <w:jc w:val="right"/>
              <w:rPr>
                <w:b/>
                <w:sz w:val="20"/>
                <w:szCs w:val="20"/>
              </w:rPr>
            </w:pPr>
            <w:r w:rsidRPr="00354EA5">
              <w:rPr>
                <w:b/>
                <w:sz w:val="20"/>
                <w:szCs w:val="20"/>
              </w:rPr>
              <w:t>2007</w:t>
            </w:r>
          </w:p>
        </w:tc>
        <w:tc>
          <w:tcPr>
            <w:tcW w:w="993" w:type="dxa"/>
            <w:vAlign w:val="center"/>
          </w:tcPr>
          <w:p w:rsidR="00617FF2" w:rsidRPr="00354EA5" w:rsidRDefault="00617FF2" w:rsidP="00617FF2">
            <w:pPr>
              <w:spacing w:after="0" w:line="240" w:lineRule="auto"/>
              <w:jc w:val="right"/>
              <w:rPr>
                <w:b/>
                <w:sz w:val="20"/>
                <w:szCs w:val="20"/>
              </w:rPr>
            </w:pPr>
            <w:r w:rsidRPr="00354EA5">
              <w:rPr>
                <w:b/>
                <w:sz w:val="20"/>
                <w:szCs w:val="20"/>
              </w:rPr>
              <w:t>2008</w:t>
            </w:r>
          </w:p>
        </w:tc>
        <w:tc>
          <w:tcPr>
            <w:tcW w:w="1417" w:type="dxa"/>
            <w:vAlign w:val="center"/>
          </w:tcPr>
          <w:p w:rsidR="00617FF2" w:rsidRPr="00354EA5" w:rsidRDefault="00617FF2" w:rsidP="00617FF2">
            <w:pPr>
              <w:spacing w:after="0" w:line="240" w:lineRule="auto"/>
              <w:jc w:val="center"/>
              <w:rPr>
                <w:b/>
                <w:sz w:val="20"/>
                <w:szCs w:val="20"/>
              </w:rPr>
            </w:pPr>
            <w:r w:rsidRPr="00354EA5">
              <w:rPr>
                <w:b/>
                <w:sz w:val="20"/>
                <w:szCs w:val="20"/>
              </w:rPr>
              <w:t>Age group of mother</w:t>
            </w:r>
          </w:p>
        </w:tc>
      </w:tr>
      <w:tr w:rsidR="00617FF2" w:rsidRPr="00354EA5" w:rsidTr="00617FF2">
        <w:tc>
          <w:tcPr>
            <w:tcW w:w="1277" w:type="dxa"/>
          </w:tcPr>
          <w:p w:rsidR="00617FF2" w:rsidRPr="00354EA5" w:rsidRDefault="004807C0" w:rsidP="00617FF2">
            <w:pPr>
              <w:spacing w:after="0" w:line="240" w:lineRule="auto"/>
              <w:jc w:val="center"/>
              <w:rPr>
                <w:b/>
                <w:sz w:val="20"/>
                <w:szCs w:val="20"/>
              </w:rPr>
            </w:pPr>
            <w:r>
              <w:rPr>
                <w:b/>
                <w:sz w:val="20"/>
                <w:szCs w:val="20"/>
              </w:rPr>
              <w:t>Total</w:t>
            </w:r>
          </w:p>
        </w:tc>
        <w:tc>
          <w:tcPr>
            <w:tcW w:w="1054" w:type="dxa"/>
          </w:tcPr>
          <w:p w:rsidR="00617FF2" w:rsidRPr="00354EA5" w:rsidRDefault="00617FF2" w:rsidP="00617FF2">
            <w:pPr>
              <w:spacing w:after="0" w:line="240" w:lineRule="auto"/>
              <w:jc w:val="right"/>
              <w:rPr>
                <w:sz w:val="20"/>
                <w:szCs w:val="20"/>
              </w:rPr>
            </w:pPr>
            <w:r w:rsidRPr="00354EA5">
              <w:rPr>
                <w:sz w:val="20"/>
                <w:szCs w:val="20"/>
              </w:rPr>
              <w:t>45.515</w:t>
            </w:r>
          </w:p>
        </w:tc>
        <w:tc>
          <w:tcPr>
            <w:tcW w:w="927" w:type="dxa"/>
          </w:tcPr>
          <w:p w:rsidR="00617FF2" w:rsidRPr="00354EA5" w:rsidRDefault="00617FF2" w:rsidP="00617FF2">
            <w:pPr>
              <w:spacing w:after="0" w:line="240" w:lineRule="auto"/>
              <w:jc w:val="right"/>
              <w:rPr>
                <w:sz w:val="20"/>
                <w:szCs w:val="20"/>
              </w:rPr>
            </w:pPr>
            <w:r w:rsidRPr="00354EA5">
              <w:rPr>
                <w:sz w:val="20"/>
                <w:szCs w:val="20"/>
              </w:rPr>
              <w:t>47.012</w:t>
            </w:r>
          </w:p>
        </w:tc>
        <w:tc>
          <w:tcPr>
            <w:tcW w:w="926" w:type="dxa"/>
          </w:tcPr>
          <w:p w:rsidR="00617FF2" w:rsidRPr="00354EA5" w:rsidRDefault="00617FF2" w:rsidP="00617FF2">
            <w:pPr>
              <w:spacing w:after="0" w:line="240" w:lineRule="auto"/>
              <w:jc w:val="right"/>
              <w:rPr>
                <w:sz w:val="20"/>
                <w:szCs w:val="20"/>
              </w:rPr>
            </w:pPr>
            <w:r w:rsidRPr="00354EA5">
              <w:rPr>
                <w:sz w:val="20"/>
                <w:szCs w:val="20"/>
              </w:rPr>
              <w:t>43.022</w:t>
            </w:r>
          </w:p>
        </w:tc>
        <w:tc>
          <w:tcPr>
            <w:tcW w:w="926" w:type="dxa"/>
          </w:tcPr>
          <w:p w:rsidR="00617FF2" w:rsidRPr="00354EA5" w:rsidRDefault="00617FF2" w:rsidP="00617FF2">
            <w:pPr>
              <w:spacing w:after="0" w:line="240" w:lineRule="auto"/>
              <w:jc w:val="right"/>
              <w:rPr>
                <w:sz w:val="20"/>
                <w:szCs w:val="20"/>
              </w:rPr>
            </w:pPr>
            <w:r w:rsidRPr="00354EA5">
              <w:rPr>
                <w:sz w:val="20"/>
                <w:szCs w:val="20"/>
              </w:rPr>
              <w:t>39.162</w:t>
            </w:r>
          </w:p>
        </w:tc>
        <w:tc>
          <w:tcPr>
            <w:tcW w:w="986" w:type="dxa"/>
          </w:tcPr>
          <w:p w:rsidR="00617FF2" w:rsidRPr="00354EA5" w:rsidRDefault="00617FF2" w:rsidP="00617FF2">
            <w:pPr>
              <w:spacing w:after="0" w:line="240" w:lineRule="auto"/>
              <w:jc w:val="right"/>
              <w:rPr>
                <w:sz w:val="20"/>
                <w:szCs w:val="20"/>
              </w:rPr>
            </w:pPr>
            <w:r w:rsidRPr="00354EA5">
              <w:rPr>
                <w:sz w:val="20"/>
                <w:szCs w:val="20"/>
              </w:rPr>
              <w:t>34.229</w:t>
            </w:r>
          </w:p>
        </w:tc>
        <w:tc>
          <w:tcPr>
            <w:tcW w:w="992" w:type="dxa"/>
          </w:tcPr>
          <w:p w:rsidR="00617FF2" w:rsidRPr="00354EA5" w:rsidRDefault="00617FF2" w:rsidP="00617FF2">
            <w:pPr>
              <w:spacing w:after="0" w:line="240" w:lineRule="auto"/>
              <w:jc w:val="right"/>
              <w:rPr>
                <w:sz w:val="20"/>
                <w:szCs w:val="20"/>
              </w:rPr>
            </w:pPr>
            <w:r w:rsidRPr="00354EA5">
              <w:rPr>
                <w:sz w:val="20"/>
                <w:szCs w:val="20"/>
              </w:rPr>
              <w:t>33.163</w:t>
            </w:r>
          </w:p>
        </w:tc>
        <w:tc>
          <w:tcPr>
            <w:tcW w:w="993" w:type="dxa"/>
          </w:tcPr>
          <w:p w:rsidR="00617FF2" w:rsidRPr="00354EA5" w:rsidRDefault="00617FF2" w:rsidP="00617FF2">
            <w:pPr>
              <w:spacing w:after="0" w:line="240" w:lineRule="auto"/>
              <w:jc w:val="right"/>
              <w:rPr>
                <w:sz w:val="20"/>
                <w:szCs w:val="20"/>
              </w:rPr>
            </w:pPr>
            <w:r w:rsidRPr="00354EA5">
              <w:rPr>
                <w:sz w:val="20"/>
                <w:szCs w:val="20"/>
              </w:rPr>
              <w:t>36.251</w:t>
            </w:r>
          </w:p>
        </w:tc>
        <w:tc>
          <w:tcPr>
            <w:tcW w:w="1417" w:type="dxa"/>
          </w:tcPr>
          <w:p w:rsidR="00617FF2" w:rsidRPr="00354EA5" w:rsidRDefault="00617FF2" w:rsidP="00617FF2">
            <w:pPr>
              <w:spacing w:after="0" w:line="240" w:lineRule="auto"/>
              <w:jc w:val="center"/>
              <w:rPr>
                <w:b/>
                <w:sz w:val="20"/>
                <w:szCs w:val="20"/>
              </w:rPr>
            </w:pPr>
            <w:r w:rsidRPr="00354EA5">
              <w:rPr>
                <w:b/>
                <w:sz w:val="20"/>
                <w:szCs w:val="20"/>
              </w:rPr>
              <w:t>Total</w:t>
            </w:r>
          </w:p>
        </w:tc>
      </w:tr>
      <w:tr w:rsidR="00617FF2" w:rsidRPr="00354EA5" w:rsidTr="00617FF2">
        <w:tc>
          <w:tcPr>
            <w:tcW w:w="1277" w:type="dxa"/>
          </w:tcPr>
          <w:p w:rsidR="00617FF2" w:rsidRPr="00354EA5" w:rsidRDefault="004807C0" w:rsidP="00617FF2">
            <w:pPr>
              <w:spacing w:after="0" w:line="240" w:lineRule="auto"/>
              <w:jc w:val="center"/>
              <w:rPr>
                <w:b/>
                <w:sz w:val="20"/>
                <w:szCs w:val="20"/>
              </w:rPr>
            </w:pPr>
            <w:r>
              <w:rPr>
                <w:b/>
                <w:sz w:val="20"/>
                <w:szCs w:val="20"/>
              </w:rPr>
              <w:t>Up to</w:t>
            </w:r>
            <w:r w:rsidR="00617FF2" w:rsidRPr="00354EA5">
              <w:rPr>
                <w:b/>
                <w:sz w:val="20"/>
                <w:szCs w:val="20"/>
              </w:rPr>
              <w:t xml:space="preserve"> 19</w:t>
            </w:r>
          </w:p>
        </w:tc>
        <w:tc>
          <w:tcPr>
            <w:tcW w:w="1054" w:type="dxa"/>
          </w:tcPr>
          <w:p w:rsidR="00617FF2" w:rsidRPr="00354EA5" w:rsidRDefault="00617FF2" w:rsidP="00617FF2">
            <w:pPr>
              <w:spacing w:after="0" w:line="240" w:lineRule="auto"/>
              <w:jc w:val="right"/>
              <w:rPr>
                <w:sz w:val="20"/>
                <w:szCs w:val="20"/>
              </w:rPr>
            </w:pPr>
            <w:r w:rsidRPr="00354EA5">
              <w:rPr>
                <w:sz w:val="20"/>
                <w:szCs w:val="20"/>
              </w:rPr>
              <w:t>14.7</w:t>
            </w:r>
          </w:p>
        </w:tc>
        <w:tc>
          <w:tcPr>
            <w:tcW w:w="927" w:type="dxa"/>
          </w:tcPr>
          <w:p w:rsidR="00617FF2" w:rsidRPr="00354EA5" w:rsidRDefault="00617FF2" w:rsidP="00617FF2">
            <w:pPr>
              <w:spacing w:after="0" w:line="240" w:lineRule="auto"/>
              <w:jc w:val="right"/>
              <w:rPr>
                <w:sz w:val="20"/>
                <w:szCs w:val="20"/>
              </w:rPr>
            </w:pPr>
            <w:r w:rsidRPr="00354EA5">
              <w:rPr>
                <w:sz w:val="20"/>
                <w:szCs w:val="20"/>
              </w:rPr>
              <w:t>16.4</w:t>
            </w:r>
          </w:p>
        </w:tc>
        <w:tc>
          <w:tcPr>
            <w:tcW w:w="926" w:type="dxa"/>
          </w:tcPr>
          <w:p w:rsidR="00617FF2" w:rsidRPr="00354EA5" w:rsidRDefault="00617FF2" w:rsidP="00617FF2">
            <w:pPr>
              <w:spacing w:after="0" w:line="240" w:lineRule="auto"/>
              <w:jc w:val="right"/>
              <w:rPr>
                <w:sz w:val="20"/>
                <w:szCs w:val="20"/>
              </w:rPr>
            </w:pPr>
            <w:r w:rsidRPr="00354EA5">
              <w:rPr>
                <w:sz w:val="20"/>
                <w:szCs w:val="20"/>
              </w:rPr>
              <w:t>14.6</w:t>
            </w:r>
          </w:p>
        </w:tc>
        <w:tc>
          <w:tcPr>
            <w:tcW w:w="926" w:type="dxa"/>
          </w:tcPr>
          <w:p w:rsidR="00617FF2" w:rsidRPr="00354EA5" w:rsidRDefault="00617FF2" w:rsidP="00617FF2">
            <w:pPr>
              <w:spacing w:after="0" w:line="240" w:lineRule="auto"/>
              <w:jc w:val="right"/>
              <w:rPr>
                <w:sz w:val="20"/>
                <w:szCs w:val="20"/>
              </w:rPr>
            </w:pPr>
            <w:r w:rsidRPr="00354EA5">
              <w:rPr>
                <w:sz w:val="20"/>
                <w:szCs w:val="20"/>
              </w:rPr>
              <w:t>16.3</w:t>
            </w:r>
          </w:p>
        </w:tc>
        <w:tc>
          <w:tcPr>
            <w:tcW w:w="986" w:type="dxa"/>
          </w:tcPr>
          <w:p w:rsidR="00617FF2" w:rsidRPr="00354EA5" w:rsidRDefault="00617FF2" w:rsidP="00617FF2">
            <w:pPr>
              <w:spacing w:after="0" w:line="240" w:lineRule="auto"/>
              <w:jc w:val="right"/>
              <w:rPr>
                <w:sz w:val="20"/>
                <w:szCs w:val="20"/>
              </w:rPr>
            </w:pPr>
            <w:r w:rsidRPr="00354EA5">
              <w:rPr>
                <w:sz w:val="20"/>
                <w:szCs w:val="20"/>
              </w:rPr>
              <w:t>12.9</w:t>
            </w:r>
          </w:p>
        </w:tc>
        <w:tc>
          <w:tcPr>
            <w:tcW w:w="992" w:type="dxa"/>
          </w:tcPr>
          <w:p w:rsidR="00617FF2" w:rsidRPr="00354EA5" w:rsidRDefault="00617FF2" w:rsidP="00617FF2">
            <w:pPr>
              <w:spacing w:after="0" w:line="240" w:lineRule="auto"/>
              <w:jc w:val="right"/>
              <w:rPr>
                <w:sz w:val="20"/>
                <w:szCs w:val="20"/>
              </w:rPr>
            </w:pPr>
            <w:r w:rsidRPr="00354EA5">
              <w:rPr>
                <w:sz w:val="20"/>
                <w:szCs w:val="20"/>
              </w:rPr>
              <w:t>11.2</w:t>
            </w:r>
          </w:p>
        </w:tc>
        <w:tc>
          <w:tcPr>
            <w:tcW w:w="993" w:type="dxa"/>
          </w:tcPr>
          <w:p w:rsidR="00617FF2" w:rsidRPr="00354EA5" w:rsidRDefault="00617FF2" w:rsidP="00617FF2">
            <w:pPr>
              <w:spacing w:after="0" w:line="240" w:lineRule="auto"/>
              <w:jc w:val="right"/>
              <w:rPr>
                <w:sz w:val="20"/>
                <w:szCs w:val="20"/>
              </w:rPr>
            </w:pPr>
            <w:r w:rsidRPr="00354EA5">
              <w:rPr>
                <w:sz w:val="20"/>
                <w:szCs w:val="20"/>
              </w:rPr>
              <w:t>12.3</w:t>
            </w:r>
          </w:p>
        </w:tc>
        <w:tc>
          <w:tcPr>
            <w:tcW w:w="1417" w:type="dxa"/>
          </w:tcPr>
          <w:p w:rsidR="00617FF2" w:rsidRPr="00354EA5" w:rsidRDefault="00617FF2" w:rsidP="00617FF2">
            <w:pPr>
              <w:spacing w:after="0" w:line="240" w:lineRule="auto"/>
              <w:jc w:val="center"/>
              <w:rPr>
                <w:b/>
                <w:sz w:val="20"/>
                <w:szCs w:val="20"/>
              </w:rPr>
            </w:pPr>
            <w:r w:rsidRPr="00354EA5">
              <w:rPr>
                <w:b/>
                <w:sz w:val="20"/>
                <w:szCs w:val="20"/>
              </w:rPr>
              <w:t>Up 19</w:t>
            </w:r>
          </w:p>
        </w:tc>
      </w:tr>
      <w:tr w:rsidR="00617FF2" w:rsidRPr="00354EA5" w:rsidTr="00617FF2">
        <w:tc>
          <w:tcPr>
            <w:tcW w:w="1277" w:type="dxa"/>
          </w:tcPr>
          <w:p w:rsidR="00617FF2" w:rsidRPr="00354EA5" w:rsidRDefault="00617FF2" w:rsidP="00617FF2">
            <w:pPr>
              <w:spacing w:after="0" w:line="240" w:lineRule="auto"/>
              <w:jc w:val="center"/>
              <w:rPr>
                <w:b/>
                <w:sz w:val="20"/>
                <w:szCs w:val="20"/>
              </w:rPr>
            </w:pPr>
            <w:r w:rsidRPr="00354EA5">
              <w:rPr>
                <w:b/>
                <w:sz w:val="20"/>
                <w:szCs w:val="20"/>
              </w:rPr>
              <w:t>20 – 24</w:t>
            </w:r>
          </w:p>
        </w:tc>
        <w:tc>
          <w:tcPr>
            <w:tcW w:w="1054" w:type="dxa"/>
          </w:tcPr>
          <w:p w:rsidR="00617FF2" w:rsidRPr="00354EA5" w:rsidRDefault="00617FF2" w:rsidP="00617FF2">
            <w:pPr>
              <w:spacing w:after="0" w:line="240" w:lineRule="auto"/>
              <w:jc w:val="right"/>
              <w:rPr>
                <w:sz w:val="20"/>
                <w:szCs w:val="20"/>
              </w:rPr>
            </w:pPr>
            <w:r w:rsidRPr="00354EA5">
              <w:rPr>
                <w:sz w:val="20"/>
                <w:szCs w:val="20"/>
              </w:rPr>
              <w:t>108.8</w:t>
            </w:r>
          </w:p>
        </w:tc>
        <w:tc>
          <w:tcPr>
            <w:tcW w:w="927" w:type="dxa"/>
          </w:tcPr>
          <w:p w:rsidR="00617FF2" w:rsidRPr="00354EA5" w:rsidRDefault="00617FF2" w:rsidP="00617FF2">
            <w:pPr>
              <w:spacing w:after="0" w:line="240" w:lineRule="auto"/>
              <w:jc w:val="right"/>
              <w:rPr>
                <w:sz w:val="20"/>
                <w:szCs w:val="20"/>
              </w:rPr>
            </w:pPr>
            <w:r w:rsidRPr="00354EA5">
              <w:rPr>
                <w:sz w:val="20"/>
                <w:szCs w:val="20"/>
              </w:rPr>
              <w:t>111.6</w:t>
            </w:r>
          </w:p>
        </w:tc>
        <w:tc>
          <w:tcPr>
            <w:tcW w:w="926" w:type="dxa"/>
          </w:tcPr>
          <w:p w:rsidR="00617FF2" w:rsidRPr="00354EA5" w:rsidRDefault="00617FF2" w:rsidP="00617FF2">
            <w:pPr>
              <w:spacing w:after="0" w:line="240" w:lineRule="auto"/>
              <w:jc w:val="right"/>
              <w:rPr>
                <w:sz w:val="20"/>
                <w:szCs w:val="20"/>
              </w:rPr>
            </w:pPr>
            <w:r w:rsidRPr="00354EA5">
              <w:rPr>
                <w:sz w:val="20"/>
                <w:szCs w:val="20"/>
              </w:rPr>
              <w:t>99.4</w:t>
            </w:r>
          </w:p>
        </w:tc>
        <w:tc>
          <w:tcPr>
            <w:tcW w:w="926" w:type="dxa"/>
          </w:tcPr>
          <w:p w:rsidR="00617FF2" w:rsidRPr="00354EA5" w:rsidRDefault="00617FF2" w:rsidP="00617FF2">
            <w:pPr>
              <w:spacing w:after="0" w:line="240" w:lineRule="auto"/>
              <w:jc w:val="right"/>
              <w:rPr>
                <w:sz w:val="20"/>
                <w:szCs w:val="20"/>
              </w:rPr>
            </w:pPr>
            <w:r w:rsidRPr="00354EA5">
              <w:rPr>
                <w:sz w:val="20"/>
                <w:szCs w:val="20"/>
              </w:rPr>
              <w:t>92.3</w:t>
            </w:r>
          </w:p>
        </w:tc>
        <w:tc>
          <w:tcPr>
            <w:tcW w:w="986" w:type="dxa"/>
          </w:tcPr>
          <w:p w:rsidR="00617FF2" w:rsidRPr="00354EA5" w:rsidRDefault="00617FF2" w:rsidP="00617FF2">
            <w:pPr>
              <w:spacing w:after="0" w:line="240" w:lineRule="auto"/>
              <w:jc w:val="right"/>
              <w:rPr>
                <w:sz w:val="20"/>
                <w:szCs w:val="20"/>
              </w:rPr>
            </w:pPr>
            <w:r w:rsidRPr="00354EA5">
              <w:rPr>
                <w:sz w:val="20"/>
                <w:szCs w:val="20"/>
              </w:rPr>
              <w:t>79.4</w:t>
            </w:r>
          </w:p>
        </w:tc>
        <w:tc>
          <w:tcPr>
            <w:tcW w:w="992" w:type="dxa"/>
          </w:tcPr>
          <w:p w:rsidR="00617FF2" w:rsidRPr="00354EA5" w:rsidRDefault="00617FF2" w:rsidP="00617FF2">
            <w:pPr>
              <w:spacing w:after="0" w:line="240" w:lineRule="auto"/>
              <w:jc w:val="right"/>
              <w:rPr>
                <w:sz w:val="20"/>
                <w:szCs w:val="20"/>
              </w:rPr>
            </w:pPr>
            <w:r w:rsidRPr="00354EA5">
              <w:rPr>
                <w:sz w:val="20"/>
                <w:szCs w:val="20"/>
              </w:rPr>
              <w:t>69.9</w:t>
            </w:r>
          </w:p>
        </w:tc>
        <w:tc>
          <w:tcPr>
            <w:tcW w:w="993" w:type="dxa"/>
          </w:tcPr>
          <w:p w:rsidR="00617FF2" w:rsidRPr="00354EA5" w:rsidRDefault="00617FF2" w:rsidP="00617FF2">
            <w:pPr>
              <w:spacing w:after="0" w:line="240" w:lineRule="auto"/>
              <w:jc w:val="right"/>
              <w:rPr>
                <w:sz w:val="20"/>
                <w:szCs w:val="20"/>
              </w:rPr>
            </w:pPr>
            <w:r w:rsidRPr="00354EA5">
              <w:rPr>
                <w:sz w:val="20"/>
                <w:szCs w:val="20"/>
              </w:rPr>
              <w:t>72.7</w:t>
            </w:r>
          </w:p>
        </w:tc>
        <w:tc>
          <w:tcPr>
            <w:tcW w:w="1417" w:type="dxa"/>
          </w:tcPr>
          <w:p w:rsidR="00617FF2" w:rsidRPr="00354EA5" w:rsidRDefault="00617FF2" w:rsidP="00617FF2">
            <w:pPr>
              <w:spacing w:after="0" w:line="240" w:lineRule="auto"/>
              <w:jc w:val="center"/>
              <w:rPr>
                <w:b/>
                <w:sz w:val="20"/>
                <w:szCs w:val="20"/>
              </w:rPr>
            </w:pPr>
            <w:r w:rsidRPr="00354EA5">
              <w:rPr>
                <w:b/>
                <w:sz w:val="20"/>
                <w:szCs w:val="20"/>
              </w:rPr>
              <w:t>20 – 24</w:t>
            </w:r>
          </w:p>
        </w:tc>
      </w:tr>
      <w:tr w:rsidR="00617FF2" w:rsidRPr="00354EA5" w:rsidTr="00617FF2">
        <w:tc>
          <w:tcPr>
            <w:tcW w:w="1277" w:type="dxa"/>
          </w:tcPr>
          <w:p w:rsidR="00617FF2" w:rsidRPr="00354EA5" w:rsidRDefault="00617FF2" w:rsidP="00617FF2">
            <w:pPr>
              <w:spacing w:after="0" w:line="240" w:lineRule="auto"/>
              <w:jc w:val="center"/>
              <w:rPr>
                <w:b/>
                <w:sz w:val="20"/>
                <w:szCs w:val="20"/>
              </w:rPr>
            </w:pPr>
            <w:r w:rsidRPr="00354EA5">
              <w:rPr>
                <w:b/>
                <w:sz w:val="20"/>
                <w:szCs w:val="20"/>
              </w:rPr>
              <w:t>25 – 29</w:t>
            </w:r>
          </w:p>
        </w:tc>
        <w:tc>
          <w:tcPr>
            <w:tcW w:w="1054" w:type="dxa"/>
          </w:tcPr>
          <w:p w:rsidR="00617FF2" w:rsidRPr="00354EA5" w:rsidRDefault="00617FF2" w:rsidP="00617FF2">
            <w:pPr>
              <w:spacing w:after="0" w:line="240" w:lineRule="auto"/>
              <w:jc w:val="right"/>
              <w:rPr>
                <w:sz w:val="20"/>
                <w:szCs w:val="20"/>
              </w:rPr>
            </w:pPr>
            <w:r w:rsidRPr="00354EA5">
              <w:rPr>
                <w:sz w:val="20"/>
                <w:szCs w:val="20"/>
              </w:rPr>
              <w:t>138.4</w:t>
            </w:r>
          </w:p>
        </w:tc>
        <w:tc>
          <w:tcPr>
            <w:tcW w:w="927" w:type="dxa"/>
          </w:tcPr>
          <w:p w:rsidR="00617FF2" w:rsidRPr="00354EA5" w:rsidRDefault="00617FF2" w:rsidP="00617FF2">
            <w:pPr>
              <w:spacing w:after="0" w:line="240" w:lineRule="auto"/>
              <w:jc w:val="right"/>
              <w:rPr>
                <w:sz w:val="20"/>
                <w:szCs w:val="20"/>
              </w:rPr>
            </w:pPr>
            <w:r w:rsidRPr="00354EA5">
              <w:rPr>
                <w:sz w:val="20"/>
                <w:szCs w:val="20"/>
              </w:rPr>
              <w:t>142.0</w:t>
            </w:r>
          </w:p>
        </w:tc>
        <w:tc>
          <w:tcPr>
            <w:tcW w:w="926" w:type="dxa"/>
          </w:tcPr>
          <w:p w:rsidR="00617FF2" w:rsidRPr="00354EA5" w:rsidRDefault="00617FF2" w:rsidP="00617FF2">
            <w:pPr>
              <w:spacing w:after="0" w:line="240" w:lineRule="auto"/>
              <w:jc w:val="right"/>
              <w:rPr>
                <w:sz w:val="20"/>
                <w:szCs w:val="20"/>
              </w:rPr>
            </w:pPr>
            <w:r w:rsidRPr="00354EA5">
              <w:rPr>
                <w:sz w:val="20"/>
                <w:szCs w:val="20"/>
              </w:rPr>
              <w:t>127.7</w:t>
            </w:r>
          </w:p>
        </w:tc>
        <w:tc>
          <w:tcPr>
            <w:tcW w:w="926" w:type="dxa"/>
          </w:tcPr>
          <w:p w:rsidR="00617FF2" w:rsidRPr="00354EA5" w:rsidRDefault="00617FF2" w:rsidP="00617FF2">
            <w:pPr>
              <w:spacing w:after="0" w:line="240" w:lineRule="auto"/>
              <w:jc w:val="right"/>
              <w:rPr>
                <w:sz w:val="20"/>
                <w:szCs w:val="20"/>
              </w:rPr>
            </w:pPr>
            <w:r w:rsidRPr="00354EA5">
              <w:rPr>
                <w:sz w:val="20"/>
                <w:szCs w:val="20"/>
              </w:rPr>
              <w:t>111.4</w:t>
            </w:r>
          </w:p>
        </w:tc>
        <w:tc>
          <w:tcPr>
            <w:tcW w:w="986" w:type="dxa"/>
          </w:tcPr>
          <w:p w:rsidR="00617FF2" w:rsidRPr="00354EA5" w:rsidRDefault="00617FF2" w:rsidP="00617FF2">
            <w:pPr>
              <w:spacing w:after="0" w:line="240" w:lineRule="auto"/>
              <w:jc w:val="right"/>
              <w:rPr>
                <w:sz w:val="20"/>
                <w:szCs w:val="20"/>
              </w:rPr>
            </w:pPr>
            <w:r w:rsidRPr="00354EA5">
              <w:rPr>
                <w:sz w:val="20"/>
                <w:szCs w:val="20"/>
              </w:rPr>
              <w:t>98.0</w:t>
            </w:r>
          </w:p>
        </w:tc>
        <w:tc>
          <w:tcPr>
            <w:tcW w:w="992" w:type="dxa"/>
          </w:tcPr>
          <w:p w:rsidR="00617FF2" w:rsidRPr="00354EA5" w:rsidRDefault="00617FF2" w:rsidP="00617FF2">
            <w:pPr>
              <w:spacing w:after="0" w:line="240" w:lineRule="auto"/>
              <w:jc w:val="right"/>
              <w:rPr>
                <w:sz w:val="20"/>
                <w:szCs w:val="20"/>
              </w:rPr>
            </w:pPr>
            <w:r w:rsidRPr="00354EA5">
              <w:rPr>
                <w:sz w:val="20"/>
                <w:szCs w:val="20"/>
              </w:rPr>
              <w:t>90.9</w:t>
            </w:r>
          </w:p>
        </w:tc>
        <w:tc>
          <w:tcPr>
            <w:tcW w:w="993" w:type="dxa"/>
          </w:tcPr>
          <w:p w:rsidR="00617FF2" w:rsidRPr="00354EA5" w:rsidRDefault="00617FF2" w:rsidP="00617FF2">
            <w:pPr>
              <w:spacing w:after="0" w:line="240" w:lineRule="auto"/>
              <w:jc w:val="right"/>
              <w:rPr>
                <w:sz w:val="20"/>
                <w:szCs w:val="20"/>
              </w:rPr>
            </w:pPr>
            <w:r w:rsidRPr="00354EA5">
              <w:rPr>
                <w:sz w:val="20"/>
                <w:szCs w:val="20"/>
              </w:rPr>
              <w:t>93.4</w:t>
            </w:r>
          </w:p>
        </w:tc>
        <w:tc>
          <w:tcPr>
            <w:tcW w:w="1417" w:type="dxa"/>
          </w:tcPr>
          <w:p w:rsidR="00617FF2" w:rsidRPr="00354EA5" w:rsidRDefault="00617FF2" w:rsidP="00617FF2">
            <w:pPr>
              <w:spacing w:after="0" w:line="240" w:lineRule="auto"/>
              <w:jc w:val="center"/>
              <w:rPr>
                <w:b/>
                <w:sz w:val="20"/>
                <w:szCs w:val="20"/>
              </w:rPr>
            </w:pPr>
            <w:r w:rsidRPr="00354EA5">
              <w:rPr>
                <w:b/>
                <w:sz w:val="20"/>
                <w:szCs w:val="20"/>
              </w:rPr>
              <w:t>25 – 29</w:t>
            </w:r>
          </w:p>
        </w:tc>
      </w:tr>
      <w:tr w:rsidR="00617FF2" w:rsidRPr="00354EA5" w:rsidTr="00617FF2">
        <w:tc>
          <w:tcPr>
            <w:tcW w:w="1277" w:type="dxa"/>
          </w:tcPr>
          <w:p w:rsidR="00617FF2" w:rsidRPr="00354EA5" w:rsidRDefault="00617FF2" w:rsidP="00617FF2">
            <w:pPr>
              <w:spacing w:after="0" w:line="240" w:lineRule="auto"/>
              <w:jc w:val="center"/>
              <w:rPr>
                <w:b/>
                <w:sz w:val="20"/>
                <w:szCs w:val="20"/>
              </w:rPr>
            </w:pPr>
            <w:r w:rsidRPr="00354EA5">
              <w:rPr>
                <w:b/>
                <w:sz w:val="20"/>
                <w:szCs w:val="20"/>
              </w:rPr>
              <w:t>30 – 34</w:t>
            </w:r>
          </w:p>
        </w:tc>
        <w:tc>
          <w:tcPr>
            <w:tcW w:w="1054" w:type="dxa"/>
          </w:tcPr>
          <w:p w:rsidR="00617FF2" w:rsidRPr="00354EA5" w:rsidRDefault="00617FF2" w:rsidP="00617FF2">
            <w:pPr>
              <w:spacing w:after="0" w:line="240" w:lineRule="auto"/>
              <w:jc w:val="right"/>
              <w:rPr>
                <w:sz w:val="20"/>
                <w:szCs w:val="20"/>
              </w:rPr>
            </w:pPr>
            <w:r w:rsidRPr="00354EA5">
              <w:rPr>
                <w:sz w:val="20"/>
                <w:szCs w:val="20"/>
              </w:rPr>
              <w:t>85.9</w:t>
            </w:r>
          </w:p>
        </w:tc>
        <w:tc>
          <w:tcPr>
            <w:tcW w:w="927" w:type="dxa"/>
          </w:tcPr>
          <w:p w:rsidR="00617FF2" w:rsidRPr="00354EA5" w:rsidRDefault="00617FF2" w:rsidP="00617FF2">
            <w:pPr>
              <w:spacing w:after="0" w:line="240" w:lineRule="auto"/>
              <w:jc w:val="right"/>
              <w:rPr>
                <w:sz w:val="20"/>
                <w:szCs w:val="20"/>
              </w:rPr>
            </w:pPr>
            <w:r w:rsidRPr="00354EA5">
              <w:rPr>
                <w:sz w:val="20"/>
                <w:szCs w:val="20"/>
              </w:rPr>
              <w:t>85.9</w:t>
            </w:r>
          </w:p>
        </w:tc>
        <w:tc>
          <w:tcPr>
            <w:tcW w:w="926" w:type="dxa"/>
          </w:tcPr>
          <w:p w:rsidR="00617FF2" w:rsidRPr="00354EA5" w:rsidRDefault="00617FF2" w:rsidP="00617FF2">
            <w:pPr>
              <w:spacing w:after="0" w:line="240" w:lineRule="auto"/>
              <w:jc w:val="right"/>
              <w:rPr>
                <w:sz w:val="20"/>
                <w:szCs w:val="20"/>
              </w:rPr>
            </w:pPr>
            <w:r w:rsidRPr="00354EA5">
              <w:rPr>
                <w:sz w:val="20"/>
                <w:szCs w:val="20"/>
              </w:rPr>
              <w:t>78.8</w:t>
            </w:r>
          </w:p>
        </w:tc>
        <w:tc>
          <w:tcPr>
            <w:tcW w:w="926" w:type="dxa"/>
          </w:tcPr>
          <w:p w:rsidR="00617FF2" w:rsidRPr="00354EA5" w:rsidRDefault="00617FF2" w:rsidP="00617FF2">
            <w:pPr>
              <w:spacing w:after="0" w:line="240" w:lineRule="auto"/>
              <w:jc w:val="right"/>
              <w:rPr>
                <w:sz w:val="20"/>
                <w:szCs w:val="20"/>
              </w:rPr>
            </w:pPr>
            <w:r w:rsidRPr="00354EA5">
              <w:rPr>
                <w:sz w:val="20"/>
                <w:szCs w:val="20"/>
              </w:rPr>
              <w:t>69.6</w:t>
            </w:r>
          </w:p>
        </w:tc>
        <w:tc>
          <w:tcPr>
            <w:tcW w:w="986" w:type="dxa"/>
          </w:tcPr>
          <w:p w:rsidR="00617FF2" w:rsidRPr="00354EA5" w:rsidRDefault="00617FF2" w:rsidP="00617FF2">
            <w:pPr>
              <w:spacing w:after="0" w:line="240" w:lineRule="auto"/>
              <w:jc w:val="right"/>
              <w:rPr>
                <w:sz w:val="20"/>
                <w:szCs w:val="20"/>
              </w:rPr>
            </w:pPr>
            <w:r w:rsidRPr="00354EA5">
              <w:rPr>
                <w:sz w:val="20"/>
                <w:szCs w:val="20"/>
              </w:rPr>
              <w:t>60.2</w:t>
            </w:r>
          </w:p>
        </w:tc>
        <w:tc>
          <w:tcPr>
            <w:tcW w:w="992" w:type="dxa"/>
          </w:tcPr>
          <w:p w:rsidR="00617FF2" w:rsidRPr="00354EA5" w:rsidRDefault="00617FF2" w:rsidP="00617FF2">
            <w:pPr>
              <w:spacing w:after="0" w:line="240" w:lineRule="auto"/>
              <w:jc w:val="right"/>
              <w:rPr>
                <w:sz w:val="20"/>
                <w:szCs w:val="20"/>
              </w:rPr>
            </w:pPr>
            <w:r w:rsidRPr="00354EA5">
              <w:rPr>
                <w:sz w:val="20"/>
                <w:szCs w:val="20"/>
              </w:rPr>
              <w:t>60.7</w:t>
            </w:r>
          </w:p>
        </w:tc>
        <w:tc>
          <w:tcPr>
            <w:tcW w:w="993" w:type="dxa"/>
          </w:tcPr>
          <w:p w:rsidR="00617FF2" w:rsidRPr="00354EA5" w:rsidRDefault="00617FF2" w:rsidP="00617FF2">
            <w:pPr>
              <w:spacing w:after="0" w:line="240" w:lineRule="auto"/>
              <w:jc w:val="right"/>
              <w:rPr>
                <w:sz w:val="20"/>
                <w:szCs w:val="20"/>
              </w:rPr>
            </w:pPr>
            <w:r w:rsidRPr="00354EA5">
              <w:rPr>
                <w:sz w:val="20"/>
                <w:szCs w:val="20"/>
              </w:rPr>
              <w:t>66.1</w:t>
            </w:r>
          </w:p>
        </w:tc>
        <w:tc>
          <w:tcPr>
            <w:tcW w:w="1417" w:type="dxa"/>
          </w:tcPr>
          <w:p w:rsidR="00617FF2" w:rsidRPr="00354EA5" w:rsidRDefault="00617FF2" w:rsidP="00617FF2">
            <w:pPr>
              <w:spacing w:after="0" w:line="240" w:lineRule="auto"/>
              <w:jc w:val="center"/>
              <w:rPr>
                <w:b/>
                <w:sz w:val="20"/>
                <w:szCs w:val="20"/>
              </w:rPr>
            </w:pPr>
            <w:r w:rsidRPr="00354EA5">
              <w:rPr>
                <w:b/>
                <w:sz w:val="20"/>
                <w:szCs w:val="20"/>
              </w:rPr>
              <w:t>30 – 34</w:t>
            </w:r>
          </w:p>
        </w:tc>
      </w:tr>
      <w:tr w:rsidR="00617FF2" w:rsidRPr="00354EA5" w:rsidTr="00617FF2">
        <w:tc>
          <w:tcPr>
            <w:tcW w:w="1277" w:type="dxa"/>
          </w:tcPr>
          <w:p w:rsidR="00617FF2" w:rsidRPr="00354EA5" w:rsidRDefault="00617FF2" w:rsidP="00617FF2">
            <w:pPr>
              <w:spacing w:after="0" w:line="240" w:lineRule="auto"/>
              <w:jc w:val="center"/>
              <w:rPr>
                <w:b/>
                <w:sz w:val="20"/>
                <w:szCs w:val="20"/>
              </w:rPr>
            </w:pPr>
            <w:r w:rsidRPr="00354EA5">
              <w:rPr>
                <w:b/>
                <w:sz w:val="20"/>
                <w:szCs w:val="20"/>
              </w:rPr>
              <w:t>35 – 39</w:t>
            </w:r>
          </w:p>
        </w:tc>
        <w:tc>
          <w:tcPr>
            <w:tcW w:w="1054" w:type="dxa"/>
          </w:tcPr>
          <w:p w:rsidR="00617FF2" w:rsidRPr="00354EA5" w:rsidRDefault="00617FF2" w:rsidP="00617FF2">
            <w:pPr>
              <w:spacing w:after="0" w:line="240" w:lineRule="auto"/>
              <w:jc w:val="right"/>
              <w:rPr>
                <w:sz w:val="20"/>
                <w:szCs w:val="20"/>
              </w:rPr>
            </w:pPr>
            <w:r w:rsidRPr="00354EA5">
              <w:rPr>
                <w:sz w:val="20"/>
                <w:szCs w:val="20"/>
              </w:rPr>
              <w:t>32.8</w:t>
            </w:r>
          </w:p>
        </w:tc>
        <w:tc>
          <w:tcPr>
            <w:tcW w:w="927" w:type="dxa"/>
          </w:tcPr>
          <w:p w:rsidR="00617FF2" w:rsidRPr="00354EA5" w:rsidRDefault="00617FF2" w:rsidP="00617FF2">
            <w:pPr>
              <w:spacing w:after="0" w:line="240" w:lineRule="auto"/>
              <w:jc w:val="right"/>
              <w:rPr>
                <w:sz w:val="20"/>
                <w:szCs w:val="20"/>
              </w:rPr>
            </w:pPr>
            <w:r w:rsidRPr="00354EA5">
              <w:rPr>
                <w:sz w:val="20"/>
                <w:szCs w:val="20"/>
              </w:rPr>
              <w:t>32.2</w:t>
            </w:r>
          </w:p>
        </w:tc>
        <w:tc>
          <w:tcPr>
            <w:tcW w:w="926" w:type="dxa"/>
          </w:tcPr>
          <w:p w:rsidR="00617FF2" w:rsidRPr="00354EA5" w:rsidRDefault="00617FF2" w:rsidP="00617FF2">
            <w:pPr>
              <w:spacing w:after="0" w:line="240" w:lineRule="auto"/>
              <w:jc w:val="right"/>
              <w:rPr>
                <w:sz w:val="20"/>
                <w:szCs w:val="20"/>
              </w:rPr>
            </w:pPr>
            <w:r w:rsidRPr="00354EA5">
              <w:rPr>
                <w:sz w:val="20"/>
                <w:szCs w:val="20"/>
              </w:rPr>
              <w:t>30.0</w:t>
            </w:r>
          </w:p>
        </w:tc>
        <w:tc>
          <w:tcPr>
            <w:tcW w:w="926" w:type="dxa"/>
          </w:tcPr>
          <w:p w:rsidR="00617FF2" w:rsidRPr="00354EA5" w:rsidRDefault="00617FF2" w:rsidP="00617FF2">
            <w:pPr>
              <w:spacing w:after="0" w:line="240" w:lineRule="auto"/>
              <w:jc w:val="right"/>
              <w:rPr>
                <w:sz w:val="20"/>
                <w:szCs w:val="20"/>
              </w:rPr>
            </w:pPr>
            <w:r w:rsidRPr="00354EA5">
              <w:rPr>
                <w:sz w:val="20"/>
                <w:szCs w:val="20"/>
              </w:rPr>
              <w:t>26.3</w:t>
            </w:r>
          </w:p>
        </w:tc>
        <w:tc>
          <w:tcPr>
            <w:tcW w:w="986" w:type="dxa"/>
          </w:tcPr>
          <w:p w:rsidR="00617FF2" w:rsidRPr="00354EA5" w:rsidRDefault="00617FF2" w:rsidP="00617FF2">
            <w:pPr>
              <w:spacing w:after="0" w:line="240" w:lineRule="auto"/>
              <w:jc w:val="right"/>
              <w:rPr>
                <w:sz w:val="20"/>
                <w:szCs w:val="20"/>
              </w:rPr>
            </w:pPr>
            <w:r w:rsidRPr="00354EA5">
              <w:rPr>
                <w:sz w:val="20"/>
                <w:szCs w:val="20"/>
              </w:rPr>
              <w:t>23.1</w:t>
            </w:r>
          </w:p>
        </w:tc>
        <w:tc>
          <w:tcPr>
            <w:tcW w:w="992" w:type="dxa"/>
          </w:tcPr>
          <w:p w:rsidR="00617FF2" w:rsidRPr="00354EA5" w:rsidRDefault="00617FF2" w:rsidP="00617FF2">
            <w:pPr>
              <w:spacing w:after="0" w:line="240" w:lineRule="auto"/>
              <w:jc w:val="right"/>
              <w:rPr>
                <w:sz w:val="20"/>
                <w:szCs w:val="20"/>
              </w:rPr>
            </w:pPr>
            <w:r w:rsidRPr="00354EA5">
              <w:rPr>
                <w:sz w:val="20"/>
                <w:szCs w:val="20"/>
              </w:rPr>
              <w:t>24.9</w:t>
            </w:r>
          </w:p>
        </w:tc>
        <w:tc>
          <w:tcPr>
            <w:tcW w:w="993" w:type="dxa"/>
          </w:tcPr>
          <w:p w:rsidR="00617FF2" w:rsidRPr="00354EA5" w:rsidRDefault="00617FF2" w:rsidP="00617FF2">
            <w:pPr>
              <w:spacing w:after="0" w:line="240" w:lineRule="auto"/>
              <w:jc w:val="right"/>
              <w:rPr>
                <w:sz w:val="20"/>
                <w:szCs w:val="20"/>
              </w:rPr>
            </w:pPr>
            <w:r w:rsidRPr="00354EA5">
              <w:rPr>
                <w:sz w:val="20"/>
                <w:szCs w:val="20"/>
              </w:rPr>
              <w:t>30.9</w:t>
            </w:r>
          </w:p>
        </w:tc>
        <w:tc>
          <w:tcPr>
            <w:tcW w:w="1417" w:type="dxa"/>
          </w:tcPr>
          <w:p w:rsidR="00617FF2" w:rsidRPr="00354EA5" w:rsidRDefault="00617FF2" w:rsidP="00617FF2">
            <w:pPr>
              <w:spacing w:after="0" w:line="240" w:lineRule="auto"/>
              <w:jc w:val="center"/>
              <w:rPr>
                <w:b/>
                <w:sz w:val="20"/>
                <w:szCs w:val="20"/>
              </w:rPr>
            </w:pPr>
            <w:r w:rsidRPr="00354EA5">
              <w:rPr>
                <w:b/>
                <w:sz w:val="20"/>
                <w:szCs w:val="20"/>
              </w:rPr>
              <w:t>35 – 39</w:t>
            </w:r>
          </w:p>
        </w:tc>
      </w:tr>
      <w:tr w:rsidR="00617FF2" w:rsidRPr="00354EA5" w:rsidTr="00617FF2">
        <w:tc>
          <w:tcPr>
            <w:tcW w:w="1277" w:type="dxa"/>
          </w:tcPr>
          <w:p w:rsidR="00617FF2" w:rsidRPr="00354EA5" w:rsidRDefault="00617FF2" w:rsidP="00617FF2">
            <w:pPr>
              <w:spacing w:after="0" w:line="240" w:lineRule="auto"/>
              <w:jc w:val="center"/>
              <w:rPr>
                <w:b/>
                <w:sz w:val="20"/>
                <w:szCs w:val="20"/>
              </w:rPr>
            </w:pPr>
            <w:r w:rsidRPr="00354EA5">
              <w:rPr>
                <w:b/>
                <w:sz w:val="20"/>
                <w:szCs w:val="20"/>
              </w:rPr>
              <w:t>40 – 44</w:t>
            </w:r>
          </w:p>
        </w:tc>
        <w:tc>
          <w:tcPr>
            <w:tcW w:w="1054" w:type="dxa"/>
          </w:tcPr>
          <w:p w:rsidR="00617FF2" w:rsidRPr="00354EA5" w:rsidRDefault="00617FF2" w:rsidP="00617FF2">
            <w:pPr>
              <w:spacing w:after="0" w:line="240" w:lineRule="auto"/>
              <w:jc w:val="right"/>
              <w:rPr>
                <w:sz w:val="20"/>
                <w:szCs w:val="20"/>
              </w:rPr>
            </w:pPr>
            <w:r w:rsidRPr="00354EA5">
              <w:rPr>
                <w:sz w:val="20"/>
                <w:szCs w:val="20"/>
              </w:rPr>
              <w:t>7.7</w:t>
            </w:r>
          </w:p>
        </w:tc>
        <w:tc>
          <w:tcPr>
            <w:tcW w:w="927" w:type="dxa"/>
          </w:tcPr>
          <w:p w:rsidR="00617FF2" w:rsidRPr="00354EA5" w:rsidRDefault="00617FF2" w:rsidP="00617FF2">
            <w:pPr>
              <w:spacing w:after="0" w:line="240" w:lineRule="auto"/>
              <w:jc w:val="right"/>
              <w:rPr>
                <w:sz w:val="20"/>
                <w:szCs w:val="20"/>
              </w:rPr>
            </w:pPr>
            <w:r w:rsidRPr="00354EA5">
              <w:rPr>
                <w:sz w:val="20"/>
                <w:szCs w:val="20"/>
              </w:rPr>
              <w:t>7.3</w:t>
            </w:r>
          </w:p>
        </w:tc>
        <w:tc>
          <w:tcPr>
            <w:tcW w:w="926" w:type="dxa"/>
          </w:tcPr>
          <w:p w:rsidR="00617FF2" w:rsidRPr="00354EA5" w:rsidRDefault="00617FF2" w:rsidP="00617FF2">
            <w:pPr>
              <w:spacing w:after="0" w:line="240" w:lineRule="auto"/>
              <w:jc w:val="right"/>
              <w:rPr>
                <w:sz w:val="20"/>
                <w:szCs w:val="20"/>
              </w:rPr>
            </w:pPr>
            <w:r w:rsidRPr="00354EA5">
              <w:rPr>
                <w:sz w:val="20"/>
                <w:szCs w:val="20"/>
              </w:rPr>
              <w:t>6.7</w:t>
            </w:r>
          </w:p>
        </w:tc>
        <w:tc>
          <w:tcPr>
            <w:tcW w:w="926" w:type="dxa"/>
          </w:tcPr>
          <w:p w:rsidR="00617FF2" w:rsidRPr="00354EA5" w:rsidRDefault="00617FF2" w:rsidP="00617FF2">
            <w:pPr>
              <w:spacing w:after="0" w:line="240" w:lineRule="auto"/>
              <w:jc w:val="right"/>
              <w:rPr>
                <w:sz w:val="20"/>
                <w:szCs w:val="20"/>
              </w:rPr>
            </w:pPr>
            <w:r w:rsidRPr="00354EA5">
              <w:rPr>
                <w:sz w:val="20"/>
                <w:szCs w:val="20"/>
              </w:rPr>
              <w:t>5.3</w:t>
            </w:r>
          </w:p>
        </w:tc>
        <w:tc>
          <w:tcPr>
            <w:tcW w:w="986" w:type="dxa"/>
          </w:tcPr>
          <w:p w:rsidR="00617FF2" w:rsidRPr="00354EA5" w:rsidRDefault="00617FF2" w:rsidP="00617FF2">
            <w:pPr>
              <w:spacing w:after="0" w:line="240" w:lineRule="auto"/>
              <w:jc w:val="right"/>
              <w:rPr>
                <w:sz w:val="20"/>
                <w:szCs w:val="20"/>
              </w:rPr>
            </w:pPr>
            <w:r w:rsidRPr="00354EA5">
              <w:rPr>
                <w:sz w:val="20"/>
                <w:szCs w:val="20"/>
              </w:rPr>
              <w:t>4.6</w:t>
            </w:r>
          </w:p>
        </w:tc>
        <w:tc>
          <w:tcPr>
            <w:tcW w:w="992" w:type="dxa"/>
          </w:tcPr>
          <w:p w:rsidR="00617FF2" w:rsidRPr="00354EA5" w:rsidRDefault="00617FF2" w:rsidP="00617FF2">
            <w:pPr>
              <w:spacing w:after="0" w:line="240" w:lineRule="auto"/>
              <w:jc w:val="right"/>
              <w:rPr>
                <w:sz w:val="20"/>
                <w:szCs w:val="20"/>
              </w:rPr>
            </w:pPr>
            <w:r w:rsidRPr="00354EA5">
              <w:rPr>
                <w:sz w:val="20"/>
                <w:szCs w:val="20"/>
              </w:rPr>
              <w:t>5.3</w:t>
            </w:r>
          </w:p>
        </w:tc>
        <w:tc>
          <w:tcPr>
            <w:tcW w:w="993" w:type="dxa"/>
          </w:tcPr>
          <w:p w:rsidR="00617FF2" w:rsidRPr="00354EA5" w:rsidRDefault="00617FF2" w:rsidP="00617FF2">
            <w:pPr>
              <w:spacing w:after="0" w:line="240" w:lineRule="auto"/>
              <w:jc w:val="right"/>
              <w:rPr>
                <w:sz w:val="20"/>
                <w:szCs w:val="20"/>
              </w:rPr>
            </w:pPr>
            <w:r w:rsidRPr="00354EA5">
              <w:rPr>
                <w:sz w:val="20"/>
                <w:szCs w:val="20"/>
              </w:rPr>
              <w:t>8.2</w:t>
            </w:r>
          </w:p>
        </w:tc>
        <w:tc>
          <w:tcPr>
            <w:tcW w:w="1417" w:type="dxa"/>
          </w:tcPr>
          <w:p w:rsidR="00617FF2" w:rsidRPr="00354EA5" w:rsidRDefault="00617FF2" w:rsidP="00617FF2">
            <w:pPr>
              <w:spacing w:after="0" w:line="240" w:lineRule="auto"/>
              <w:jc w:val="center"/>
              <w:rPr>
                <w:b/>
                <w:sz w:val="20"/>
                <w:szCs w:val="20"/>
              </w:rPr>
            </w:pPr>
            <w:r w:rsidRPr="00354EA5">
              <w:rPr>
                <w:b/>
                <w:sz w:val="20"/>
                <w:szCs w:val="20"/>
              </w:rPr>
              <w:t>40 – 44</w:t>
            </w:r>
          </w:p>
        </w:tc>
      </w:tr>
      <w:tr w:rsidR="00617FF2" w:rsidRPr="00354EA5" w:rsidTr="00617FF2">
        <w:tc>
          <w:tcPr>
            <w:tcW w:w="1277" w:type="dxa"/>
          </w:tcPr>
          <w:p w:rsidR="00617FF2" w:rsidRPr="00354EA5" w:rsidRDefault="00617FF2" w:rsidP="00617FF2">
            <w:pPr>
              <w:spacing w:after="0" w:line="240" w:lineRule="auto"/>
              <w:jc w:val="center"/>
              <w:rPr>
                <w:b/>
                <w:sz w:val="20"/>
                <w:szCs w:val="20"/>
              </w:rPr>
            </w:pPr>
            <w:r w:rsidRPr="00354EA5">
              <w:rPr>
                <w:b/>
                <w:sz w:val="20"/>
                <w:szCs w:val="20"/>
              </w:rPr>
              <w:t>45  - 45</w:t>
            </w:r>
          </w:p>
        </w:tc>
        <w:tc>
          <w:tcPr>
            <w:tcW w:w="1054" w:type="dxa"/>
          </w:tcPr>
          <w:p w:rsidR="00617FF2" w:rsidRPr="00354EA5" w:rsidRDefault="00617FF2" w:rsidP="00617FF2">
            <w:pPr>
              <w:spacing w:after="0" w:line="240" w:lineRule="auto"/>
              <w:jc w:val="right"/>
              <w:rPr>
                <w:sz w:val="20"/>
                <w:szCs w:val="20"/>
              </w:rPr>
            </w:pPr>
            <w:r w:rsidRPr="00354EA5">
              <w:rPr>
                <w:sz w:val="20"/>
                <w:szCs w:val="20"/>
              </w:rPr>
              <w:t>0.9</w:t>
            </w:r>
          </w:p>
        </w:tc>
        <w:tc>
          <w:tcPr>
            <w:tcW w:w="927" w:type="dxa"/>
          </w:tcPr>
          <w:p w:rsidR="00617FF2" w:rsidRPr="00354EA5" w:rsidRDefault="00617FF2" w:rsidP="00617FF2">
            <w:pPr>
              <w:spacing w:after="0" w:line="240" w:lineRule="auto"/>
              <w:jc w:val="right"/>
              <w:rPr>
                <w:sz w:val="20"/>
                <w:szCs w:val="20"/>
              </w:rPr>
            </w:pPr>
            <w:r w:rsidRPr="00354EA5">
              <w:rPr>
                <w:sz w:val="20"/>
                <w:szCs w:val="20"/>
              </w:rPr>
              <w:t>0.8</w:t>
            </w:r>
          </w:p>
        </w:tc>
        <w:tc>
          <w:tcPr>
            <w:tcW w:w="926" w:type="dxa"/>
          </w:tcPr>
          <w:p w:rsidR="00617FF2" w:rsidRPr="00354EA5" w:rsidRDefault="00617FF2" w:rsidP="00617FF2">
            <w:pPr>
              <w:spacing w:after="0" w:line="240" w:lineRule="auto"/>
              <w:jc w:val="right"/>
              <w:rPr>
                <w:sz w:val="20"/>
                <w:szCs w:val="20"/>
              </w:rPr>
            </w:pPr>
            <w:r w:rsidRPr="00354EA5">
              <w:rPr>
                <w:sz w:val="20"/>
                <w:szCs w:val="20"/>
              </w:rPr>
              <w:t>0.7</w:t>
            </w:r>
          </w:p>
        </w:tc>
        <w:tc>
          <w:tcPr>
            <w:tcW w:w="926" w:type="dxa"/>
          </w:tcPr>
          <w:p w:rsidR="00617FF2" w:rsidRPr="00354EA5" w:rsidRDefault="00617FF2" w:rsidP="00617FF2">
            <w:pPr>
              <w:spacing w:after="0" w:line="240" w:lineRule="auto"/>
              <w:jc w:val="right"/>
              <w:rPr>
                <w:sz w:val="20"/>
                <w:szCs w:val="20"/>
              </w:rPr>
            </w:pPr>
            <w:r w:rsidRPr="00354EA5">
              <w:rPr>
                <w:sz w:val="20"/>
                <w:szCs w:val="20"/>
              </w:rPr>
              <w:t>0.6</w:t>
            </w:r>
          </w:p>
        </w:tc>
        <w:tc>
          <w:tcPr>
            <w:tcW w:w="986" w:type="dxa"/>
          </w:tcPr>
          <w:p w:rsidR="00617FF2" w:rsidRPr="00354EA5" w:rsidRDefault="00617FF2" w:rsidP="00617FF2">
            <w:pPr>
              <w:spacing w:after="0" w:line="240" w:lineRule="auto"/>
              <w:jc w:val="right"/>
              <w:rPr>
                <w:sz w:val="20"/>
                <w:szCs w:val="20"/>
              </w:rPr>
            </w:pPr>
            <w:r w:rsidRPr="00354EA5">
              <w:rPr>
                <w:sz w:val="20"/>
                <w:szCs w:val="20"/>
              </w:rPr>
              <w:t>0.5</w:t>
            </w:r>
          </w:p>
        </w:tc>
        <w:tc>
          <w:tcPr>
            <w:tcW w:w="992" w:type="dxa"/>
          </w:tcPr>
          <w:p w:rsidR="00617FF2" w:rsidRPr="00354EA5" w:rsidRDefault="00617FF2" w:rsidP="00617FF2">
            <w:pPr>
              <w:spacing w:after="0" w:line="240" w:lineRule="auto"/>
              <w:jc w:val="right"/>
              <w:rPr>
                <w:sz w:val="20"/>
                <w:szCs w:val="20"/>
              </w:rPr>
            </w:pPr>
            <w:r w:rsidRPr="00354EA5">
              <w:rPr>
                <w:sz w:val="20"/>
                <w:szCs w:val="20"/>
              </w:rPr>
              <w:t>0.7</w:t>
            </w:r>
          </w:p>
        </w:tc>
        <w:tc>
          <w:tcPr>
            <w:tcW w:w="993" w:type="dxa"/>
          </w:tcPr>
          <w:p w:rsidR="00617FF2" w:rsidRPr="00354EA5" w:rsidRDefault="00617FF2" w:rsidP="00617FF2">
            <w:pPr>
              <w:spacing w:after="0" w:line="240" w:lineRule="auto"/>
              <w:jc w:val="right"/>
              <w:rPr>
                <w:sz w:val="20"/>
                <w:szCs w:val="20"/>
              </w:rPr>
            </w:pPr>
            <w:r w:rsidRPr="00354EA5">
              <w:rPr>
                <w:sz w:val="20"/>
                <w:szCs w:val="20"/>
              </w:rPr>
              <w:t>2.2</w:t>
            </w:r>
          </w:p>
        </w:tc>
        <w:tc>
          <w:tcPr>
            <w:tcW w:w="1417" w:type="dxa"/>
          </w:tcPr>
          <w:p w:rsidR="00617FF2" w:rsidRPr="00354EA5" w:rsidRDefault="00617FF2" w:rsidP="00617FF2">
            <w:pPr>
              <w:spacing w:after="0" w:line="240" w:lineRule="auto"/>
              <w:jc w:val="center"/>
              <w:rPr>
                <w:b/>
                <w:sz w:val="20"/>
                <w:szCs w:val="20"/>
              </w:rPr>
            </w:pPr>
            <w:r w:rsidRPr="00354EA5">
              <w:rPr>
                <w:b/>
                <w:sz w:val="20"/>
                <w:szCs w:val="20"/>
              </w:rPr>
              <w:t>45  - 45</w:t>
            </w:r>
          </w:p>
        </w:tc>
      </w:tr>
      <w:tr w:rsidR="00617FF2" w:rsidRPr="00354EA5" w:rsidTr="00617FF2">
        <w:tc>
          <w:tcPr>
            <w:tcW w:w="1277" w:type="dxa"/>
          </w:tcPr>
          <w:p w:rsidR="00617FF2" w:rsidRPr="00354EA5" w:rsidRDefault="00617FF2" w:rsidP="00617FF2">
            <w:pPr>
              <w:spacing w:after="0" w:line="240" w:lineRule="auto"/>
              <w:jc w:val="center"/>
              <w:rPr>
                <w:b/>
                <w:sz w:val="20"/>
                <w:szCs w:val="20"/>
              </w:rPr>
            </w:pPr>
            <w:r w:rsidRPr="00354EA5">
              <w:rPr>
                <w:b/>
                <w:sz w:val="20"/>
                <w:szCs w:val="20"/>
              </w:rPr>
              <w:t>ISF</w:t>
            </w:r>
          </w:p>
        </w:tc>
        <w:tc>
          <w:tcPr>
            <w:tcW w:w="1054" w:type="dxa"/>
          </w:tcPr>
          <w:p w:rsidR="00617FF2" w:rsidRPr="00354EA5" w:rsidRDefault="00617FF2" w:rsidP="00617FF2">
            <w:pPr>
              <w:spacing w:after="0" w:line="240" w:lineRule="auto"/>
              <w:jc w:val="right"/>
              <w:rPr>
                <w:sz w:val="20"/>
                <w:szCs w:val="20"/>
              </w:rPr>
            </w:pPr>
            <w:r w:rsidRPr="00354EA5">
              <w:rPr>
                <w:sz w:val="20"/>
                <w:szCs w:val="20"/>
              </w:rPr>
              <w:t>1.9</w:t>
            </w:r>
          </w:p>
        </w:tc>
        <w:tc>
          <w:tcPr>
            <w:tcW w:w="927" w:type="dxa"/>
          </w:tcPr>
          <w:p w:rsidR="00617FF2" w:rsidRPr="00354EA5" w:rsidRDefault="00617FF2" w:rsidP="00617FF2">
            <w:pPr>
              <w:spacing w:after="0" w:line="240" w:lineRule="auto"/>
              <w:jc w:val="right"/>
              <w:rPr>
                <w:sz w:val="20"/>
                <w:szCs w:val="20"/>
              </w:rPr>
            </w:pPr>
            <w:r w:rsidRPr="00354EA5">
              <w:rPr>
                <w:sz w:val="20"/>
                <w:szCs w:val="20"/>
              </w:rPr>
              <w:t>2.0</w:t>
            </w:r>
          </w:p>
        </w:tc>
        <w:tc>
          <w:tcPr>
            <w:tcW w:w="926" w:type="dxa"/>
          </w:tcPr>
          <w:p w:rsidR="00617FF2" w:rsidRPr="00354EA5" w:rsidRDefault="00617FF2" w:rsidP="00617FF2">
            <w:pPr>
              <w:spacing w:after="0" w:line="240" w:lineRule="auto"/>
              <w:jc w:val="right"/>
              <w:rPr>
                <w:sz w:val="20"/>
                <w:szCs w:val="20"/>
              </w:rPr>
            </w:pPr>
            <w:r w:rsidRPr="00354EA5">
              <w:rPr>
                <w:sz w:val="20"/>
                <w:szCs w:val="20"/>
              </w:rPr>
              <w:t>1.8</w:t>
            </w:r>
          </w:p>
        </w:tc>
        <w:tc>
          <w:tcPr>
            <w:tcW w:w="926" w:type="dxa"/>
          </w:tcPr>
          <w:p w:rsidR="00617FF2" w:rsidRPr="00354EA5" w:rsidRDefault="00617FF2" w:rsidP="00617FF2">
            <w:pPr>
              <w:spacing w:after="0" w:line="240" w:lineRule="auto"/>
              <w:jc w:val="right"/>
              <w:rPr>
                <w:sz w:val="20"/>
                <w:szCs w:val="20"/>
              </w:rPr>
            </w:pPr>
            <w:r w:rsidRPr="00354EA5">
              <w:rPr>
                <w:sz w:val="20"/>
                <w:szCs w:val="20"/>
              </w:rPr>
              <w:t>1.6</w:t>
            </w:r>
          </w:p>
        </w:tc>
        <w:tc>
          <w:tcPr>
            <w:tcW w:w="986" w:type="dxa"/>
          </w:tcPr>
          <w:p w:rsidR="00617FF2" w:rsidRPr="00354EA5" w:rsidRDefault="00617FF2" w:rsidP="00617FF2">
            <w:pPr>
              <w:spacing w:after="0" w:line="240" w:lineRule="auto"/>
              <w:jc w:val="right"/>
              <w:rPr>
                <w:sz w:val="20"/>
                <w:szCs w:val="20"/>
              </w:rPr>
            </w:pPr>
            <w:r w:rsidRPr="00354EA5">
              <w:rPr>
                <w:sz w:val="20"/>
                <w:szCs w:val="20"/>
              </w:rPr>
              <w:t>1.4</w:t>
            </w:r>
          </w:p>
        </w:tc>
        <w:tc>
          <w:tcPr>
            <w:tcW w:w="992" w:type="dxa"/>
          </w:tcPr>
          <w:p w:rsidR="00617FF2" w:rsidRPr="00354EA5" w:rsidRDefault="00617FF2" w:rsidP="00617FF2">
            <w:pPr>
              <w:spacing w:after="0" w:line="240" w:lineRule="auto"/>
              <w:jc w:val="right"/>
              <w:rPr>
                <w:sz w:val="20"/>
                <w:szCs w:val="20"/>
              </w:rPr>
            </w:pPr>
            <w:r w:rsidRPr="00354EA5">
              <w:rPr>
                <w:sz w:val="20"/>
                <w:szCs w:val="20"/>
              </w:rPr>
              <w:t>1.3</w:t>
            </w:r>
          </w:p>
        </w:tc>
        <w:tc>
          <w:tcPr>
            <w:tcW w:w="993" w:type="dxa"/>
          </w:tcPr>
          <w:p w:rsidR="00617FF2" w:rsidRPr="00354EA5" w:rsidRDefault="00617FF2" w:rsidP="00617FF2">
            <w:pPr>
              <w:spacing w:after="0" w:line="240" w:lineRule="auto"/>
              <w:jc w:val="right"/>
              <w:rPr>
                <w:sz w:val="20"/>
                <w:szCs w:val="20"/>
              </w:rPr>
            </w:pPr>
            <w:r w:rsidRPr="00354EA5">
              <w:rPr>
                <w:sz w:val="20"/>
                <w:szCs w:val="20"/>
              </w:rPr>
              <w:t>1.4</w:t>
            </w:r>
          </w:p>
        </w:tc>
        <w:tc>
          <w:tcPr>
            <w:tcW w:w="1417" w:type="dxa"/>
          </w:tcPr>
          <w:p w:rsidR="00617FF2" w:rsidRPr="00354EA5" w:rsidRDefault="00617FF2" w:rsidP="00617FF2">
            <w:pPr>
              <w:spacing w:after="0" w:line="240" w:lineRule="auto"/>
              <w:jc w:val="center"/>
              <w:rPr>
                <w:b/>
                <w:sz w:val="20"/>
                <w:szCs w:val="20"/>
              </w:rPr>
            </w:pPr>
            <w:r w:rsidRPr="00354EA5">
              <w:rPr>
                <w:b/>
                <w:sz w:val="20"/>
                <w:szCs w:val="20"/>
              </w:rPr>
              <w:t>TRF</w:t>
            </w:r>
          </w:p>
        </w:tc>
      </w:tr>
    </w:tbl>
    <w:p w:rsidR="00617FF2" w:rsidRPr="00354EA5" w:rsidRDefault="00617FF2" w:rsidP="00617FF2">
      <w:pPr>
        <w:spacing w:after="0"/>
        <w:rPr>
          <w:b/>
          <w:sz w:val="18"/>
          <w:szCs w:val="18"/>
        </w:rPr>
      </w:pPr>
      <w:r w:rsidRPr="00354EA5">
        <w:rPr>
          <w:b/>
          <w:sz w:val="18"/>
          <w:szCs w:val="18"/>
        </w:rPr>
        <w:lastRenderedPageBreak/>
        <w:t xml:space="preserve">Tab. </w:t>
      </w:r>
      <w:r w:rsidR="00BB2A21" w:rsidRPr="00354EA5">
        <w:rPr>
          <w:b/>
          <w:sz w:val="18"/>
          <w:szCs w:val="18"/>
        </w:rPr>
        <w:t>5</w:t>
      </w:r>
      <w:r w:rsidR="004807C0">
        <w:rPr>
          <w:b/>
          <w:sz w:val="18"/>
          <w:szCs w:val="18"/>
        </w:rPr>
        <w:t xml:space="preserve"> </w:t>
      </w:r>
      <w:proofErr w:type="gramStart"/>
      <w:r w:rsidR="004807C0">
        <w:rPr>
          <w:b/>
          <w:sz w:val="18"/>
          <w:szCs w:val="18"/>
        </w:rPr>
        <w:t xml:space="preserve">– </w:t>
      </w:r>
      <w:r w:rsidR="00665F8C" w:rsidRPr="00354EA5">
        <w:rPr>
          <w:b/>
          <w:sz w:val="18"/>
          <w:szCs w:val="18"/>
        </w:rPr>
        <w:t xml:space="preserve"> (</w:t>
      </w:r>
      <w:proofErr w:type="gramEnd"/>
      <w:r w:rsidRPr="00354EA5">
        <w:rPr>
          <w:b/>
          <w:sz w:val="18"/>
          <w:szCs w:val="18"/>
        </w:rPr>
        <w:t>Deaths by sex 2002 – 2008</w:t>
      </w:r>
      <w:r w:rsidR="00665F8C" w:rsidRPr="00354EA5">
        <w:rPr>
          <w:b/>
          <w:sz w:val="18"/>
          <w:szCs w:val="18"/>
        </w:rPr>
        <w:t>)</w:t>
      </w:r>
    </w:p>
    <w:tbl>
      <w:tblPr>
        <w:tblW w:w="5449" w:type="dxa"/>
        <w:tblInd w:w="1798" w:type="dxa"/>
        <w:tblLook w:val="00A0" w:firstRow="1" w:lastRow="0" w:firstColumn="1" w:lastColumn="0" w:noHBand="0" w:noVBand="0"/>
      </w:tblPr>
      <w:tblGrid>
        <w:gridCol w:w="973"/>
        <w:gridCol w:w="1492"/>
        <w:gridCol w:w="1492"/>
        <w:gridCol w:w="1492"/>
      </w:tblGrid>
      <w:tr w:rsidR="00617FF2" w:rsidRPr="00354EA5" w:rsidTr="00617FF2">
        <w:trPr>
          <w:trHeight w:val="524"/>
        </w:trPr>
        <w:tc>
          <w:tcPr>
            <w:tcW w:w="973"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bCs/>
                <w:sz w:val="20"/>
                <w:szCs w:val="20"/>
              </w:rPr>
            </w:pPr>
            <w:proofErr w:type="spellStart"/>
            <w:r w:rsidRPr="00354EA5">
              <w:rPr>
                <w:b/>
                <w:bCs/>
                <w:sz w:val="20"/>
                <w:szCs w:val="20"/>
              </w:rPr>
              <w:t>Vitet</w:t>
            </w:r>
            <w:proofErr w:type="spellEnd"/>
          </w:p>
          <w:p w:rsidR="00617FF2" w:rsidRPr="00354EA5" w:rsidRDefault="00617FF2" w:rsidP="00617FF2">
            <w:pPr>
              <w:spacing w:after="0" w:line="240" w:lineRule="auto"/>
              <w:jc w:val="center"/>
              <w:rPr>
                <w:b/>
                <w:bCs/>
                <w:sz w:val="20"/>
                <w:szCs w:val="20"/>
              </w:rPr>
            </w:pPr>
            <w:r w:rsidRPr="00354EA5">
              <w:rPr>
                <w:b/>
                <w:bCs/>
                <w:sz w:val="20"/>
                <w:szCs w:val="20"/>
              </w:rPr>
              <w:t>Year</w:t>
            </w:r>
          </w:p>
        </w:tc>
        <w:tc>
          <w:tcPr>
            <w:tcW w:w="1492"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sz w:val="20"/>
                <w:szCs w:val="20"/>
              </w:rPr>
            </w:pPr>
            <w:proofErr w:type="spellStart"/>
            <w:r w:rsidRPr="00354EA5">
              <w:rPr>
                <w:b/>
                <w:sz w:val="20"/>
                <w:szCs w:val="20"/>
              </w:rPr>
              <w:t>Gjithsej</w:t>
            </w:r>
            <w:proofErr w:type="spellEnd"/>
          </w:p>
          <w:p w:rsidR="00617FF2" w:rsidRPr="00354EA5" w:rsidRDefault="00617FF2" w:rsidP="00617FF2">
            <w:pPr>
              <w:spacing w:after="0" w:line="240" w:lineRule="auto"/>
              <w:jc w:val="center"/>
              <w:rPr>
                <w:b/>
                <w:sz w:val="20"/>
                <w:szCs w:val="20"/>
              </w:rPr>
            </w:pPr>
            <w:r w:rsidRPr="00354EA5">
              <w:rPr>
                <w:b/>
                <w:bCs/>
                <w:sz w:val="20"/>
                <w:szCs w:val="20"/>
              </w:rPr>
              <w:t>Total</w:t>
            </w:r>
          </w:p>
        </w:tc>
        <w:tc>
          <w:tcPr>
            <w:tcW w:w="1492"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sz w:val="20"/>
                <w:szCs w:val="20"/>
              </w:rPr>
            </w:pPr>
            <w:proofErr w:type="spellStart"/>
            <w:r w:rsidRPr="00354EA5">
              <w:rPr>
                <w:b/>
                <w:sz w:val="20"/>
                <w:szCs w:val="20"/>
              </w:rPr>
              <w:t>Meshkuj</w:t>
            </w:r>
            <w:proofErr w:type="spellEnd"/>
          </w:p>
          <w:p w:rsidR="00617FF2" w:rsidRPr="00354EA5" w:rsidRDefault="00617FF2" w:rsidP="00617FF2">
            <w:pPr>
              <w:spacing w:after="0" w:line="240" w:lineRule="auto"/>
              <w:jc w:val="center"/>
              <w:rPr>
                <w:b/>
                <w:sz w:val="20"/>
                <w:szCs w:val="20"/>
              </w:rPr>
            </w:pPr>
            <w:r w:rsidRPr="00354EA5">
              <w:rPr>
                <w:b/>
                <w:bCs/>
                <w:sz w:val="20"/>
                <w:szCs w:val="20"/>
              </w:rPr>
              <w:t>Male</w:t>
            </w:r>
          </w:p>
        </w:tc>
        <w:tc>
          <w:tcPr>
            <w:tcW w:w="1492"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sz w:val="20"/>
                <w:szCs w:val="20"/>
              </w:rPr>
            </w:pPr>
            <w:proofErr w:type="spellStart"/>
            <w:r w:rsidRPr="00354EA5">
              <w:rPr>
                <w:b/>
                <w:sz w:val="20"/>
                <w:szCs w:val="20"/>
              </w:rPr>
              <w:t>Femra</w:t>
            </w:r>
            <w:proofErr w:type="spellEnd"/>
          </w:p>
          <w:p w:rsidR="00617FF2" w:rsidRPr="00354EA5" w:rsidRDefault="00617FF2" w:rsidP="00617FF2">
            <w:pPr>
              <w:spacing w:after="0" w:line="240" w:lineRule="auto"/>
              <w:jc w:val="center"/>
              <w:rPr>
                <w:b/>
                <w:sz w:val="20"/>
                <w:szCs w:val="20"/>
              </w:rPr>
            </w:pPr>
            <w:r w:rsidRPr="00354EA5">
              <w:rPr>
                <w:b/>
                <w:bCs/>
                <w:sz w:val="20"/>
                <w:szCs w:val="20"/>
              </w:rPr>
              <w:t>Female</w:t>
            </w:r>
          </w:p>
        </w:tc>
      </w:tr>
      <w:tr w:rsidR="00617FF2" w:rsidRPr="00354EA5" w:rsidTr="00617FF2">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2002</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16.248</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9.123</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7.125</w:t>
            </w:r>
          </w:p>
        </w:tc>
      </w:tr>
      <w:tr w:rsidR="00617FF2" w:rsidRPr="00354EA5" w:rsidTr="00617FF2">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2003</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17.967</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10.038</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7.929</w:t>
            </w:r>
          </w:p>
        </w:tc>
      </w:tr>
      <w:tr w:rsidR="00617FF2" w:rsidRPr="00354EA5" w:rsidTr="00617FF2">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2004</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17.749</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9.949</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7.800</w:t>
            </w:r>
          </w:p>
        </w:tc>
      </w:tr>
      <w:tr w:rsidR="00617FF2" w:rsidRPr="00354EA5" w:rsidTr="00617FF2">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2005</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17.427</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9.693</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7.734</w:t>
            </w:r>
          </w:p>
        </w:tc>
      </w:tr>
      <w:tr w:rsidR="00617FF2" w:rsidRPr="00354EA5" w:rsidTr="00617FF2">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2006</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16.935</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9.217</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7.718</w:t>
            </w:r>
          </w:p>
        </w:tc>
      </w:tr>
      <w:tr w:rsidR="00617FF2" w:rsidRPr="00354EA5" w:rsidTr="00617FF2">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2007</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14.528</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8.080</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6.448</w:t>
            </w:r>
          </w:p>
        </w:tc>
      </w:tr>
      <w:tr w:rsidR="00617FF2" w:rsidRPr="00354EA5" w:rsidTr="00617FF2">
        <w:trPr>
          <w:trHeight w:val="255"/>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2008</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15.926</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8.911</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7.015</w:t>
            </w:r>
          </w:p>
        </w:tc>
      </w:tr>
    </w:tbl>
    <w:p w:rsidR="00617FF2" w:rsidRPr="00354EA5" w:rsidRDefault="00617FF2" w:rsidP="00617FF2">
      <w:pPr>
        <w:spacing w:after="0"/>
        <w:rPr>
          <w:b/>
          <w:sz w:val="18"/>
          <w:szCs w:val="18"/>
        </w:rPr>
      </w:pPr>
    </w:p>
    <w:p w:rsidR="00617FF2" w:rsidRPr="00354EA5" w:rsidRDefault="00617FF2" w:rsidP="00617FF2">
      <w:pPr>
        <w:spacing w:after="0"/>
        <w:rPr>
          <w:b/>
          <w:sz w:val="18"/>
          <w:szCs w:val="18"/>
        </w:rPr>
      </w:pPr>
      <w:r w:rsidRPr="00354EA5">
        <w:rPr>
          <w:b/>
          <w:sz w:val="18"/>
          <w:szCs w:val="18"/>
        </w:rPr>
        <w:t>Tab.</w:t>
      </w:r>
      <w:r w:rsidR="00BB2A21" w:rsidRPr="00354EA5">
        <w:rPr>
          <w:b/>
          <w:sz w:val="18"/>
          <w:szCs w:val="18"/>
        </w:rPr>
        <w:t>6</w:t>
      </w:r>
      <w:r w:rsidR="004807C0">
        <w:rPr>
          <w:b/>
          <w:sz w:val="18"/>
          <w:szCs w:val="18"/>
        </w:rPr>
        <w:t xml:space="preserve"> – </w:t>
      </w:r>
      <w:r w:rsidR="0005324C">
        <w:rPr>
          <w:b/>
          <w:sz w:val="18"/>
          <w:szCs w:val="18"/>
        </w:rPr>
        <w:t xml:space="preserve"> </w:t>
      </w:r>
      <w:r w:rsidR="0096106D">
        <w:rPr>
          <w:b/>
          <w:sz w:val="18"/>
          <w:szCs w:val="18"/>
        </w:rPr>
        <w:t xml:space="preserve"> </w:t>
      </w:r>
      <w:r w:rsidR="004807C0">
        <w:rPr>
          <w:b/>
          <w:sz w:val="18"/>
          <w:szCs w:val="18"/>
        </w:rPr>
        <w:t xml:space="preserve">Expectation of </w:t>
      </w:r>
      <w:proofErr w:type="gramStart"/>
      <w:r w:rsidR="004807C0">
        <w:rPr>
          <w:b/>
          <w:sz w:val="18"/>
          <w:szCs w:val="18"/>
        </w:rPr>
        <w:t xml:space="preserve">life </w:t>
      </w:r>
      <w:r w:rsidRPr="00354EA5">
        <w:rPr>
          <w:b/>
          <w:sz w:val="18"/>
          <w:szCs w:val="18"/>
        </w:rPr>
        <w:t xml:space="preserve"> in</w:t>
      </w:r>
      <w:proofErr w:type="gramEnd"/>
      <w:r w:rsidRPr="00354EA5">
        <w:rPr>
          <w:b/>
          <w:sz w:val="18"/>
          <w:szCs w:val="18"/>
        </w:rPr>
        <w:t xml:space="preserve"> years 2002; 2005; 2008</w:t>
      </w:r>
      <w:r w:rsidR="00D0483E" w:rsidRPr="00354EA5">
        <w:rPr>
          <w:b/>
          <w:sz w:val="18"/>
          <w:szCs w:val="18"/>
        </w:rPr>
        <w:t xml:space="preserve">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1689"/>
        <w:gridCol w:w="1571"/>
        <w:gridCol w:w="1843"/>
      </w:tblGrid>
      <w:tr w:rsidR="00617FF2" w:rsidRPr="00354EA5" w:rsidTr="00617FF2">
        <w:tc>
          <w:tcPr>
            <w:tcW w:w="1984" w:type="dxa"/>
            <w:vMerge w:val="restart"/>
            <w:vAlign w:val="center"/>
          </w:tcPr>
          <w:p w:rsidR="00617FF2" w:rsidRPr="00354EA5" w:rsidRDefault="00A650A8" w:rsidP="00617FF2">
            <w:pPr>
              <w:spacing w:after="0" w:line="240" w:lineRule="auto"/>
              <w:jc w:val="center"/>
              <w:rPr>
                <w:b/>
                <w:sz w:val="18"/>
                <w:szCs w:val="18"/>
              </w:rPr>
            </w:pPr>
            <w:r>
              <w:rPr>
                <w:b/>
                <w:sz w:val="18"/>
                <w:szCs w:val="18"/>
              </w:rPr>
              <w:t xml:space="preserve">Gender </w:t>
            </w:r>
          </w:p>
        </w:tc>
        <w:tc>
          <w:tcPr>
            <w:tcW w:w="5103" w:type="dxa"/>
            <w:gridSpan w:val="3"/>
          </w:tcPr>
          <w:p w:rsidR="00617FF2" w:rsidRPr="00354EA5" w:rsidRDefault="000F49A3" w:rsidP="00617FF2">
            <w:pPr>
              <w:spacing w:after="0" w:line="240" w:lineRule="auto"/>
              <w:jc w:val="center"/>
              <w:rPr>
                <w:b/>
                <w:sz w:val="18"/>
                <w:szCs w:val="18"/>
              </w:rPr>
            </w:pPr>
            <w:r w:rsidRPr="00354EA5">
              <w:rPr>
                <w:b/>
                <w:sz w:val="18"/>
                <w:szCs w:val="18"/>
              </w:rPr>
              <w:t xml:space="preserve">Years </w:t>
            </w:r>
          </w:p>
        </w:tc>
      </w:tr>
      <w:tr w:rsidR="00617FF2" w:rsidRPr="00354EA5" w:rsidTr="00617FF2">
        <w:tc>
          <w:tcPr>
            <w:tcW w:w="1984" w:type="dxa"/>
            <w:vMerge/>
          </w:tcPr>
          <w:p w:rsidR="00617FF2" w:rsidRPr="00354EA5" w:rsidRDefault="00617FF2" w:rsidP="00617FF2">
            <w:pPr>
              <w:spacing w:after="0" w:line="240" w:lineRule="auto"/>
              <w:rPr>
                <w:b/>
                <w:sz w:val="18"/>
                <w:szCs w:val="18"/>
              </w:rPr>
            </w:pPr>
          </w:p>
        </w:tc>
        <w:tc>
          <w:tcPr>
            <w:tcW w:w="1689" w:type="dxa"/>
          </w:tcPr>
          <w:p w:rsidR="00617FF2" w:rsidRPr="00354EA5" w:rsidRDefault="00617FF2" w:rsidP="00617FF2">
            <w:pPr>
              <w:spacing w:after="0" w:line="240" w:lineRule="auto"/>
              <w:jc w:val="right"/>
              <w:rPr>
                <w:b/>
                <w:sz w:val="18"/>
                <w:szCs w:val="18"/>
              </w:rPr>
            </w:pPr>
            <w:r w:rsidRPr="00354EA5">
              <w:rPr>
                <w:b/>
                <w:sz w:val="18"/>
                <w:szCs w:val="18"/>
              </w:rPr>
              <w:t>2002</w:t>
            </w:r>
          </w:p>
        </w:tc>
        <w:tc>
          <w:tcPr>
            <w:tcW w:w="1571" w:type="dxa"/>
          </w:tcPr>
          <w:p w:rsidR="00617FF2" w:rsidRPr="00354EA5" w:rsidRDefault="00617FF2" w:rsidP="00617FF2">
            <w:pPr>
              <w:spacing w:after="0" w:line="240" w:lineRule="auto"/>
              <w:jc w:val="right"/>
              <w:rPr>
                <w:b/>
                <w:sz w:val="18"/>
                <w:szCs w:val="18"/>
              </w:rPr>
            </w:pPr>
            <w:r w:rsidRPr="00354EA5">
              <w:rPr>
                <w:b/>
                <w:sz w:val="18"/>
                <w:szCs w:val="18"/>
              </w:rPr>
              <w:t>2005</w:t>
            </w:r>
          </w:p>
        </w:tc>
        <w:tc>
          <w:tcPr>
            <w:tcW w:w="1843" w:type="dxa"/>
          </w:tcPr>
          <w:p w:rsidR="00617FF2" w:rsidRPr="00354EA5" w:rsidRDefault="00617FF2" w:rsidP="00617FF2">
            <w:pPr>
              <w:spacing w:after="0" w:line="240" w:lineRule="auto"/>
              <w:jc w:val="right"/>
              <w:rPr>
                <w:b/>
                <w:sz w:val="18"/>
                <w:szCs w:val="18"/>
              </w:rPr>
            </w:pPr>
            <w:r w:rsidRPr="00354EA5">
              <w:rPr>
                <w:b/>
                <w:sz w:val="18"/>
                <w:szCs w:val="18"/>
              </w:rPr>
              <w:t>2008</w:t>
            </w:r>
          </w:p>
        </w:tc>
      </w:tr>
      <w:tr w:rsidR="00617FF2" w:rsidRPr="00354EA5" w:rsidTr="00617FF2">
        <w:tc>
          <w:tcPr>
            <w:tcW w:w="1984" w:type="dxa"/>
          </w:tcPr>
          <w:p w:rsidR="00617FF2" w:rsidRPr="00354EA5" w:rsidRDefault="000F49A3" w:rsidP="00617FF2">
            <w:pPr>
              <w:spacing w:after="0" w:line="240" w:lineRule="auto"/>
              <w:rPr>
                <w:b/>
                <w:sz w:val="18"/>
                <w:szCs w:val="18"/>
              </w:rPr>
            </w:pPr>
            <w:r w:rsidRPr="00354EA5">
              <w:rPr>
                <w:b/>
                <w:sz w:val="18"/>
                <w:szCs w:val="18"/>
              </w:rPr>
              <w:t>Female</w:t>
            </w:r>
          </w:p>
        </w:tc>
        <w:tc>
          <w:tcPr>
            <w:tcW w:w="1689" w:type="dxa"/>
          </w:tcPr>
          <w:p w:rsidR="00617FF2" w:rsidRPr="00354EA5" w:rsidRDefault="00617FF2" w:rsidP="00617FF2">
            <w:pPr>
              <w:spacing w:after="0" w:line="240" w:lineRule="auto"/>
              <w:jc w:val="right"/>
              <w:rPr>
                <w:sz w:val="18"/>
                <w:szCs w:val="18"/>
              </w:rPr>
            </w:pPr>
            <w:r w:rsidRPr="00354EA5">
              <w:rPr>
                <w:sz w:val="18"/>
                <w:szCs w:val="18"/>
              </w:rPr>
              <w:t>75.4</w:t>
            </w:r>
          </w:p>
        </w:tc>
        <w:tc>
          <w:tcPr>
            <w:tcW w:w="1571" w:type="dxa"/>
          </w:tcPr>
          <w:p w:rsidR="00617FF2" w:rsidRPr="00354EA5" w:rsidRDefault="00617FF2" w:rsidP="00617FF2">
            <w:pPr>
              <w:spacing w:after="0" w:line="240" w:lineRule="auto"/>
              <w:jc w:val="right"/>
              <w:rPr>
                <w:sz w:val="18"/>
                <w:szCs w:val="18"/>
              </w:rPr>
            </w:pPr>
            <w:r w:rsidRPr="00354EA5">
              <w:rPr>
                <w:sz w:val="18"/>
                <w:szCs w:val="18"/>
              </w:rPr>
              <w:t>72.1</w:t>
            </w:r>
          </w:p>
        </w:tc>
        <w:tc>
          <w:tcPr>
            <w:tcW w:w="1843" w:type="dxa"/>
          </w:tcPr>
          <w:p w:rsidR="00617FF2" w:rsidRPr="00354EA5" w:rsidRDefault="00617FF2" w:rsidP="00617FF2">
            <w:pPr>
              <w:spacing w:after="0" w:line="240" w:lineRule="auto"/>
              <w:jc w:val="right"/>
              <w:rPr>
                <w:sz w:val="18"/>
                <w:szCs w:val="18"/>
              </w:rPr>
            </w:pPr>
            <w:r w:rsidRPr="00354EA5">
              <w:rPr>
                <w:sz w:val="18"/>
                <w:szCs w:val="18"/>
              </w:rPr>
              <w:t>78.6</w:t>
            </w:r>
          </w:p>
        </w:tc>
      </w:tr>
      <w:tr w:rsidR="00617FF2" w:rsidRPr="00354EA5" w:rsidTr="00617FF2">
        <w:tc>
          <w:tcPr>
            <w:tcW w:w="1984" w:type="dxa"/>
          </w:tcPr>
          <w:p w:rsidR="00617FF2" w:rsidRPr="00354EA5" w:rsidRDefault="000F49A3" w:rsidP="00617FF2">
            <w:pPr>
              <w:spacing w:after="0" w:line="240" w:lineRule="auto"/>
              <w:rPr>
                <w:b/>
                <w:sz w:val="18"/>
                <w:szCs w:val="18"/>
              </w:rPr>
            </w:pPr>
            <w:r w:rsidRPr="00354EA5">
              <w:rPr>
                <w:b/>
                <w:sz w:val="18"/>
                <w:szCs w:val="18"/>
              </w:rPr>
              <w:t>Male</w:t>
            </w:r>
          </w:p>
        </w:tc>
        <w:tc>
          <w:tcPr>
            <w:tcW w:w="1689" w:type="dxa"/>
          </w:tcPr>
          <w:p w:rsidR="00617FF2" w:rsidRPr="00354EA5" w:rsidRDefault="00617FF2" w:rsidP="00617FF2">
            <w:pPr>
              <w:spacing w:after="0" w:line="240" w:lineRule="auto"/>
              <w:jc w:val="right"/>
              <w:rPr>
                <w:sz w:val="18"/>
                <w:szCs w:val="18"/>
              </w:rPr>
            </w:pPr>
            <w:r w:rsidRPr="00354EA5">
              <w:rPr>
                <w:sz w:val="18"/>
                <w:szCs w:val="18"/>
              </w:rPr>
              <w:t>75.3</w:t>
            </w:r>
          </w:p>
        </w:tc>
        <w:tc>
          <w:tcPr>
            <w:tcW w:w="1571" w:type="dxa"/>
          </w:tcPr>
          <w:p w:rsidR="00617FF2" w:rsidRPr="00354EA5" w:rsidRDefault="00617FF2" w:rsidP="00617FF2">
            <w:pPr>
              <w:spacing w:after="0" w:line="240" w:lineRule="auto"/>
              <w:jc w:val="right"/>
              <w:rPr>
                <w:sz w:val="18"/>
                <w:szCs w:val="18"/>
              </w:rPr>
            </w:pPr>
            <w:r w:rsidRPr="00354EA5">
              <w:rPr>
                <w:sz w:val="18"/>
                <w:szCs w:val="18"/>
              </w:rPr>
              <w:t>72.9</w:t>
            </w:r>
          </w:p>
        </w:tc>
        <w:tc>
          <w:tcPr>
            <w:tcW w:w="1843" w:type="dxa"/>
          </w:tcPr>
          <w:p w:rsidR="00617FF2" w:rsidRPr="00354EA5" w:rsidRDefault="00617FF2" w:rsidP="00617FF2">
            <w:pPr>
              <w:spacing w:after="0" w:line="240" w:lineRule="auto"/>
              <w:jc w:val="right"/>
              <w:rPr>
                <w:sz w:val="18"/>
                <w:szCs w:val="18"/>
              </w:rPr>
            </w:pPr>
            <w:r w:rsidRPr="00354EA5">
              <w:rPr>
                <w:sz w:val="18"/>
                <w:szCs w:val="18"/>
              </w:rPr>
              <w:t>77.8</w:t>
            </w:r>
          </w:p>
        </w:tc>
      </w:tr>
    </w:tbl>
    <w:p w:rsidR="00617FF2" w:rsidRPr="00354EA5" w:rsidRDefault="00617FF2" w:rsidP="00665F8C">
      <w:pPr>
        <w:spacing w:after="0"/>
        <w:rPr>
          <w:i/>
          <w:sz w:val="16"/>
          <w:szCs w:val="16"/>
        </w:rPr>
      </w:pPr>
      <w:r w:rsidRPr="00354EA5">
        <w:rPr>
          <w:b/>
          <w:sz w:val="18"/>
          <w:szCs w:val="18"/>
        </w:rPr>
        <w:tab/>
      </w:r>
      <w:r w:rsidRPr="00354EA5">
        <w:rPr>
          <w:b/>
          <w:sz w:val="18"/>
          <w:szCs w:val="18"/>
        </w:rPr>
        <w:tab/>
      </w:r>
      <w:r w:rsidRPr="00354EA5">
        <w:rPr>
          <w:b/>
          <w:sz w:val="18"/>
          <w:szCs w:val="18"/>
        </w:rPr>
        <w:tab/>
      </w:r>
      <w:r w:rsidRPr="00354EA5">
        <w:rPr>
          <w:b/>
          <w:sz w:val="18"/>
          <w:szCs w:val="18"/>
        </w:rPr>
        <w:tab/>
      </w:r>
      <w:r w:rsidRPr="00354EA5">
        <w:rPr>
          <w:b/>
          <w:sz w:val="18"/>
          <w:szCs w:val="18"/>
        </w:rPr>
        <w:tab/>
      </w:r>
      <w:r w:rsidRPr="00354EA5">
        <w:rPr>
          <w:b/>
          <w:sz w:val="18"/>
          <w:szCs w:val="18"/>
        </w:rPr>
        <w:tab/>
      </w:r>
      <w:r w:rsidRPr="00354EA5">
        <w:rPr>
          <w:b/>
          <w:sz w:val="18"/>
          <w:szCs w:val="18"/>
        </w:rPr>
        <w:tab/>
      </w:r>
      <w:r w:rsidRPr="00354EA5">
        <w:rPr>
          <w:b/>
          <w:sz w:val="18"/>
          <w:szCs w:val="18"/>
        </w:rPr>
        <w:tab/>
      </w:r>
      <w:r w:rsidRPr="00354EA5">
        <w:rPr>
          <w:b/>
          <w:sz w:val="18"/>
          <w:szCs w:val="18"/>
        </w:rPr>
        <w:tab/>
      </w:r>
      <w:r w:rsidRPr="00354EA5">
        <w:rPr>
          <w:b/>
          <w:sz w:val="18"/>
          <w:szCs w:val="18"/>
        </w:rPr>
        <w:tab/>
      </w:r>
      <w:r w:rsidRPr="00354EA5">
        <w:rPr>
          <w:i/>
          <w:sz w:val="16"/>
          <w:szCs w:val="16"/>
          <w:highlight w:val="lightGray"/>
        </w:rPr>
        <w:t>Source: INSTAT</w:t>
      </w:r>
    </w:p>
    <w:p w:rsidR="00617FF2" w:rsidRPr="00354EA5" w:rsidRDefault="00617FF2" w:rsidP="00617FF2">
      <w:pPr>
        <w:spacing w:after="0" w:line="240" w:lineRule="auto"/>
        <w:jc w:val="right"/>
        <w:rPr>
          <w:b/>
          <w:i/>
          <w:sz w:val="16"/>
          <w:szCs w:val="16"/>
        </w:rPr>
      </w:pPr>
    </w:p>
    <w:p w:rsidR="00617FF2" w:rsidRPr="00354EA5" w:rsidRDefault="00617FF2" w:rsidP="00617FF2">
      <w:pPr>
        <w:spacing w:after="0"/>
        <w:rPr>
          <w:b/>
          <w:sz w:val="18"/>
          <w:szCs w:val="18"/>
        </w:rPr>
      </w:pPr>
      <w:r w:rsidRPr="00354EA5">
        <w:rPr>
          <w:b/>
          <w:sz w:val="18"/>
          <w:szCs w:val="18"/>
        </w:rPr>
        <w:t xml:space="preserve">Tab. </w:t>
      </w:r>
      <w:r w:rsidR="00BB2A21" w:rsidRPr="00354EA5">
        <w:rPr>
          <w:b/>
          <w:sz w:val="18"/>
          <w:szCs w:val="18"/>
        </w:rPr>
        <w:t>7</w:t>
      </w:r>
      <w:r w:rsidR="004807C0">
        <w:rPr>
          <w:b/>
          <w:sz w:val="18"/>
          <w:szCs w:val="18"/>
        </w:rPr>
        <w:t xml:space="preserve"> </w:t>
      </w:r>
      <w:proofErr w:type="gramStart"/>
      <w:r w:rsidR="004807C0">
        <w:rPr>
          <w:b/>
          <w:sz w:val="18"/>
          <w:szCs w:val="18"/>
        </w:rPr>
        <w:t xml:space="preserve">– </w:t>
      </w:r>
      <w:r w:rsidR="0005324C">
        <w:rPr>
          <w:b/>
          <w:sz w:val="18"/>
          <w:szCs w:val="18"/>
        </w:rPr>
        <w:t xml:space="preserve"> </w:t>
      </w:r>
      <w:r w:rsidRPr="00354EA5">
        <w:rPr>
          <w:b/>
          <w:sz w:val="18"/>
          <w:szCs w:val="18"/>
        </w:rPr>
        <w:t>Average</w:t>
      </w:r>
      <w:proofErr w:type="gramEnd"/>
      <w:r w:rsidRPr="00354EA5">
        <w:rPr>
          <w:b/>
          <w:sz w:val="18"/>
          <w:szCs w:val="18"/>
        </w:rPr>
        <w:t xml:space="preserve"> age of marriage by sex 2002 – 2008</w:t>
      </w:r>
      <w:r w:rsidR="00665F8C" w:rsidRPr="00354EA5">
        <w:rPr>
          <w:b/>
          <w:sz w:val="18"/>
          <w:szCs w:val="18"/>
        </w:rPr>
        <w:t>)</w:t>
      </w:r>
    </w:p>
    <w:tbl>
      <w:tblPr>
        <w:tblW w:w="3957" w:type="dxa"/>
        <w:tblInd w:w="1798" w:type="dxa"/>
        <w:tblLook w:val="00A0" w:firstRow="1" w:lastRow="0" w:firstColumn="1" w:lastColumn="0" w:noHBand="0" w:noVBand="0"/>
      </w:tblPr>
      <w:tblGrid>
        <w:gridCol w:w="973"/>
        <w:gridCol w:w="1492"/>
        <w:gridCol w:w="1492"/>
      </w:tblGrid>
      <w:tr w:rsidR="00617FF2" w:rsidRPr="00354EA5" w:rsidTr="00617FF2">
        <w:trPr>
          <w:trHeight w:val="524"/>
        </w:trPr>
        <w:tc>
          <w:tcPr>
            <w:tcW w:w="973"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bCs/>
                <w:sz w:val="20"/>
                <w:szCs w:val="20"/>
              </w:rPr>
            </w:pPr>
          </w:p>
          <w:p w:rsidR="00617FF2" w:rsidRPr="00354EA5" w:rsidRDefault="00617FF2" w:rsidP="00617FF2">
            <w:pPr>
              <w:spacing w:after="0" w:line="240" w:lineRule="auto"/>
              <w:jc w:val="center"/>
              <w:rPr>
                <w:b/>
                <w:bCs/>
                <w:sz w:val="20"/>
                <w:szCs w:val="20"/>
              </w:rPr>
            </w:pPr>
            <w:r w:rsidRPr="00354EA5">
              <w:rPr>
                <w:b/>
                <w:bCs/>
                <w:sz w:val="20"/>
                <w:szCs w:val="20"/>
              </w:rPr>
              <w:t>Year</w:t>
            </w:r>
          </w:p>
        </w:tc>
        <w:tc>
          <w:tcPr>
            <w:tcW w:w="1492"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sz w:val="20"/>
                <w:szCs w:val="20"/>
              </w:rPr>
            </w:pPr>
          </w:p>
          <w:p w:rsidR="00617FF2" w:rsidRPr="00354EA5" w:rsidRDefault="00617FF2" w:rsidP="00617FF2">
            <w:pPr>
              <w:spacing w:after="0" w:line="240" w:lineRule="auto"/>
              <w:jc w:val="center"/>
              <w:rPr>
                <w:b/>
                <w:sz w:val="20"/>
                <w:szCs w:val="20"/>
              </w:rPr>
            </w:pPr>
            <w:r w:rsidRPr="00354EA5">
              <w:rPr>
                <w:b/>
                <w:bCs/>
                <w:sz w:val="20"/>
                <w:szCs w:val="20"/>
              </w:rPr>
              <w:t>Male</w:t>
            </w:r>
          </w:p>
        </w:tc>
        <w:tc>
          <w:tcPr>
            <w:tcW w:w="1492"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sz w:val="20"/>
                <w:szCs w:val="20"/>
              </w:rPr>
            </w:pPr>
          </w:p>
          <w:p w:rsidR="00617FF2" w:rsidRPr="00354EA5" w:rsidRDefault="00617FF2" w:rsidP="00617FF2">
            <w:pPr>
              <w:spacing w:after="0" w:line="240" w:lineRule="auto"/>
              <w:jc w:val="center"/>
              <w:rPr>
                <w:b/>
                <w:sz w:val="20"/>
                <w:szCs w:val="20"/>
              </w:rPr>
            </w:pPr>
            <w:r w:rsidRPr="00354EA5">
              <w:rPr>
                <w:b/>
                <w:bCs/>
                <w:sz w:val="20"/>
                <w:szCs w:val="20"/>
              </w:rPr>
              <w:t>Female</w:t>
            </w:r>
          </w:p>
        </w:tc>
      </w:tr>
      <w:tr w:rsidR="00617FF2" w:rsidRPr="00354EA5" w:rsidTr="00617FF2">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2002</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28.8</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23.3</w:t>
            </w:r>
          </w:p>
        </w:tc>
      </w:tr>
      <w:tr w:rsidR="00617FF2" w:rsidRPr="00354EA5" w:rsidTr="00617FF2">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2003</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28.9</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23.3</w:t>
            </w:r>
          </w:p>
        </w:tc>
      </w:tr>
      <w:tr w:rsidR="00617FF2" w:rsidRPr="00354EA5" w:rsidTr="00617FF2">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2004</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29.2</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23.8</w:t>
            </w:r>
          </w:p>
        </w:tc>
      </w:tr>
      <w:tr w:rsidR="00617FF2" w:rsidRPr="00354EA5" w:rsidTr="00617FF2">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2005</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28.5</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23.0</w:t>
            </w:r>
          </w:p>
        </w:tc>
      </w:tr>
      <w:tr w:rsidR="00617FF2" w:rsidRPr="00354EA5" w:rsidTr="00617FF2">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2006</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28.5</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23.1</w:t>
            </w:r>
          </w:p>
        </w:tc>
      </w:tr>
      <w:tr w:rsidR="00617FF2" w:rsidRPr="00354EA5" w:rsidTr="00617FF2">
        <w:trPr>
          <w:trHeight w:val="240"/>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2007</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27.7</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22.4</w:t>
            </w:r>
          </w:p>
        </w:tc>
      </w:tr>
      <w:tr w:rsidR="00617FF2" w:rsidRPr="00354EA5" w:rsidTr="00617FF2">
        <w:trPr>
          <w:trHeight w:val="255"/>
        </w:trPr>
        <w:tc>
          <w:tcPr>
            <w:tcW w:w="973"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2008</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28.1</w:t>
            </w:r>
          </w:p>
        </w:tc>
        <w:tc>
          <w:tcPr>
            <w:tcW w:w="1492"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23.1</w:t>
            </w:r>
          </w:p>
        </w:tc>
      </w:tr>
    </w:tbl>
    <w:p w:rsidR="00617FF2" w:rsidRPr="00354EA5" w:rsidRDefault="00617FF2" w:rsidP="00617FF2">
      <w:pPr>
        <w:spacing w:after="0"/>
        <w:rPr>
          <w:b/>
          <w:sz w:val="18"/>
          <w:szCs w:val="18"/>
        </w:rPr>
      </w:pPr>
    </w:p>
    <w:p w:rsidR="00617FF2" w:rsidRPr="00354EA5" w:rsidRDefault="00617FF2" w:rsidP="00617FF2">
      <w:pPr>
        <w:spacing w:after="0"/>
        <w:rPr>
          <w:b/>
          <w:sz w:val="18"/>
          <w:szCs w:val="18"/>
        </w:rPr>
      </w:pPr>
      <w:r w:rsidRPr="00354EA5">
        <w:rPr>
          <w:b/>
          <w:sz w:val="18"/>
          <w:szCs w:val="18"/>
        </w:rPr>
        <w:t xml:space="preserve">Tab. </w:t>
      </w:r>
      <w:r w:rsidR="00BB2A21" w:rsidRPr="00354EA5">
        <w:rPr>
          <w:b/>
          <w:sz w:val="18"/>
          <w:szCs w:val="18"/>
        </w:rPr>
        <w:t>8</w:t>
      </w:r>
      <w:r w:rsidR="0096106D">
        <w:rPr>
          <w:b/>
          <w:sz w:val="18"/>
          <w:szCs w:val="18"/>
        </w:rPr>
        <w:t xml:space="preserve"> – </w:t>
      </w:r>
      <w:r w:rsidRPr="00354EA5">
        <w:rPr>
          <w:b/>
          <w:sz w:val="18"/>
          <w:szCs w:val="18"/>
        </w:rPr>
        <w:t>Marriage</w:t>
      </w:r>
      <w:r w:rsidR="001851C6" w:rsidRPr="00354EA5">
        <w:rPr>
          <w:b/>
          <w:sz w:val="18"/>
          <w:szCs w:val="18"/>
        </w:rPr>
        <w:t>s</w:t>
      </w:r>
      <w:r w:rsidRPr="00354EA5">
        <w:rPr>
          <w:b/>
          <w:sz w:val="18"/>
          <w:szCs w:val="18"/>
        </w:rPr>
        <w:t xml:space="preserve"> and Divorces 2002 – 2008</w:t>
      </w:r>
    </w:p>
    <w:p w:rsidR="00921FA7" w:rsidRPr="00354EA5" w:rsidRDefault="00921FA7" w:rsidP="00617FF2">
      <w:pPr>
        <w:spacing w:after="0"/>
        <w:rPr>
          <w:b/>
          <w:sz w:val="18"/>
          <w:szCs w:val="18"/>
        </w:rPr>
      </w:pPr>
    </w:p>
    <w:tbl>
      <w:tblPr>
        <w:tblW w:w="7550" w:type="dxa"/>
        <w:tblInd w:w="534" w:type="dxa"/>
        <w:tblLook w:val="00A0" w:firstRow="1" w:lastRow="0" w:firstColumn="1" w:lastColumn="0" w:noHBand="0" w:noVBand="0"/>
      </w:tblPr>
      <w:tblGrid>
        <w:gridCol w:w="1417"/>
        <w:gridCol w:w="1276"/>
        <w:gridCol w:w="1559"/>
        <w:gridCol w:w="1559"/>
        <w:gridCol w:w="1739"/>
      </w:tblGrid>
      <w:tr w:rsidR="00617FF2" w:rsidRPr="00354EA5" w:rsidTr="00617FF2">
        <w:trPr>
          <w:trHeight w:val="397"/>
        </w:trPr>
        <w:tc>
          <w:tcPr>
            <w:tcW w:w="1417" w:type="dxa"/>
            <w:vMerge w:val="restart"/>
            <w:tcBorders>
              <w:top w:val="single" w:sz="4" w:space="0" w:color="auto"/>
              <w:left w:val="single" w:sz="4" w:space="0" w:color="auto"/>
              <w:bottom w:val="single" w:sz="4" w:space="0" w:color="auto"/>
              <w:right w:val="single" w:sz="4" w:space="0" w:color="auto"/>
              <w:tr2bl w:val="single" w:sz="4" w:space="0" w:color="auto"/>
            </w:tcBorders>
            <w:noWrap/>
            <w:vAlign w:val="center"/>
          </w:tcPr>
          <w:p w:rsidR="00617FF2" w:rsidRPr="00354EA5" w:rsidRDefault="00617FF2" w:rsidP="00617FF2">
            <w:pPr>
              <w:spacing w:after="0" w:line="240" w:lineRule="auto"/>
              <w:rPr>
                <w:b/>
                <w:bCs/>
                <w:sz w:val="20"/>
                <w:szCs w:val="20"/>
              </w:rPr>
            </w:pPr>
          </w:p>
          <w:p w:rsidR="00617FF2" w:rsidRPr="00354EA5" w:rsidRDefault="00617FF2" w:rsidP="00617FF2">
            <w:pPr>
              <w:spacing w:after="0" w:line="240" w:lineRule="auto"/>
              <w:rPr>
                <w:b/>
                <w:bCs/>
                <w:sz w:val="20"/>
                <w:szCs w:val="20"/>
              </w:rPr>
            </w:pPr>
          </w:p>
          <w:p w:rsidR="00617FF2" w:rsidRPr="00354EA5" w:rsidRDefault="00617FF2" w:rsidP="00617FF2">
            <w:pPr>
              <w:spacing w:after="0" w:line="240" w:lineRule="auto"/>
              <w:rPr>
                <w:b/>
                <w:bCs/>
                <w:sz w:val="20"/>
                <w:szCs w:val="20"/>
              </w:rPr>
            </w:pPr>
            <w:r w:rsidRPr="00354EA5">
              <w:rPr>
                <w:b/>
                <w:bCs/>
                <w:sz w:val="20"/>
                <w:szCs w:val="20"/>
              </w:rPr>
              <w:t xml:space="preserve">            Year</w:t>
            </w:r>
          </w:p>
        </w:tc>
        <w:tc>
          <w:tcPr>
            <w:tcW w:w="2835" w:type="dxa"/>
            <w:gridSpan w:val="2"/>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sz w:val="20"/>
                <w:szCs w:val="20"/>
              </w:rPr>
            </w:pPr>
            <w:r w:rsidRPr="00354EA5">
              <w:rPr>
                <w:b/>
                <w:sz w:val="20"/>
                <w:szCs w:val="20"/>
              </w:rPr>
              <w:t xml:space="preserve"> Ma</w:t>
            </w:r>
            <w:r w:rsidR="0005324C">
              <w:rPr>
                <w:b/>
                <w:sz w:val="20"/>
                <w:szCs w:val="20"/>
              </w:rPr>
              <w:t>r</w:t>
            </w:r>
            <w:r w:rsidRPr="00354EA5">
              <w:rPr>
                <w:b/>
                <w:sz w:val="20"/>
                <w:szCs w:val="20"/>
              </w:rPr>
              <w:t>riages</w:t>
            </w:r>
          </w:p>
        </w:tc>
        <w:tc>
          <w:tcPr>
            <w:tcW w:w="3298" w:type="dxa"/>
            <w:gridSpan w:val="2"/>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sz w:val="20"/>
                <w:szCs w:val="20"/>
              </w:rPr>
            </w:pPr>
            <w:r w:rsidRPr="00354EA5">
              <w:rPr>
                <w:b/>
                <w:sz w:val="20"/>
                <w:szCs w:val="20"/>
              </w:rPr>
              <w:t xml:space="preserve"> Divorces</w:t>
            </w:r>
          </w:p>
        </w:tc>
      </w:tr>
      <w:tr w:rsidR="00617FF2" w:rsidRPr="00354EA5" w:rsidTr="00617FF2">
        <w:trPr>
          <w:trHeight w:val="417"/>
        </w:trPr>
        <w:tc>
          <w:tcPr>
            <w:tcW w:w="1417" w:type="dxa"/>
            <w:vMerge/>
            <w:tcBorders>
              <w:left w:val="single" w:sz="4" w:space="0" w:color="auto"/>
              <w:bottom w:val="single" w:sz="4" w:space="0" w:color="auto"/>
              <w:right w:val="single" w:sz="4" w:space="0" w:color="auto"/>
              <w:tr2bl w:val="single" w:sz="4" w:space="0" w:color="auto"/>
            </w:tcBorders>
            <w:noWrap/>
            <w:vAlign w:val="center"/>
          </w:tcPr>
          <w:p w:rsidR="00617FF2" w:rsidRPr="00354EA5" w:rsidRDefault="00617FF2" w:rsidP="00617FF2">
            <w:pPr>
              <w:spacing w:after="0" w:line="240" w:lineRule="auto"/>
              <w:jc w:val="center"/>
              <w:rPr>
                <w:b/>
                <w:bCs/>
                <w:sz w:val="20"/>
                <w:szCs w:val="20"/>
              </w:rPr>
            </w:pPr>
          </w:p>
        </w:tc>
        <w:tc>
          <w:tcPr>
            <w:tcW w:w="1276" w:type="dxa"/>
            <w:tcBorders>
              <w:top w:val="single" w:sz="4" w:space="0" w:color="auto"/>
              <w:left w:val="single" w:sz="4" w:space="0" w:color="auto"/>
              <w:right w:val="single" w:sz="4" w:space="0" w:color="auto"/>
            </w:tcBorders>
            <w:noWrap/>
            <w:vAlign w:val="center"/>
          </w:tcPr>
          <w:p w:rsidR="00617FF2" w:rsidRPr="00354EA5" w:rsidRDefault="00617FF2" w:rsidP="0005324C">
            <w:pPr>
              <w:spacing w:after="0" w:line="240" w:lineRule="auto"/>
              <w:rPr>
                <w:b/>
                <w:sz w:val="20"/>
                <w:szCs w:val="20"/>
              </w:rPr>
            </w:pPr>
          </w:p>
          <w:p w:rsidR="00617FF2" w:rsidRPr="00354EA5" w:rsidRDefault="00617FF2" w:rsidP="00617FF2">
            <w:pPr>
              <w:spacing w:after="0" w:line="240" w:lineRule="auto"/>
              <w:jc w:val="center"/>
              <w:rPr>
                <w:b/>
                <w:sz w:val="20"/>
                <w:szCs w:val="20"/>
              </w:rPr>
            </w:pPr>
            <w:r w:rsidRPr="00354EA5">
              <w:rPr>
                <w:b/>
                <w:sz w:val="20"/>
                <w:szCs w:val="20"/>
              </w:rPr>
              <w:t>Total</w:t>
            </w:r>
          </w:p>
        </w:tc>
        <w:tc>
          <w:tcPr>
            <w:tcW w:w="1559" w:type="dxa"/>
            <w:tcBorders>
              <w:top w:val="single" w:sz="4" w:space="0" w:color="auto"/>
              <w:left w:val="single" w:sz="4" w:space="0" w:color="auto"/>
              <w:right w:val="single" w:sz="4" w:space="0" w:color="auto"/>
            </w:tcBorders>
            <w:noWrap/>
            <w:vAlign w:val="center"/>
          </w:tcPr>
          <w:p w:rsidR="00617FF2" w:rsidRPr="00354EA5" w:rsidRDefault="0005324C" w:rsidP="00617FF2">
            <w:pPr>
              <w:spacing w:after="0" w:line="240" w:lineRule="auto"/>
              <w:jc w:val="center"/>
              <w:rPr>
                <w:b/>
                <w:sz w:val="20"/>
                <w:szCs w:val="20"/>
              </w:rPr>
            </w:pPr>
            <w:r>
              <w:rPr>
                <w:b/>
                <w:sz w:val="20"/>
                <w:szCs w:val="20"/>
              </w:rPr>
              <w:t>/1000</w:t>
            </w:r>
          </w:p>
          <w:p w:rsidR="00617FF2" w:rsidRPr="00354EA5" w:rsidRDefault="00617FF2" w:rsidP="00617FF2">
            <w:pPr>
              <w:spacing w:after="0" w:line="240" w:lineRule="auto"/>
              <w:jc w:val="center"/>
              <w:rPr>
                <w:b/>
                <w:sz w:val="20"/>
                <w:szCs w:val="20"/>
              </w:rPr>
            </w:pPr>
            <w:r w:rsidRPr="00354EA5">
              <w:rPr>
                <w:b/>
                <w:sz w:val="20"/>
                <w:szCs w:val="20"/>
              </w:rPr>
              <w:t>Inhabitants</w:t>
            </w:r>
          </w:p>
        </w:tc>
        <w:tc>
          <w:tcPr>
            <w:tcW w:w="1559" w:type="dxa"/>
            <w:tcBorders>
              <w:top w:val="single" w:sz="4" w:space="0" w:color="auto"/>
              <w:left w:val="single" w:sz="4" w:space="0" w:color="auto"/>
              <w:right w:val="single" w:sz="4" w:space="0" w:color="auto"/>
            </w:tcBorders>
            <w:noWrap/>
            <w:vAlign w:val="center"/>
          </w:tcPr>
          <w:p w:rsidR="00617FF2" w:rsidRPr="00354EA5" w:rsidRDefault="00617FF2" w:rsidP="00617FF2">
            <w:pPr>
              <w:spacing w:after="0" w:line="240" w:lineRule="auto"/>
              <w:jc w:val="center"/>
              <w:rPr>
                <w:b/>
                <w:sz w:val="20"/>
                <w:szCs w:val="20"/>
              </w:rPr>
            </w:pPr>
          </w:p>
          <w:p w:rsidR="00617FF2" w:rsidRPr="00354EA5" w:rsidRDefault="00617FF2" w:rsidP="00617FF2">
            <w:pPr>
              <w:spacing w:after="0" w:line="240" w:lineRule="auto"/>
              <w:jc w:val="center"/>
              <w:rPr>
                <w:b/>
                <w:sz w:val="20"/>
                <w:szCs w:val="20"/>
              </w:rPr>
            </w:pPr>
            <w:r w:rsidRPr="00354EA5">
              <w:rPr>
                <w:b/>
                <w:sz w:val="20"/>
                <w:szCs w:val="20"/>
              </w:rPr>
              <w:t>Total</w:t>
            </w:r>
          </w:p>
        </w:tc>
        <w:tc>
          <w:tcPr>
            <w:tcW w:w="1739" w:type="dxa"/>
            <w:tcBorders>
              <w:top w:val="single" w:sz="4" w:space="0" w:color="auto"/>
              <w:left w:val="single" w:sz="4" w:space="0" w:color="auto"/>
              <w:right w:val="single" w:sz="4" w:space="0" w:color="auto"/>
            </w:tcBorders>
          </w:tcPr>
          <w:p w:rsidR="00617FF2" w:rsidRPr="00354EA5" w:rsidRDefault="0005324C" w:rsidP="00617FF2">
            <w:pPr>
              <w:spacing w:after="0" w:line="240" w:lineRule="auto"/>
              <w:jc w:val="center"/>
              <w:rPr>
                <w:b/>
                <w:sz w:val="20"/>
                <w:szCs w:val="20"/>
              </w:rPr>
            </w:pPr>
            <w:r>
              <w:rPr>
                <w:b/>
                <w:sz w:val="20"/>
                <w:szCs w:val="20"/>
              </w:rPr>
              <w:t xml:space="preserve">/1000 </w:t>
            </w:r>
          </w:p>
          <w:p w:rsidR="00617FF2" w:rsidRPr="00354EA5" w:rsidRDefault="00617FF2" w:rsidP="00617FF2">
            <w:pPr>
              <w:spacing w:after="0" w:line="240" w:lineRule="auto"/>
              <w:jc w:val="center"/>
              <w:rPr>
                <w:b/>
                <w:sz w:val="20"/>
                <w:szCs w:val="20"/>
              </w:rPr>
            </w:pPr>
            <w:r w:rsidRPr="00354EA5">
              <w:rPr>
                <w:b/>
                <w:sz w:val="20"/>
                <w:szCs w:val="20"/>
              </w:rPr>
              <w:t>inhabitants</w:t>
            </w:r>
          </w:p>
        </w:tc>
      </w:tr>
      <w:tr w:rsidR="00617FF2" w:rsidRPr="00354EA5" w:rsidTr="00617FF2">
        <w:trPr>
          <w:trHeight w:val="240"/>
        </w:trPr>
        <w:tc>
          <w:tcPr>
            <w:tcW w:w="1417"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2002</w:t>
            </w:r>
          </w:p>
        </w:tc>
        <w:tc>
          <w:tcPr>
            <w:tcW w:w="1276"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26.202</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8.4</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3.494</w:t>
            </w:r>
          </w:p>
        </w:tc>
        <w:tc>
          <w:tcPr>
            <w:tcW w:w="1739" w:type="dxa"/>
            <w:tcBorders>
              <w:top w:val="single" w:sz="4" w:space="0" w:color="auto"/>
              <w:left w:val="single" w:sz="4" w:space="0" w:color="auto"/>
              <w:bottom w:val="single" w:sz="4" w:space="0" w:color="auto"/>
              <w:right w:val="single" w:sz="4" w:space="0" w:color="auto"/>
            </w:tcBorders>
          </w:tcPr>
          <w:p w:rsidR="00617FF2" w:rsidRPr="00354EA5" w:rsidRDefault="00617FF2" w:rsidP="00617FF2">
            <w:pPr>
              <w:spacing w:after="0" w:line="240" w:lineRule="auto"/>
              <w:jc w:val="right"/>
              <w:rPr>
                <w:bCs/>
                <w:sz w:val="20"/>
                <w:szCs w:val="20"/>
              </w:rPr>
            </w:pPr>
            <w:r w:rsidRPr="00354EA5">
              <w:rPr>
                <w:bCs/>
                <w:sz w:val="20"/>
                <w:szCs w:val="20"/>
              </w:rPr>
              <w:t>13.3</w:t>
            </w:r>
          </w:p>
        </w:tc>
      </w:tr>
      <w:tr w:rsidR="00617FF2" w:rsidRPr="00354EA5" w:rsidTr="00617FF2">
        <w:trPr>
          <w:trHeight w:val="240"/>
        </w:trPr>
        <w:tc>
          <w:tcPr>
            <w:tcW w:w="1417"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2003</w:t>
            </w:r>
          </w:p>
        </w:tc>
        <w:tc>
          <w:tcPr>
            <w:tcW w:w="1276"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27.342</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8.7</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3.634</w:t>
            </w:r>
          </w:p>
        </w:tc>
        <w:tc>
          <w:tcPr>
            <w:tcW w:w="1739" w:type="dxa"/>
            <w:tcBorders>
              <w:top w:val="single" w:sz="4" w:space="0" w:color="auto"/>
              <w:left w:val="single" w:sz="4" w:space="0" w:color="auto"/>
              <w:bottom w:val="single" w:sz="4" w:space="0" w:color="auto"/>
              <w:right w:val="single" w:sz="4" w:space="0" w:color="auto"/>
            </w:tcBorders>
          </w:tcPr>
          <w:p w:rsidR="00617FF2" w:rsidRPr="00354EA5" w:rsidRDefault="00617FF2" w:rsidP="00617FF2">
            <w:pPr>
              <w:spacing w:after="0" w:line="240" w:lineRule="auto"/>
              <w:jc w:val="right"/>
              <w:rPr>
                <w:bCs/>
                <w:sz w:val="20"/>
                <w:szCs w:val="20"/>
              </w:rPr>
            </w:pPr>
            <w:r w:rsidRPr="00354EA5">
              <w:rPr>
                <w:bCs/>
                <w:sz w:val="20"/>
                <w:szCs w:val="20"/>
              </w:rPr>
              <w:t>13.3</w:t>
            </w:r>
          </w:p>
        </w:tc>
      </w:tr>
      <w:tr w:rsidR="00617FF2" w:rsidRPr="00354EA5" w:rsidTr="00617FF2">
        <w:trPr>
          <w:trHeight w:val="240"/>
        </w:trPr>
        <w:tc>
          <w:tcPr>
            <w:tcW w:w="1417"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2004</w:t>
            </w:r>
          </w:p>
        </w:tc>
        <w:tc>
          <w:tcPr>
            <w:tcW w:w="1276"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20.949</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6.7</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2.968</w:t>
            </w:r>
          </w:p>
        </w:tc>
        <w:tc>
          <w:tcPr>
            <w:tcW w:w="1739" w:type="dxa"/>
            <w:tcBorders>
              <w:top w:val="single" w:sz="4" w:space="0" w:color="auto"/>
              <w:left w:val="single" w:sz="4" w:space="0" w:color="auto"/>
              <w:bottom w:val="single" w:sz="4" w:space="0" w:color="auto"/>
              <w:right w:val="single" w:sz="4" w:space="0" w:color="auto"/>
            </w:tcBorders>
          </w:tcPr>
          <w:p w:rsidR="00617FF2" w:rsidRPr="00354EA5" w:rsidRDefault="00617FF2" w:rsidP="00617FF2">
            <w:pPr>
              <w:spacing w:after="0" w:line="240" w:lineRule="auto"/>
              <w:jc w:val="right"/>
              <w:rPr>
                <w:bCs/>
                <w:sz w:val="20"/>
                <w:szCs w:val="20"/>
              </w:rPr>
            </w:pPr>
            <w:r w:rsidRPr="00354EA5">
              <w:rPr>
                <w:bCs/>
                <w:sz w:val="20"/>
                <w:szCs w:val="20"/>
              </w:rPr>
              <w:t>14.2</w:t>
            </w:r>
          </w:p>
        </w:tc>
      </w:tr>
      <w:tr w:rsidR="00617FF2" w:rsidRPr="00354EA5" w:rsidTr="00617FF2">
        <w:trPr>
          <w:trHeight w:val="240"/>
        </w:trPr>
        <w:tc>
          <w:tcPr>
            <w:tcW w:w="1417"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2005</w:t>
            </w:r>
          </w:p>
        </w:tc>
        <w:tc>
          <w:tcPr>
            <w:tcW w:w="1276"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21.795</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6.9</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3.929</w:t>
            </w:r>
          </w:p>
        </w:tc>
        <w:tc>
          <w:tcPr>
            <w:tcW w:w="1739" w:type="dxa"/>
            <w:tcBorders>
              <w:top w:val="single" w:sz="4" w:space="0" w:color="auto"/>
              <w:left w:val="single" w:sz="4" w:space="0" w:color="auto"/>
              <w:bottom w:val="single" w:sz="4" w:space="0" w:color="auto"/>
              <w:right w:val="single" w:sz="4" w:space="0" w:color="auto"/>
            </w:tcBorders>
          </w:tcPr>
          <w:p w:rsidR="00617FF2" w:rsidRPr="00354EA5" w:rsidRDefault="00617FF2" w:rsidP="00617FF2">
            <w:pPr>
              <w:spacing w:after="0" w:line="240" w:lineRule="auto"/>
              <w:jc w:val="right"/>
              <w:rPr>
                <w:bCs/>
                <w:sz w:val="20"/>
                <w:szCs w:val="20"/>
              </w:rPr>
            </w:pPr>
            <w:r w:rsidRPr="00354EA5">
              <w:rPr>
                <w:bCs/>
                <w:sz w:val="20"/>
                <w:szCs w:val="20"/>
              </w:rPr>
              <w:t>18.0</w:t>
            </w:r>
          </w:p>
        </w:tc>
      </w:tr>
      <w:tr w:rsidR="00617FF2" w:rsidRPr="00354EA5" w:rsidTr="00617FF2">
        <w:trPr>
          <w:trHeight w:val="240"/>
        </w:trPr>
        <w:tc>
          <w:tcPr>
            <w:tcW w:w="1417"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2006</w:t>
            </w:r>
          </w:p>
        </w:tc>
        <w:tc>
          <w:tcPr>
            <w:tcW w:w="1276"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21.332</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6.8</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4.075</w:t>
            </w:r>
          </w:p>
        </w:tc>
        <w:tc>
          <w:tcPr>
            <w:tcW w:w="1739" w:type="dxa"/>
            <w:tcBorders>
              <w:top w:val="single" w:sz="4" w:space="0" w:color="auto"/>
              <w:left w:val="single" w:sz="4" w:space="0" w:color="auto"/>
              <w:bottom w:val="single" w:sz="4" w:space="0" w:color="auto"/>
              <w:right w:val="single" w:sz="4" w:space="0" w:color="auto"/>
            </w:tcBorders>
          </w:tcPr>
          <w:p w:rsidR="00617FF2" w:rsidRPr="00354EA5" w:rsidRDefault="00617FF2" w:rsidP="00617FF2">
            <w:pPr>
              <w:spacing w:after="0" w:line="240" w:lineRule="auto"/>
              <w:jc w:val="right"/>
              <w:rPr>
                <w:bCs/>
                <w:sz w:val="20"/>
                <w:szCs w:val="20"/>
              </w:rPr>
            </w:pPr>
            <w:r w:rsidRPr="00354EA5">
              <w:rPr>
                <w:bCs/>
                <w:sz w:val="20"/>
                <w:szCs w:val="20"/>
              </w:rPr>
              <w:t>19.1</w:t>
            </w:r>
          </w:p>
        </w:tc>
      </w:tr>
      <w:tr w:rsidR="00617FF2" w:rsidRPr="00354EA5" w:rsidTr="00617FF2">
        <w:trPr>
          <w:trHeight w:val="240"/>
        </w:trPr>
        <w:tc>
          <w:tcPr>
            <w:tcW w:w="1417"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2007</w:t>
            </w:r>
          </w:p>
        </w:tc>
        <w:tc>
          <w:tcPr>
            <w:tcW w:w="1276"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22.371</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7.0</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3.305</w:t>
            </w:r>
          </w:p>
        </w:tc>
        <w:tc>
          <w:tcPr>
            <w:tcW w:w="1739" w:type="dxa"/>
            <w:tcBorders>
              <w:top w:val="single" w:sz="4" w:space="0" w:color="auto"/>
              <w:left w:val="single" w:sz="4" w:space="0" w:color="auto"/>
              <w:bottom w:val="single" w:sz="4" w:space="0" w:color="auto"/>
              <w:right w:val="single" w:sz="4" w:space="0" w:color="auto"/>
            </w:tcBorders>
          </w:tcPr>
          <w:p w:rsidR="00617FF2" w:rsidRPr="00354EA5" w:rsidRDefault="00617FF2" w:rsidP="00617FF2">
            <w:pPr>
              <w:spacing w:after="0" w:line="240" w:lineRule="auto"/>
              <w:jc w:val="right"/>
              <w:rPr>
                <w:bCs/>
                <w:sz w:val="20"/>
                <w:szCs w:val="20"/>
              </w:rPr>
            </w:pPr>
            <w:r w:rsidRPr="00354EA5">
              <w:rPr>
                <w:bCs/>
                <w:sz w:val="20"/>
                <w:szCs w:val="20"/>
              </w:rPr>
              <w:t>14.8</w:t>
            </w:r>
          </w:p>
        </w:tc>
      </w:tr>
      <w:tr w:rsidR="00617FF2" w:rsidRPr="00354EA5" w:rsidTr="00617FF2">
        <w:trPr>
          <w:trHeight w:val="255"/>
        </w:trPr>
        <w:tc>
          <w:tcPr>
            <w:tcW w:w="1417"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center"/>
              <w:rPr>
                <w:b/>
                <w:bCs/>
                <w:sz w:val="20"/>
                <w:szCs w:val="20"/>
              </w:rPr>
            </w:pPr>
            <w:r w:rsidRPr="00354EA5">
              <w:rPr>
                <w:b/>
                <w:bCs/>
                <w:sz w:val="20"/>
                <w:szCs w:val="20"/>
              </w:rPr>
              <w:t>2008</w:t>
            </w:r>
          </w:p>
        </w:tc>
        <w:tc>
          <w:tcPr>
            <w:tcW w:w="1276"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21.290</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6.7</w:t>
            </w:r>
          </w:p>
        </w:tc>
        <w:tc>
          <w:tcPr>
            <w:tcW w:w="1559" w:type="dxa"/>
            <w:tcBorders>
              <w:top w:val="single" w:sz="4" w:space="0" w:color="auto"/>
              <w:left w:val="single" w:sz="4" w:space="0" w:color="auto"/>
              <w:bottom w:val="single" w:sz="4" w:space="0" w:color="auto"/>
              <w:right w:val="single" w:sz="4" w:space="0" w:color="auto"/>
            </w:tcBorders>
            <w:noWrap/>
            <w:vAlign w:val="bottom"/>
          </w:tcPr>
          <w:p w:rsidR="00617FF2" w:rsidRPr="00354EA5" w:rsidRDefault="00617FF2" w:rsidP="00617FF2">
            <w:pPr>
              <w:spacing w:after="0" w:line="240" w:lineRule="auto"/>
              <w:jc w:val="right"/>
              <w:rPr>
                <w:bCs/>
                <w:sz w:val="20"/>
                <w:szCs w:val="20"/>
              </w:rPr>
            </w:pPr>
            <w:r w:rsidRPr="00354EA5">
              <w:rPr>
                <w:bCs/>
                <w:sz w:val="20"/>
                <w:szCs w:val="20"/>
              </w:rPr>
              <w:t>3.610</w:t>
            </w:r>
          </w:p>
        </w:tc>
        <w:tc>
          <w:tcPr>
            <w:tcW w:w="1739" w:type="dxa"/>
            <w:tcBorders>
              <w:top w:val="single" w:sz="4" w:space="0" w:color="auto"/>
              <w:left w:val="single" w:sz="4" w:space="0" w:color="auto"/>
              <w:bottom w:val="single" w:sz="4" w:space="0" w:color="auto"/>
              <w:right w:val="single" w:sz="4" w:space="0" w:color="auto"/>
            </w:tcBorders>
          </w:tcPr>
          <w:p w:rsidR="00617FF2" w:rsidRPr="00354EA5" w:rsidRDefault="00617FF2" w:rsidP="00617FF2">
            <w:pPr>
              <w:spacing w:after="0" w:line="240" w:lineRule="auto"/>
              <w:jc w:val="right"/>
              <w:rPr>
                <w:bCs/>
                <w:sz w:val="20"/>
                <w:szCs w:val="20"/>
              </w:rPr>
            </w:pPr>
            <w:r w:rsidRPr="00354EA5">
              <w:rPr>
                <w:bCs/>
                <w:sz w:val="20"/>
                <w:szCs w:val="20"/>
              </w:rPr>
              <w:t>17.0</w:t>
            </w:r>
          </w:p>
        </w:tc>
      </w:tr>
    </w:tbl>
    <w:p w:rsidR="00BB2A21" w:rsidRPr="00354EA5" w:rsidRDefault="00BB2A21" w:rsidP="00617FF2">
      <w:pPr>
        <w:spacing w:after="0" w:line="240" w:lineRule="auto"/>
        <w:jc w:val="both"/>
        <w:rPr>
          <w:b/>
        </w:rPr>
      </w:pPr>
    </w:p>
    <w:p w:rsidR="0066161A" w:rsidRPr="00354EA5" w:rsidRDefault="0066161A" w:rsidP="00617FF2">
      <w:pPr>
        <w:spacing w:after="0" w:line="240" w:lineRule="auto"/>
        <w:jc w:val="both"/>
        <w:rPr>
          <w:b/>
        </w:rPr>
      </w:pPr>
    </w:p>
    <w:p w:rsidR="00617FF2" w:rsidRPr="00354EA5" w:rsidRDefault="0096106D" w:rsidP="00617FF2">
      <w:pPr>
        <w:spacing w:after="0" w:line="240" w:lineRule="auto"/>
        <w:jc w:val="both"/>
        <w:rPr>
          <w:b/>
        </w:rPr>
      </w:pPr>
      <w:r>
        <w:rPr>
          <w:b/>
        </w:rPr>
        <w:t>Social, economic and cultural indicators</w:t>
      </w:r>
    </w:p>
    <w:p w:rsidR="00BB2A21" w:rsidRPr="00354EA5" w:rsidRDefault="00BB2A21" w:rsidP="00617FF2">
      <w:pPr>
        <w:spacing w:after="0" w:line="240" w:lineRule="auto"/>
        <w:jc w:val="both"/>
        <w:rPr>
          <w:b/>
        </w:rPr>
      </w:pPr>
    </w:p>
    <w:p w:rsidR="00617FF2" w:rsidRPr="00354EA5" w:rsidRDefault="00617FF2" w:rsidP="00617FF2">
      <w:pPr>
        <w:pStyle w:val="ListParagraph"/>
        <w:tabs>
          <w:tab w:val="left" w:pos="0"/>
        </w:tabs>
        <w:spacing w:after="0" w:line="240" w:lineRule="auto"/>
        <w:ind w:left="0"/>
        <w:jc w:val="both"/>
        <w:rPr>
          <w:b/>
          <w:sz w:val="20"/>
          <w:szCs w:val="20"/>
        </w:rPr>
      </w:pPr>
      <w:r w:rsidRPr="00354EA5">
        <w:rPr>
          <w:b/>
          <w:sz w:val="20"/>
          <w:szCs w:val="20"/>
        </w:rPr>
        <w:t>Tab.</w:t>
      </w:r>
      <w:r w:rsidR="00BB2A21" w:rsidRPr="00354EA5">
        <w:rPr>
          <w:b/>
          <w:sz w:val="20"/>
          <w:szCs w:val="20"/>
        </w:rPr>
        <w:t xml:space="preserve"> 9 </w:t>
      </w:r>
      <w:proofErr w:type="gramStart"/>
      <w:r w:rsidR="00BB2A21" w:rsidRPr="00354EA5">
        <w:rPr>
          <w:b/>
          <w:sz w:val="20"/>
          <w:szCs w:val="20"/>
        </w:rPr>
        <w:t>-</w:t>
      </w:r>
      <w:r w:rsidRPr="00354EA5">
        <w:rPr>
          <w:b/>
          <w:sz w:val="20"/>
          <w:szCs w:val="20"/>
        </w:rPr>
        <w:t xml:space="preserve"> </w:t>
      </w:r>
      <w:r w:rsidR="00BB2A21" w:rsidRPr="00354EA5">
        <w:rPr>
          <w:b/>
          <w:sz w:val="20"/>
          <w:szCs w:val="20"/>
        </w:rPr>
        <w:t xml:space="preserve"> </w:t>
      </w:r>
      <w:r w:rsidR="0096106D">
        <w:rPr>
          <w:b/>
          <w:sz w:val="20"/>
          <w:szCs w:val="20"/>
        </w:rPr>
        <w:t>Distribution</w:t>
      </w:r>
      <w:proofErr w:type="gramEnd"/>
      <w:r w:rsidR="0096106D">
        <w:rPr>
          <w:b/>
          <w:sz w:val="20"/>
          <w:szCs w:val="20"/>
        </w:rPr>
        <w:t xml:space="preserve"> of expenditures for the main groups of family consumption</w:t>
      </w:r>
    </w:p>
    <w:p w:rsidR="00617FF2" w:rsidRPr="00354EA5" w:rsidRDefault="00617FF2" w:rsidP="00617FF2">
      <w:pPr>
        <w:pStyle w:val="ListParagraph"/>
        <w:tabs>
          <w:tab w:val="left" w:pos="360"/>
        </w:tabs>
        <w:spacing w:after="0" w:line="240" w:lineRule="auto"/>
        <w:ind w:left="360"/>
        <w:jc w:val="both"/>
        <w:rPr>
          <w:sz w:val="20"/>
          <w:szCs w:val="20"/>
        </w:rPr>
      </w:pP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1"/>
        <w:gridCol w:w="2691"/>
        <w:gridCol w:w="2254"/>
        <w:gridCol w:w="2070"/>
      </w:tblGrid>
      <w:tr w:rsidR="00617FF2" w:rsidRPr="00354EA5" w:rsidTr="00617FF2">
        <w:trPr>
          <w:jc w:val="center"/>
        </w:trPr>
        <w:tc>
          <w:tcPr>
            <w:tcW w:w="761" w:type="dxa"/>
          </w:tcPr>
          <w:p w:rsidR="00617FF2" w:rsidRPr="00354EA5" w:rsidRDefault="0096106D" w:rsidP="00617FF2">
            <w:pPr>
              <w:pStyle w:val="ListParagraph"/>
              <w:tabs>
                <w:tab w:val="left" w:pos="360"/>
              </w:tabs>
              <w:spacing w:after="0" w:line="240" w:lineRule="auto"/>
              <w:ind w:left="0"/>
              <w:jc w:val="both"/>
              <w:rPr>
                <w:b/>
                <w:sz w:val="20"/>
                <w:szCs w:val="20"/>
              </w:rPr>
            </w:pPr>
            <w:r>
              <w:rPr>
                <w:b/>
                <w:sz w:val="20"/>
                <w:szCs w:val="20"/>
              </w:rPr>
              <w:t>Code</w:t>
            </w:r>
            <w:r w:rsidR="00617FF2" w:rsidRPr="00354EA5">
              <w:rPr>
                <w:b/>
                <w:sz w:val="20"/>
                <w:szCs w:val="20"/>
              </w:rPr>
              <w:t xml:space="preserve"> </w:t>
            </w:r>
          </w:p>
          <w:p w:rsidR="00617FF2" w:rsidRPr="00354EA5" w:rsidRDefault="00617FF2" w:rsidP="00617FF2">
            <w:pPr>
              <w:pStyle w:val="ListParagraph"/>
              <w:tabs>
                <w:tab w:val="left" w:pos="360"/>
              </w:tabs>
              <w:spacing w:after="0" w:line="240" w:lineRule="auto"/>
              <w:ind w:left="0"/>
              <w:jc w:val="both"/>
              <w:rPr>
                <w:b/>
                <w:sz w:val="20"/>
                <w:szCs w:val="20"/>
              </w:rPr>
            </w:pPr>
          </w:p>
        </w:tc>
        <w:tc>
          <w:tcPr>
            <w:tcW w:w="2691" w:type="dxa"/>
          </w:tcPr>
          <w:p w:rsidR="00617FF2" w:rsidRPr="00354EA5" w:rsidRDefault="0096106D" w:rsidP="00617FF2">
            <w:pPr>
              <w:pStyle w:val="ListParagraph"/>
              <w:tabs>
                <w:tab w:val="left" w:pos="360"/>
              </w:tabs>
              <w:spacing w:after="0" w:line="240" w:lineRule="auto"/>
              <w:ind w:left="0"/>
              <w:jc w:val="center"/>
              <w:rPr>
                <w:i/>
                <w:sz w:val="20"/>
                <w:szCs w:val="20"/>
              </w:rPr>
            </w:pPr>
            <w:r>
              <w:rPr>
                <w:i/>
                <w:sz w:val="20"/>
                <w:szCs w:val="20"/>
              </w:rPr>
              <w:t>Expenditure groups</w:t>
            </w:r>
          </w:p>
        </w:tc>
        <w:tc>
          <w:tcPr>
            <w:tcW w:w="2254" w:type="dxa"/>
          </w:tcPr>
          <w:p w:rsidR="00617FF2" w:rsidRPr="00354EA5" w:rsidRDefault="001416F3" w:rsidP="00617FF2">
            <w:pPr>
              <w:pStyle w:val="ListParagraph"/>
              <w:tabs>
                <w:tab w:val="left" w:pos="360"/>
              </w:tabs>
              <w:spacing w:after="0" w:line="240" w:lineRule="auto"/>
              <w:ind w:left="0"/>
              <w:jc w:val="center"/>
              <w:rPr>
                <w:i/>
                <w:sz w:val="20"/>
                <w:szCs w:val="20"/>
              </w:rPr>
            </w:pPr>
            <w:r>
              <w:rPr>
                <w:i/>
                <w:sz w:val="20"/>
                <w:szCs w:val="20"/>
              </w:rPr>
              <w:t>Normal family</w:t>
            </w:r>
          </w:p>
          <w:p w:rsidR="00617FF2" w:rsidRPr="00354EA5" w:rsidRDefault="00617FF2" w:rsidP="00617FF2">
            <w:pPr>
              <w:pStyle w:val="ListParagraph"/>
              <w:tabs>
                <w:tab w:val="left" w:pos="360"/>
              </w:tabs>
              <w:spacing w:after="0" w:line="240" w:lineRule="auto"/>
              <w:ind w:left="0"/>
              <w:jc w:val="center"/>
              <w:rPr>
                <w:i/>
                <w:sz w:val="20"/>
                <w:szCs w:val="20"/>
              </w:rPr>
            </w:pPr>
            <w:r w:rsidRPr="00354EA5">
              <w:rPr>
                <w:i/>
                <w:sz w:val="20"/>
                <w:szCs w:val="20"/>
              </w:rPr>
              <w:t>(</w:t>
            </w:r>
            <w:r w:rsidR="001416F3">
              <w:rPr>
                <w:i/>
                <w:sz w:val="20"/>
                <w:szCs w:val="20"/>
              </w:rPr>
              <w:t>Couple with 2 children</w:t>
            </w:r>
            <w:r w:rsidRPr="00354EA5">
              <w:rPr>
                <w:i/>
                <w:sz w:val="20"/>
                <w:szCs w:val="20"/>
              </w:rPr>
              <w:t>)</w:t>
            </w:r>
          </w:p>
        </w:tc>
        <w:tc>
          <w:tcPr>
            <w:tcW w:w="2070" w:type="dxa"/>
          </w:tcPr>
          <w:p w:rsidR="00617FF2" w:rsidRPr="00354EA5" w:rsidRDefault="001416F3" w:rsidP="00617FF2">
            <w:pPr>
              <w:pStyle w:val="ListParagraph"/>
              <w:tabs>
                <w:tab w:val="left" w:pos="360"/>
              </w:tabs>
              <w:spacing w:after="0" w:line="240" w:lineRule="auto"/>
              <w:ind w:left="0"/>
              <w:jc w:val="center"/>
              <w:rPr>
                <w:i/>
                <w:sz w:val="20"/>
                <w:szCs w:val="20"/>
              </w:rPr>
            </w:pPr>
            <w:r>
              <w:rPr>
                <w:i/>
                <w:sz w:val="20"/>
                <w:szCs w:val="20"/>
              </w:rPr>
              <w:t>Single parent family</w:t>
            </w:r>
          </w:p>
        </w:tc>
      </w:tr>
      <w:tr w:rsidR="00617FF2" w:rsidRPr="00354EA5" w:rsidTr="00617FF2">
        <w:trPr>
          <w:jc w:val="center"/>
        </w:trPr>
        <w:tc>
          <w:tcPr>
            <w:tcW w:w="761" w:type="dxa"/>
          </w:tcPr>
          <w:p w:rsidR="00617FF2" w:rsidRPr="00354EA5" w:rsidRDefault="00617FF2" w:rsidP="00617FF2">
            <w:pPr>
              <w:pStyle w:val="ListParagraph"/>
              <w:tabs>
                <w:tab w:val="left" w:pos="360"/>
              </w:tabs>
              <w:spacing w:after="0" w:line="240" w:lineRule="auto"/>
              <w:ind w:left="0"/>
              <w:jc w:val="both"/>
              <w:rPr>
                <w:b/>
                <w:sz w:val="20"/>
                <w:szCs w:val="20"/>
              </w:rPr>
            </w:pPr>
            <w:r w:rsidRPr="00354EA5">
              <w:rPr>
                <w:b/>
                <w:sz w:val="20"/>
                <w:szCs w:val="20"/>
              </w:rPr>
              <w:t>1.</w:t>
            </w:r>
          </w:p>
        </w:tc>
        <w:tc>
          <w:tcPr>
            <w:tcW w:w="2691" w:type="dxa"/>
          </w:tcPr>
          <w:p w:rsidR="00617FF2" w:rsidRPr="00354EA5" w:rsidRDefault="001416F3" w:rsidP="00617FF2">
            <w:pPr>
              <w:pStyle w:val="ListParagraph"/>
              <w:tabs>
                <w:tab w:val="left" w:pos="360"/>
              </w:tabs>
              <w:spacing w:after="0" w:line="240" w:lineRule="auto"/>
              <w:ind w:left="0"/>
              <w:jc w:val="both"/>
              <w:rPr>
                <w:sz w:val="20"/>
                <w:szCs w:val="20"/>
              </w:rPr>
            </w:pPr>
            <w:r>
              <w:rPr>
                <w:sz w:val="20"/>
                <w:szCs w:val="20"/>
              </w:rPr>
              <w:t>Food and non-alcoholic beverages</w:t>
            </w:r>
          </w:p>
        </w:tc>
        <w:tc>
          <w:tcPr>
            <w:tcW w:w="2254" w:type="dxa"/>
          </w:tcPr>
          <w:p w:rsidR="00617FF2" w:rsidRPr="00354EA5" w:rsidRDefault="00617FF2" w:rsidP="00617FF2">
            <w:pPr>
              <w:pStyle w:val="ListParagraph"/>
              <w:tabs>
                <w:tab w:val="left" w:pos="360"/>
              </w:tabs>
              <w:spacing w:after="0" w:line="240" w:lineRule="auto"/>
              <w:ind w:left="0"/>
              <w:jc w:val="center"/>
              <w:rPr>
                <w:sz w:val="20"/>
                <w:szCs w:val="20"/>
              </w:rPr>
            </w:pPr>
            <w:r w:rsidRPr="00354EA5">
              <w:rPr>
                <w:sz w:val="20"/>
                <w:szCs w:val="20"/>
              </w:rPr>
              <w:t>45,42%</w:t>
            </w:r>
          </w:p>
        </w:tc>
        <w:tc>
          <w:tcPr>
            <w:tcW w:w="2070" w:type="dxa"/>
          </w:tcPr>
          <w:p w:rsidR="00617FF2" w:rsidRPr="00354EA5" w:rsidRDefault="00617FF2" w:rsidP="00617FF2">
            <w:pPr>
              <w:pStyle w:val="ListParagraph"/>
              <w:tabs>
                <w:tab w:val="left" w:pos="360"/>
              </w:tabs>
              <w:spacing w:after="0" w:line="240" w:lineRule="auto"/>
              <w:ind w:left="0"/>
              <w:jc w:val="center"/>
              <w:rPr>
                <w:sz w:val="20"/>
                <w:szCs w:val="20"/>
              </w:rPr>
            </w:pPr>
            <w:r w:rsidRPr="00354EA5">
              <w:rPr>
                <w:sz w:val="20"/>
                <w:szCs w:val="20"/>
              </w:rPr>
              <w:t>49,91%</w:t>
            </w:r>
          </w:p>
        </w:tc>
      </w:tr>
      <w:tr w:rsidR="00617FF2" w:rsidRPr="00354EA5" w:rsidTr="00617FF2">
        <w:trPr>
          <w:jc w:val="center"/>
        </w:trPr>
        <w:tc>
          <w:tcPr>
            <w:tcW w:w="761" w:type="dxa"/>
          </w:tcPr>
          <w:p w:rsidR="00617FF2" w:rsidRPr="00354EA5" w:rsidRDefault="00617FF2" w:rsidP="00617FF2">
            <w:pPr>
              <w:pStyle w:val="ListParagraph"/>
              <w:tabs>
                <w:tab w:val="left" w:pos="360"/>
              </w:tabs>
              <w:spacing w:after="0" w:line="240" w:lineRule="auto"/>
              <w:ind w:left="0"/>
              <w:jc w:val="both"/>
              <w:rPr>
                <w:b/>
                <w:sz w:val="20"/>
                <w:szCs w:val="20"/>
              </w:rPr>
            </w:pPr>
            <w:r w:rsidRPr="00354EA5">
              <w:rPr>
                <w:b/>
                <w:sz w:val="20"/>
                <w:szCs w:val="20"/>
              </w:rPr>
              <w:t>2.</w:t>
            </w:r>
          </w:p>
        </w:tc>
        <w:tc>
          <w:tcPr>
            <w:tcW w:w="2691" w:type="dxa"/>
          </w:tcPr>
          <w:p w:rsidR="00617FF2" w:rsidRPr="00354EA5" w:rsidRDefault="0096106D" w:rsidP="00617FF2">
            <w:pPr>
              <w:pStyle w:val="ListParagraph"/>
              <w:tabs>
                <w:tab w:val="left" w:pos="360"/>
              </w:tabs>
              <w:spacing w:after="0" w:line="240" w:lineRule="auto"/>
              <w:ind w:left="0"/>
              <w:jc w:val="both"/>
              <w:rPr>
                <w:sz w:val="20"/>
                <w:szCs w:val="20"/>
              </w:rPr>
            </w:pPr>
            <w:r>
              <w:rPr>
                <w:sz w:val="20"/>
                <w:szCs w:val="20"/>
              </w:rPr>
              <w:t>Housing(dwelling)</w:t>
            </w:r>
          </w:p>
        </w:tc>
        <w:tc>
          <w:tcPr>
            <w:tcW w:w="2254" w:type="dxa"/>
          </w:tcPr>
          <w:p w:rsidR="00617FF2" w:rsidRPr="00354EA5" w:rsidRDefault="00617FF2" w:rsidP="00617FF2">
            <w:pPr>
              <w:pStyle w:val="ListParagraph"/>
              <w:tabs>
                <w:tab w:val="left" w:pos="360"/>
              </w:tabs>
              <w:spacing w:after="0" w:line="240" w:lineRule="auto"/>
              <w:ind w:left="0"/>
              <w:jc w:val="center"/>
              <w:rPr>
                <w:sz w:val="20"/>
                <w:szCs w:val="20"/>
              </w:rPr>
            </w:pPr>
            <w:r w:rsidRPr="00354EA5">
              <w:rPr>
                <w:sz w:val="20"/>
                <w:szCs w:val="20"/>
              </w:rPr>
              <w:t>7,37%</w:t>
            </w:r>
          </w:p>
        </w:tc>
        <w:tc>
          <w:tcPr>
            <w:tcW w:w="2070" w:type="dxa"/>
          </w:tcPr>
          <w:p w:rsidR="00617FF2" w:rsidRPr="00354EA5" w:rsidRDefault="00617FF2" w:rsidP="00617FF2">
            <w:pPr>
              <w:pStyle w:val="ListParagraph"/>
              <w:tabs>
                <w:tab w:val="left" w:pos="360"/>
              </w:tabs>
              <w:spacing w:after="0" w:line="240" w:lineRule="auto"/>
              <w:ind w:left="0"/>
              <w:jc w:val="center"/>
              <w:rPr>
                <w:sz w:val="20"/>
                <w:szCs w:val="20"/>
              </w:rPr>
            </w:pPr>
            <w:r w:rsidRPr="00354EA5">
              <w:rPr>
                <w:sz w:val="20"/>
                <w:szCs w:val="20"/>
              </w:rPr>
              <w:t>7,28%</w:t>
            </w:r>
          </w:p>
        </w:tc>
      </w:tr>
      <w:tr w:rsidR="00617FF2" w:rsidRPr="00354EA5" w:rsidTr="00617FF2">
        <w:trPr>
          <w:jc w:val="center"/>
        </w:trPr>
        <w:tc>
          <w:tcPr>
            <w:tcW w:w="761" w:type="dxa"/>
          </w:tcPr>
          <w:p w:rsidR="00617FF2" w:rsidRPr="00354EA5" w:rsidRDefault="00617FF2" w:rsidP="00617FF2">
            <w:pPr>
              <w:pStyle w:val="ListParagraph"/>
              <w:tabs>
                <w:tab w:val="left" w:pos="360"/>
              </w:tabs>
              <w:spacing w:after="0" w:line="240" w:lineRule="auto"/>
              <w:ind w:left="0"/>
              <w:jc w:val="both"/>
              <w:rPr>
                <w:b/>
                <w:sz w:val="20"/>
                <w:szCs w:val="20"/>
              </w:rPr>
            </w:pPr>
            <w:r w:rsidRPr="00354EA5">
              <w:rPr>
                <w:b/>
                <w:sz w:val="20"/>
                <w:szCs w:val="20"/>
              </w:rPr>
              <w:t>3.</w:t>
            </w:r>
          </w:p>
        </w:tc>
        <w:tc>
          <w:tcPr>
            <w:tcW w:w="2691" w:type="dxa"/>
          </w:tcPr>
          <w:p w:rsidR="00617FF2" w:rsidRPr="00354EA5" w:rsidRDefault="0096106D" w:rsidP="00617FF2">
            <w:pPr>
              <w:pStyle w:val="ListParagraph"/>
              <w:tabs>
                <w:tab w:val="left" w:pos="360"/>
              </w:tabs>
              <w:spacing w:after="0" w:line="240" w:lineRule="auto"/>
              <w:ind w:left="0"/>
              <w:jc w:val="both"/>
              <w:rPr>
                <w:sz w:val="20"/>
                <w:szCs w:val="20"/>
              </w:rPr>
            </w:pPr>
            <w:r>
              <w:rPr>
                <w:sz w:val="20"/>
                <w:szCs w:val="20"/>
              </w:rPr>
              <w:t>Health</w:t>
            </w:r>
          </w:p>
        </w:tc>
        <w:tc>
          <w:tcPr>
            <w:tcW w:w="2254" w:type="dxa"/>
          </w:tcPr>
          <w:p w:rsidR="00617FF2" w:rsidRPr="00354EA5" w:rsidRDefault="00617FF2" w:rsidP="00617FF2">
            <w:pPr>
              <w:pStyle w:val="ListParagraph"/>
              <w:tabs>
                <w:tab w:val="left" w:pos="360"/>
              </w:tabs>
              <w:spacing w:after="0" w:line="240" w:lineRule="auto"/>
              <w:ind w:left="0"/>
              <w:jc w:val="center"/>
              <w:rPr>
                <w:sz w:val="20"/>
                <w:szCs w:val="20"/>
              </w:rPr>
            </w:pPr>
            <w:r w:rsidRPr="00354EA5">
              <w:rPr>
                <w:sz w:val="20"/>
                <w:szCs w:val="20"/>
              </w:rPr>
              <w:t>3,29%</w:t>
            </w:r>
          </w:p>
        </w:tc>
        <w:tc>
          <w:tcPr>
            <w:tcW w:w="2070" w:type="dxa"/>
          </w:tcPr>
          <w:p w:rsidR="00617FF2" w:rsidRPr="00354EA5" w:rsidRDefault="00617FF2" w:rsidP="00617FF2">
            <w:pPr>
              <w:pStyle w:val="ListParagraph"/>
              <w:tabs>
                <w:tab w:val="left" w:pos="360"/>
              </w:tabs>
              <w:spacing w:after="0" w:line="240" w:lineRule="auto"/>
              <w:ind w:left="0"/>
              <w:jc w:val="center"/>
              <w:rPr>
                <w:sz w:val="20"/>
                <w:szCs w:val="20"/>
              </w:rPr>
            </w:pPr>
            <w:r w:rsidRPr="00354EA5">
              <w:rPr>
                <w:sz w:val="20"/>
                <w:szCs w:val="20"/>
              </w:rPr>
              <w:t>4,15%</w:t>
            </w:r>
          </w:p>
        </w:tc>
      </w:tr>
      <w:tr w:rsidR="00617FF2" w:rsidRPr="00354EA5" w:rsidTr="00617FF2">
        <w:trPr>
          <w:jc w:val="center"/>
        </w:trPr>
        <w:tc>
          <w:tcPr>
            <w:tcW w:w="761" w:type="dxa"/>
          </w:tcPr>
          <w:p w:rsidR="00617FF2" w:rsidRPr="00354EA5" w:rsidRDefault="00617FF2" w:rsidP="00617FF2">
            <w:pPr>
              <w:pStyle w:val="ListParagraph"/>
              <w:tabs>
                <w:tab w:val="left" w:pos="360"/>
              </w:tabs>
              <w:spacing w:after="0" w:line="240" w:lineRule="auto"/>
              <w:ind w:left="0"/>
              <w:jc w:val="both"/>
              <w:rPr>
                <w:b/>
                <w:sz w:val="20"/>
                <w:szCs w:val="20"/>
              </w:rPr>
            </w:pPr>
            <w:r w:rsidRPr="00354EA5">
              <w:rPr>
                <w:b/>
                <w:sz w:val="20"/>
                <w:szCs w:val="20"/>
              </w:rPr>
              <w:t>4.</w:t>
            </w:r>
          </w:p>
        </w:tc>
        <w:tc>
          <w:tcPr>
            <w:tcW w:w="2691" w:type="dxa"/>
          </w:tcPr>
          <w:p w:rsidR="00617FF2" w:rsidRPr="00354EA5" w:rsidRDefault="0096106D" w:rsidP="00617FF2">
            <w:pPr>
              <w:pStyle w:val="ListParagraph"/>
              <w:tabs>
                <w:tab w:val="left" w:pos="360"/>
              </w:tabs>
              <w:spacing w:after="0" w:line="240" w:lineRule="auto"/>
              <w:ind w:left="0"/>
              <w:jc w:val="both"/>
              <w:rPr>
                <w:sz w:val="20"/>
                <w:szCs w:val="20"/>
              </w:rPr>
            </w:pPr>
            <w:r>
              <w:rPr>
                <w:sz w:val="20"/>
                <w:szCs w:val="20"/>
              </w:rPr>
              <w:t>Education</w:t>
            </w:r>
          </w:p>
        </w:tc>
        <w:tc>
          <w:tcPr>
            <w:tcW w:w="2254" w:type="dxa"/>
          </w:tcPr>
          <w:p w:rsidR="00617FF2" w:rsidRPr="00354EA5" w:rsidRDefault="00617FF2" w:rsidP="00617FF2">
            <w:pPr>
              <w:pStyle w:val="ListParagraph"/>
              <w:tabs>
                <w:tab w:val="left" w:pos="360"/>
              </w:tabs>
              <w:spacing w:after="0" w:line="240" w:lineRule="auto"/>
              <w:ind w:left="0"/>
              <w:jc w:val="center"/>
              <w:rPr>
                <w:sz w:val="20"/>
                <w:szCs w:val="20"/>
              </w:rPr>
            </w:pPr>
            <w:r w:rsidRPr="00354EA5">
              <w:rPr>
                <w:sz w:val="20"/>
                <w:szCs w:val="20"/>
              </w:rPr>
              <w:t>2,68%</w:t>
            </w:r>
          </w:p>
        </w:tc>
        <w:tc>
          <w:tcPr>
            <w:tcW w:w="2070" w:type="dxa"/>
          </w:tcPr>
          <w:p w:rsidR="00617FF2" w:rsidRPr="00354EA5" w:rsidRDefault="00617FF2" w:rsidP="00617FF2">
            <w:pPr>
              <w:pStyle w:val="ListParagraph"/>
              <w:tabs>
                <w:tab w:val="left" w:pos="360"/>
              </w:tabs>
              <w:spacing w:after="0" w:line="240" w:lineRule="auto"/>
              <w:ind w:left="0"/>
              <w:jc w:val="center"/>
              <w:rPr>
                <w:sz w:val="20"/>
                <w:szCs w:val="20"/>
              </w:rPr>
            </w:pPr>
            <w:r w:rsidRPr="00354EA5">
              <w:rPr>
                <w:sz w:val="20"/>
                <w:szCs w:val="20"/>
              </w:rPr>
              <w:t>2,31%</w:t>
            </w:r>
          </w:p>
        </w:tc>
      </w:tr>
      <w:tr w:rsidR="00617FF2" w:rsidRPr="00354EA5" w:rsidTr="00617FF2">
        <w:trPr>
          <w:jc w:val="center"/>
        </w:trPr>
        <w:tc>
          <w:tcPr>
            <w:tcW w:w="3452" w:type="dxa"/>
            <w:gridSpan w:val="2"/>
          </w:tcPr>
          <w:p w:rsidR="00617FF2" w:rsidRPr="00354EA5" w:rsidRDefault="0096106D" w:rsidP="00617FF2">
            <w:pPr>
              <w:pStyle w:val="ListParagraph"/>
              <w:tabs>
                <w:tab w:val="left" w:pos="360"/>
              </w:tabs>
              <w:spacing w:after="0" w:line="240" w:lineRule="auto"/>
              <w:ind w:left="0"/>
              <w:jc w:val="both"/>
              <w:rPr>
                <w:b/>
                <w:i/>
                <w:sz w:val="20"/>
                <w:szCs w:val="20"/>
              </w:rPr>
            </w:pPr>
            <w:r>
              <w:rPr>
                <w:b/>
                <w:i/>
                <w:sz w:val="20"/>
                <w:szCs w:val="20"/>
              </w:rPr>
              <w:t>Total</w:t>
            </w:r>
          </w:p>
        </w:tc>
        <w:tc>
          <w:tcPr>
            <w:tcW w:w="2254" w:type="dxa"/>
          </w:tcPr>
          <w:p w:rsidR="00617FF2" w:rsidRPr="00354EA5" w:rsidRDefault="00617FF2" w:rsidP="00617FF2">
            <w:pPr>
              <w:pStyle w:val="ListParagraph"/>
              <w:tabs>
                <w:tab w:val="left" w:pos="360"/>
              </w:tabs>
              <w:spacing w:after="0" w:line="240" w:lineRule="auto"/>
              <w:ind w:left="0"/>
              <w:jc w:val="center"/>
              <w:rPr>
                <w:b/>
                <w:i/>
                <w:sz w:val="20"/>
                <w:szCs w:val="20"/>
              </w:rPr>
            </w:pPr>
            <w:r w:rsidRPr="00354EA5">
              <w:rPr>
                <w:b/>
                <w:i/>
                <w:sz w:val="20"/>
                <w:szCs w:val="20"/>
              </w:rPr>
              <w:t>58,76%</w:t>
            </w:r>
          </w:p>
        </w:tc>
        <w:tc>
          <w:tcPr>
            <w:tcW w:w="2070" w:type="dxa"/>
          </w:tcPr>
          <w:p w:rsidR="00617FF2" w:rsidRPr="00354EA5" w:rsidRDefault="00617FF2" w:rsidP="00617FF2">
            <w:pPr>
              <w:pStyle w:val="ListParagraph"/>
              <w:tabs>
                <w:tab w:val="left" w:pos="360"/>
              </w:tabs>
              <w:spacing w:after="0" w:line="240" w:lineRule="auto"/>
              <w:ind w:left="0"/>
              <w:jc w:val="center"/>
              <w:rPr>
                <w:b/>
                <w:i/>
                <w:sz w:val="20"/>
                <w:szCs w:val="20"/>
              </w:rPr>
            </w:pPr>
            <w:r w:rsidRPr="00354EA5">
              <w:rPr>
                <w:b/>
                <w:i/>
                <w:sz w:val="20"/>
                <w:szCs w:val="20"/>
              </w:rPr>
              <w:t>63,65%</w:t>
            </w:r>
          </w:p>
        </w:tc>
      </w:tr>
    </w:tbl>
    <w:p w:rsidR="00617FF2" w:rsidRPr="00354EA5" w:rsidRDefault="00617FF2" w:rsidP="00617FF2">
      <w:pPr>
        <w:spacing w:after="0" w:line="240" w:lineRule="auto"/>
        <w:jc w:val="both"/>
        <w:rPr>
          <w:b/>
          <w:sz w:val="20"/>
          <w:szCs w:val="20"/>
        </w:rPr>
      </w:pPr>
    </w:p>
    <w:p w:rsidR="00BB2A21" w:rsidRPr="00354EA5" w:rsidRDefault="00BB2A21" w:rsidP="00617FF2">
      <w:pPr>
        <w:jc w:val="both"/>
      </w:pPr>
    </w:p>
    <w:p w:rsidR="00617FF2" w:rsidRPr="00354EA5" w:rsidRDefault="00617FF2" w:rsidP="00617FF2">
      <w:pPr>
        <w:jc w:val="both"/>
        <w:rPr>
          <w:b/>
          <w:sz w:val="20"/>
          <w:szCs w:val="20"/>
        </w:rPr>
      </w:pPr>
      <w:r w:rsidRPr="00354EA5">
        <w:rPr>
          <w:b/>
          <w:sz w:val="20"/>
          <w:szCs w:val="20"/>
        </w:rPr>
        <w:lastRenderedPageBreak/>
        <w:t xml:space="preserve">Tab. </w:t>
      </w:r>
      <w:r w:rsidR="00915804" w:rsidRPr="00354EA5">
        <w:rPr>
          <w:b/>
          <w:sz w:val="20"/>
          <w:szCs w:val="20"/>
        </w:rPr>
        <w:t xml:space="preserve">10 </w:t>
      </w:r>
      <w:r w:rsidR="0035304D">
        <w:rPr>
          <w:b/>
          <w:sz w:val="20"/>
          <w:szCs w:val="20"/>
        </w:rPr>
        <w:t>–</w:t>
      </w:r>
      <w:r w:rsidRPr="00354EA5">
        <w:rPr>
          <w:b/>
          <w:sz w:val="20"/>
          <w:szCs w:val="20"/>
        </w:rPr>
        <w:t xml:space="preserve"> </w:t>
      </w:r>
      <w:r w:rsidR="0035304D">
        <w:rPr>
          <w:b/>
          <w:sz w:val="20"/>
          <w:szCs w:val="20"/>
        </w:rPr>
        <w:t xml:space="preserve">Minimum wage increase during the years </w:t>
      </w:r>
      <w:r w:rsidRPr="00354EA5">
        <w:rPr>
          <w:b/>
          <w:sz w:val="20"/>
          <w:szCs w:val="20"/>
        </w:rPr>
        <w:t>2002-2010.</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2448"/>
        <w:gridCol w:w="1980"/>
      </w:tblGrid>
      <w:tr w:rsidR="00617FF2" w:rsidRPr="00354EA5" w:rsidTr="00617FF2">
        <w:trPr>
          <w:trHeight w:val="503"/>
        </w:trPr>
        <w:tc>
          <w:tcPr>
            <w:tcW w:w="2412" w:type="dxa"/>
            <w:vAlign w:val="center"/>
          </w:tcPr>
          <w:p w:rsidR="00617FF2" w:rsidRPr="00354EA5" w:rsidRDefault="00617FF2" w:rsidP="00617FF2">
            <w:pPr>
              <w:spacing w:after="0" w:line="240" w:lineRule="auto"/>
              <w:jc w:val="center"/>
              <w:rPr>
                <w:sz w:val="20"/>
                <w:szCs w:val="20"/>
              </w:rPr>
            </w:pPr>
            <w:r w:rsidRPr="00354EA5">
              <w:rPr>
                <w:sz w:val="20"/>
                <w:szCs w:val="20"/>
              </w:rPr>
              <w:t>Peri</w:t>
            </w:r>
            <w:r w:rsidR="00B61449">
              <w:rPr>
                <w:sz w:val="20"/>
                <w:szCs w:val="20"/>
              </w:rPr>
              <w:t>od</w:t>
            </w:r>
          </w:p>
        </w:tc>
        <w:tc>
          <w:tcPr>
            <w:tcW w:w="2448" w:type="dxa"/>
            <w:vAlign w:val="center"/>
          </w:tcPr>
          <w:p w:rsidR="00617FF2" w:rsidRPr="00354EA5" w:rsidRDefault="00B61449" w:rsidP="00617FF2">
            <w:pPr>
              <w:spacing w:after="0" w:line="240" w:lineRule="auto"/>
              <w:jc w:val="center"/>
              <w:rPr>
                <w:sz w:val="20"/>
                <w:szCs w:val="20"/>
              </w:rPr>
            </w:pPr>
            <w:r>
              <w:rPr>
                <w:sz w:val="20"/>
                <w:szCs w:val="20"/>
              </w:rPr>
              <w:t>Minimum wage</w:t>
            </w:r>
          </w:p>
        </w:tc>
        <w:tc>
          <w:tcPr>
            <w:tcW w:w="1980" w:type="dxa"/>
            <w:vAlign w:val="center"/>
          </w:tcPr>
          <w:p w:rsidR="00617FF2" w:rsidRPr="00354EA5" w:rsidRDefault="00B61449" w:rsidP="00617FF2">
            <w:pPr>
              <w:spacing w:after="0" w:line="240" w:lineRule="auto"/>
              <w:jc w:val="center"/>
              <w:rPr>
                <w:sz w:val="20"/>
                <w:szCs w:val="20"/>
              </w:rPr>
            </w:pPr>
            <w:r>
              <w:rPr>
                <w:sz w:val="20"/>
                <w:szCs w:val="20"/>
              </w:rPr>
              <w:t xml:space="preserve">Percentage of Increase </w:t>
            </w:r>
          </w:p>
        </w:tc>
      </w:tr>
      <w:tr w:rsidR="00617FF2" w:rsidRPr="00354EA5" w:rsidTr="00617FF2">
        <w:tc>
          <w:tcPr>
            <w:tcW w:w="2412" w:type="dxa"/>
            <w:vAlign w:val="center"/>
          </w:tcPr>
          <w:p w:rsidR="00617FF2" w:rsidRPr="00354EA5" w:rsidRDefault="00B61449" w:rsidP="001832D5">
            <w:pPr>
              <w:spacing w:after="0" w:line="240" w:lineRule="auto"/>
              <w:rPr>
                <w:sz w:val="20"/>
                <w:szCs w:val="20"/>
              </w:rPr>
            </w:pPr>
            <w:r>
              <w:rPr>
                <w:sz w:val="20"/>
                <w:szCs w:val="20"/>
              </w:rPr>
              <w:t xml:space="preserve">June </w:t>
            </w:r>
            <w:r w:rsidR="00617FF2" w:rsidRPr="00354EA5">
              <w:rPr>
                <w:sz w:val="20"/>
                <w:szCs w:val="20"/>
              </w:rPr>
              <w:t xml:space="preserve">    </w:t>
            </w:r>
            <w:r w:rsidR="001832D5">
              <w:rPr>
                <w:sz w:val="20"/>
                <w:szCs w:val="20"/>
              </w:rPr>
              <w:t xml:space="preserve">       </w:t>
            </w:r>
            <w:r w:rsidR="00617FF2" w:rsidRPr="00354EA5">
              <w:rPr>
                <w:sz w:val="20"/>
                <w:szCs w:val="20"/>
              </w:rPr>
              <w:t>2002</w:t>
            </w:r>
          </w:p>
        </w:tc>
        <w:tc>
          <w:tcPr>
            <w:tcW w:w="2448" w:type="dxa"/>
            <w:vAlign w:val="center"/>
          </w:tcPr>
          <w:p w:rsidR="00617FF2" w:rsidRPr="00354EA5" w:rsidRDefault="00617FF2" w:rsidP="00617FF2">
            <w:pPr>
              <w:spacing w:after="0" w:line="240" w:lineRule="auto"/>
              <w:jc w:val="center"/>
              <w:rPr>
                <w:sz w:val="20"/>
                <w:szCs w:val="20"/>
              </w:rPr>
            </w:pPr>
            <w:r w:rsidRPr="00354EA5">
              <w:rPr>
                <w:sz w:val="20"/>
                <w:szCs w:val="20"/>
              </w:rPr>
              <w:t>9400</w:t>
            </w:r>
          </w:p>
        </w:tc>
        <w:tc>
          <w:tcPr>
            <w:tcW w:w="1980" w:type="dxa"/>
            <w:vAlign w:val="center"/>
          </w:tcPr>
          <w:p w:rsidR="00617FF2" w:rsidRPr="00354EA5" w:rsidRDefault="00617FF2" w:rsidP="00617FF2">
            <w:pPr>
              <w:spacing w:after="0" w:line="240" w:lineRule="auto"/>
              <w:jc w:val="center"/>
              <w:rPr>
                <w:sz w:val="20"/>
                <w:szCs w:val="20"/>
              </w:rPr>
            </w:pPr>
            <w:r w:rsidRPr="00354EA5">
              <w:rPr>
                <w:sz w:val="20"/>
                <w:szCs w:val="20"/>
              </w:rPr>
              <w:t>24</w:t>
            </w:r>
          </w:p>
        </w:tc>
      </w:tr>
      <w:tr w:rsidR="00617FF2" w:rsidRPr="00354EA5" w:rsidTr="00617FF2">
        <w:tc>
          <w:tcPr>
            <w:tcW w:w="2412" w:type="dxa"/>
            <w:vAlign w:val="center"/>
          </w:tcPr>
          <w:p w:rsidR="00617FF2" w:rsidRPr="00354EA5" w:rsidRDefault="00B61449" w:rsidP="001832D5">
            <w:pPr>
              <w:spacing w:after="0" w:line="240" w:lineRule="auto"/>
              <w:rPr>
                <w:sz w:val="20"/>
                <w:szCs w:val="20"/>
              </w:rPr>
            </w:pPr>
            <w:r>
              <w:rPr>
                <w:sz w:val="20"/>
                <w:szCs w:val="20"/>
              </w:rPr>
              <w:t>August</w:t>
            </w:r>
            <w:r w:rsidR="00617FF2" w:rsidRPr="00354EA5">
              <w:rPr>
                <w:sz w:val="20"/>
                <w:szCs w:val="20"/>
              </w:rPr>
              <w:t xml:space="preserve">        2003</w:t>
            </w:r>
          </w:p>
        </w:tc>
        <w:tc>
          <w:tcPr>
            <w:tcW w:w="2448" w:type="dxa"/>
            <w:vAlign w:val="center"/>
          </w:tcPr>
          <w:p w:rsidR="00617FF2" w:rsidRPr="00354EA5" w:rsidRDefault="00617FF2" w:rsidP="00617FF2">
            <w:pPr>
              <w:spacing w:after="0" w:line="240" w:lineRule="auto"/>
              <w:jc w:val="center"/>
              <w:rPr>
                <w:sz w:val="20"/>
                <w:szCs w:val="20"/>
              </w:rPr>
            </w:pPr>
            <w:r w:rsidRPr="00354EA5">
              <w:rPr>
                <w:sz w:val="20"/>
                <w:szCs w:val="20"/>
              </w:rPr>
              <w:t>10060</w:t>
            </w:r>
          </w:p>
        </w:tc>
        <w:tc>
          <w:tcPr>
            <w:tcW w:w="1980" w:type="dxa"/>
            <w:vAlign w:val="center"/>
          </w:tcPr>
          <w:p w:rsidR="00617FF2" w:rsidRPr="00354EA5" w:rsidRDefault="00617FF2" w:rsidP="00617FF2">
            <w:pPr>
              <w:spacing w:after="0" w:line="240" w:lineRule="auto"/>
              <w:jc w:val="center"/>
              <w:rPr>
                <w:sz w:val="20"/>
                <w:szCs w:val="20"/>
              </w:rPr>
            </w:pPr>
            <w:r w:rsidRPr="00354EA5">
              <w:rPr>
                <w:sz w:val="20"/>
                <w:szCs w:val="20"/>
              </w:rPr>
              <w:t>7</w:t>
            </w:r>
          </w:p>
        </w:tc>
      </w:tr>
      <w:tr w:rsidR="00617FF2" w:rsidRPr="00354EA5" w:rsidTr="00617FF2">
        <w:tc>
          <w:tcPr>
            <w:tcW w:w="2412" w:type="dxa"/>
            <w:vAlign w:val="center"/>
          </w:tcPr>
          <w:p w:rsidR="00617FF2" w:rsidRPr="00354EA5" w:rsidRDefault="00B61449" w:rsidP="001832D5">
            <w:pPr>
              <w:spacing w:after="0" w:line="240" w:lineRule="auto"/>
              <w:rPr>
                <w:sz w:val="20"/>
                <w:szCs w:val="20"/>
              </w:rPr>
            </w:pPr>
            <w:r>
              <w:rPr>
                <w:sz w:val="20"/>
                <w:szCs w:val="20"/>
              </w:rPr>
              <w:t xml:space="preserve">June </w:t>
            </w:r>
            <w:r w:rsidR="00617FF2" w:rsidRPr="00354EA5">
              <w:rPr>
                <w:sz w:val="20"/>
                <w:szCs w:val="20"/>
              </w:rPr>
              <w:t xml:space="preserve">   </w:t>
            </w:r>
            <w:r w:rsidR="001832D5">
              <w:rPr>
                <w:sz w:val="20"/>
                <w:szCs w:val="20"/>
              </w:rPr>
              <w:t xml:space="preserve">       </w:t>
            </w:r>
            <w:r w:rsidR="00617FF2" w:rsidRPr="00354EA5">
              <w:rPr>
                <w:sz w:val="20"/>
                <w:szCs w:val="20"/>
              </w:rPr>
              <w:t xml:space="preserve"> 2004</w:t>
            </w:r>
          </w:p>
        </w:tc>
        <w:tc>
          <w:tcPr>
            <w:tcW w:w="2448" w:type="dxa"/>
            <w:vAlign w:val="center"/>
          </w:tcPr>
          <w:p w:rsidR="00617FF2" w:rsidRPr="00354EA5" w:rsidRDefault="00617FF2" w:rsidP="00617FF2">
            <w:pPr>
              <w:spacing w:after="0" w:line="240" w:lineRule="auto"/>
              <w:jc w:val="center"/>
              <w:rPr>
                <w:sz w:val="20"/>
                <w:szCs w:val="20"/>
              </w:rPr>
            </w:pPr>
            <w:r w:rsidRPr="00354EA5">
              <w:rPr>
                <w:sz w:val="20"/>
                <w:szCs w:val="20"/>
              </w:rPr>
              <w:t>10800</w:t>
            </w:r>
          </w:p>
        </w:tc>
        <w:tc>
          <w:tcPr>
            <w:tcW w:w="1980" w:type="dxa"/>
            <w:vAlign w:val="center"/>
          </w:tcPr>
          <w:p w:rsidR="00617FF2" w:rsidRPr="00354EA5" w:rsidRDefault="00617FF2" w:rsidP="00617FF2">
            <w:pPr>
              <w:spacing w:after="0" w:line="240" w:lineRule="auto"/>
              <w:jc w:val="center"/>
              <w:rPr>
                <w:sz w:val="20"/>
                <w:szCs w:val="20"/>
              </w:rPr>
            </w:pPr>
            <w:r w:rsidRPr="00354EA5">
              <w:rPr>
                <w:sz w:val="20"/>
                <w:szCs w:val="20"/>
              </w:rPr>
              <w:t>7.4</w:t>
            </w:r>
          </w:p>
        </w:tc>
      </w:tr>
      <w:tr w:rsidR="00617FF2" w:rsidRPr="00354EA5" w:rsidTr="00617FF2">
        <w:tc>
          <w:tcPr>
            <w:tcW w:w="2412" w:type="dxa"/>
            <w:vAlign w:val="center"/>
          </w:tcPr>
          <w:p w:rsidR="00617FF2" w:rsidRPr="00354EA5" w:rsidRDefault="00B61449" w:rsidP="001832D5">
            <w:pPr>
              <w:spacing w:after="0" w:line="240" w:lineRule="auto"/>
              <w:rPr>
                <w:sz w:val="20"/>
                <w:szCs w:val="20"/>
              </w:rPr>
            </w:pPr>
            <w:r>
              <w:rPr>
                <w:sz w:val="20"/>
                <w:szCs w:val="20"/>
              </w:rPr>
              <w:t>May</w:t>
            </w:r>
            <w:r w:rsidR="00617FF2" w:rsidRPr="00354EA5">
              <w:rPr>
                <w:sz w:val="20"/>
                <w:szCs w:val="20"/>
              </w:rPr>
              <w:t xml:space="preserve">          </w:t>
            </w:r>
            <w:r w:rsidR="001832D5">
              <w:rPr>
                <w:sz w:val="20"/>
                <w:szCs w:val="20"/>
              </w:rPr>
              <w:t xml:space="preserve"> </w:t>
            </w:r>
            <w:r w:rsidR="00617FF2" w:rsidRPr="00354EA5">
              <w:rPr>
                <w:sz w:val="20"/>
                <w:szCs w:val="20"/>
              </w:rPr>
              <w:t xml:space="preserve"> 2005</w:t>
            </w:r>
          </w:p>
        </w:tc>
        <w:tc>
          <w:tcPr>
            <w:tcW w:w="2448" w:type="dxa"/>
            <w:vAlign w:val="center"/>
          </w:tcPr>
          <w:p w:rsidR="00617FF2" w:rsidRPr="00354EA5" w:rsidRDefault="00617FF2" w:rsidP="00617FF2">
            <w:pPr>
              <w:spacing w:after="0" w:line="240" w:lineRule="auto"/>
              <w:jc w:val="center"/>
              <w:rPr>
                <w:sz w:val="20"/>
                <w:szCs w:val="20"/>
              </w:rPr>
            </w:pPr>
            <w:r w:rsidRPr="00354EA5">
              <w:rPr>
                <w:sz w:val="20"/>
                <w:szCs w:val="20"/>
              </w:rPr>
              <w:t>11800</w:t>
            </w:r>
          </w:p>
        </w:tc>
        <w:tc>
          <w:tcPr>
            <w:tcW w:w="1980" w:type="dxa"/>
            <w:vAlign w:val="center"/>
          </w:tcPr>
          <w:p w:rsidR="00617FF2" w:rsidRPr="00354EA5" w:rsidRDefault="00617FF2" w:rsidP="00617FF2">
            <w:pPr>
              <w:spacing w:after="0" w:line="240" w:lineRule="auto"/>
              <w:jc w:val="center"/>
              <w:rPr>
                <w:sz w:val="20"/>
                <w:szCs w:val="20"/>
              </w:rPr>
            </w:pPr>
            <w:r w:rsidRPr="00354EA5">
              <w:rPr>
                <w:sz w:val="20"/>
                <w:szCs w:val="20"/>
              </w:rPr>
              <w:t>9.2</w:t>
            </w:r>
          </w:p>
        </w:tc>
      </w:tr>
      <w:tr w:rsidR="00617FF2" w:rsidRPr="00354EA5" w:rsidTr="00617FF2">
        <w:tc>
          <w:tcPr>
            <w:tcW w:w="2412" w:type="dxa"/>
            <w:vAlign w:val="center"/>
          </w:tcPr>
          <w:p w:rsidR="00617FF2" w:rsidRPr="00354EA5" w:rsidRDefault="00B61449" w:rsidP="001832D5">
            <w:pPr>
              <w:spacing w:after="0" w:line="240" w:lineRule="auto"/>
              <w:rPr>
                <w:sz w:val="20"/>
                <w:szCs w:val="20"/>
              </w:rPr>
            </w:pPr>
            <w:r>
              <w:rPr>
                <w:sz w:val="20"/>
                <w:szCs w:val="20"/>
              </w:rPr>
              <w:t xml:space="preserve">July </w:t>
            </w:r>
            <w:r w:rsidR="00617FF2" w:rsidRPr="00354EA5">
              <w:rPr>
                <w:sz w:val="20"/>
                <w:szCs w:val="20"/>
              </w:rPr>
              <w:t xml:space="preserve">      </w:t>
            </w:r>
            <w:r w:rsidR="001832D5">
              <w:rPr>
                <w:sz w:val="20"/>
                <w:szCs w:val="20"/>
              </w:rPr>
              <w:t xml:space="preserve">    </w:t>
            </w:r>
            <w:r w:rsidR="00617FF2" w:rsidRPr="00354EA5">
              <w:rPr>
                <w:sz w:val="20"/>
                <w:szCs w:val="20"/>
              </w:rPr>
              <w:t xml:space="preserve"> 2006</w:t>
            </w:r>
          </w:p>
        </w:tc>
        <w:tc>
          <w:tcPr>
            <w:tcW w:w="2448" w:type="dxa"/>
            <w:vAlign w:val="center"/>
          </w:tcPr>
          <w:p w:rsidR="00617FF2" w:rsidRPr="00354EA5" w:rsidRDefault="00617FF2" w:rsidP="00617FF2">
            <w:pPr>
              <w:spacing w:after="0" w:line="240" w:lineRule="auto"/>
              <w:jc w:val="center"/>
              <w:rPr>
                <w:sz w:val="20"/>
                <w:szCs w:val="20"/>
              </w:rPr>
            </w:pPr>
            <w:r w:rsidRPr="00354EA5">
              <w:rPr>
                <w:sz w:val="20"/>
                <w:szCs w:val="20"/>
              </w:rPr>
              <w:t>14000</w:t>
            </w:r>
          </w:p>
        </w:tc>
        <w:tc>
          <w:tcPr>
            <w:tcW w:w="1980" w:type="dxa"/>
            <w:vAlign w:val="center"/>
          </w:tcPr>
          <w:p w:rsidR="00617FF2" w:rsidRPr="00354EA5" w:rsidRDefault="00617FF2" w:rsidP="00617FF2">
            <w:pPr>
              <w:spacing w:after="0" w:line="240" w:lineRule="auto"/>
              <w:jc w:val="center"/>
              <w:rPr>
                <w:sz w:val="20"/>
                <w:szCs w:val="20"/>
              </w:rPr>
            </w:pPr>
            <w:r w:rsidRPr="00354EA5">
              <w:rPr>
                <w:sz w:val="20"/>
                <w:szCs w:val="20"/>
              </w:rPr>
              <w:t>18.6</w:t>
            </w:r>
          </w:p>
        </w:tc>
      </w:tr>
      <w:tr w:rsidR="00617FF2" w:rsidRPr="00354EA5" w:rsidTr="00617FF2">
        <w:tc>
          <w:tcPr>
            <w:tcW w:w="2412" w:type="dxa"/>
            <w:vAlign w:val="center"/>
          </w:tcPr>
          <w:p w:rsidR="00617FF2" w:rsidRPr="00354EA5" w:rsidRDefault="00B61449" w:rsidP="001832D5">
            <w:pPr>
              <w:spacing w:after="0" w:line="240" w:lineRule="auto"/>
              <w:rPr>
                <w:sz w:val="20"/>
                <w:szCs w:val="20"/>
              </w:rPr>
            </w:pPr>
            <w:r>
              <w:rPr>
                <w:sz w:val="20"/>
                <w:szCs w:val="20"/>
              </w:rPr>
              <w:t xml:space="preserve">January </w:t>
            </w:r>
            <w:r w:rsidR="001832D5">
              <w:rPr>
                <w:sz w:val="20"/>
                <w:szCs w:val="20"/>
              </w:rPr>
              <w:t xml:space="preserve">     </w:t>
            </w:r>
            <w:r w:rsidR="00617FF2" w:rsidRPr="00354EA5">
              <w:rPr>
                <w:sz w:val="20"/>
                <w:szCs w:val="20"/>
              </w:rPr>
              <w:t>2008</w:t>
            </w:r>
          </w:p>
        </w:tc>
        <w:tc>
          <w:tcPr>
            <w:tcW w:w="2448" w:type="dxa"/>
            <w:vAlign w:val="center"/>
          </w:tcPr>
          <w:p w:rsidR="00617FF2" w:rsidRPr="00354EA5" w:rsidRDefault="00617FF2" w:rsidP="00617FF2">
            <w:pPr>
              <w:spacing w:after="0" w:line="240" w:lineRule="auto"/>
              <w:jc w:val="center"/>
              <w:rPr>
                <w:sz w:val="20"/>
                <w:szCs w:val="20"/>
              </w:rPr>
            </w:pPr>
            <w:r w:rsidRPr="00354EA5">
              <w:rPr>
                <w:sz w:val="20"/>
                <w:szCs w:val="20"/>
              </w:rPr>
              <w:t>16000</w:t>
            </w:r>
          </w:p>
        </w:tc>
        <w:tc>
          <w:tcPr>
            <w:tcW w:w="1980" w:type="dxa"/>
            <w:vAlign w:val="center"/>
          </w:tcPr>
          <w:p w:rsidR="00617FF2" w:rsidRPr="00354EA5" w:rsidRDefault="00617FF2" w:rsidP="00617FF2">
            <w:pPr>
              <w:spacing w:after="0" w:line="240" w:lineRule="auto"/>
              <w:jc w:val="center"/>
              <w:rPr>
                <w:sz w:val="20"/>
                <w:szCs w:val="20"/>
              </w:rPr>
            </w:pPr>
            <w:r w:rsidRPr="00354EA5">
              <w:rPr>
                <w:sz w:val="20"/>
                <w:szCs w:val="20"/>
              </w:rPr>
              <w:t>14.3</w:t>
            </w:r>
          </w:p>
        </w:tc>
      </w:tr>
      <w:tr w:rsidR="00617FF2" w:rsidRPr="00354EA5" w:rsidTr="00617FF2">
        <w:tc>
          <w:tcPr>
            <w:tcW w:w="2412" w:type="dxa"/>
            <w:vAlign w:val="center"/>
          </w:tcPr>
          <w:p w:rsidR="00617FF2" w:rsidRPr="00354EA5" w:rsidRDefault="00B61449" w:rsidP="001832D5">
            <w:pPr>
              <w:spacing w:after="0" w:line="240" w:lineRule="auto"/>
              <w:rPr>
                <w:sz w:val="20"/>
                <w:szCs w:val="20"/>
              </w:rPr>
            </w:pPr>
            <w:r>
              <w:rPr>
                <w:sz w:val="20"/>
                <w:szCs w:val="20"/>
              </w:rPr>
              <w:t xml:space="preserve">July </w:t>
            </w:r>
            <w:r w:rsidR="00617FF2" w:rsidRPr="00354EA5">
              <w:rPr>
                <w:sz w:val="20"/>
                <w:szCs w:val="20"/>
              </w:rPr>
              <w:t xml:space="preserve">       </w:t>
            </w:r>
            <w:r w:rsidR="001832D5">
              <w:rPr>
                <w:sz w:val="20"/>
                <w:szCs w:val="20"/>
              </w:rPr>
              <w:t xml:space="preserve">    </w:t>
            </w:r>
            <w:r w:rsidR="00617FF2" w:rsidRPr="00354EA5">
              <w:rPr>
                <w:sz w:val="20"/>
                <w:szCs w:val="20"/>
              </w:rPr>
              <w:t>2008</w:t>
            </w:r>
          </w:p>
        </w:tc>
        <w:tc>
          <w:tcPr>
            <w:tcW w:w="2448" w:type="dxa"/>
            <w:vAlign w:val="center"/>
          </w:tcPr>
          <w:p w:rsidR="00617FF2" w:rsidRPr="00354EA5" w:rsidRDefault="00617FF2" w:rsidP="00617FF2">
            <w:pPr>
              <w:spacing w:after="0" w:line="240" w:lineRule="auto"/>
              <w:jc w:val="center"/>
              <w:rPr>
                <w:sz w:val="20"/>
                <w:szCs w:val="20"/>
              </w:rPr>
            </w:pPr>
            <w:r w:rsidRPr="00354EA5">
              <w:rPr>
                <w:sz w:val="20"/>
                <w:szCs w:val="20"/>
              </w:rPr>
              <w:t>17000</w:t>
            </w:r>
          </w:p>
        </w:tc>
        <w:tc>
          <w:tcPr>
            <w:tcW w:w="1980" w:type="dxa"/>
            <w:vAlign w:val="center"/>
          </w:tcPr>
          <w:p w:rsidR="00617FF2" w:rsidRPr="00354EA5" w:rsidRDefault="00617FF2" w:rsidP="00617FF2">
            <w:pPr>
              <w:spacing w:after="0" w:line="240" w:lineRule="auto"/>
              <w:jc w:val="center"/>
              <w:rPr>
                <w:sz w:val="20"/>
                <w:szCs w:val="20"/>
              </w:rPr>
            </w:pPr>
            <w:r w:rsidRPr="00354EA5">
              <w:rPr>
                <w:sz w:val="20"/>
                <w:szCs w:val="20"/>
              </w:rPr>
              <w:t>6.2</w:t>
            </w:r>
          </w:p>
        </w:tc>
      </w:tr>
      <w:tr w:rsidR="00617FF2" w:rsidRPr="00354EA5" w:rsidTr="00617FF2">
        <w:tc>
          <w:tcPr>
            <w:tcW w:w="2412" w:type="dxa"/>
            <w:vAlign w:val="center"/>
          </w:tcPr>
          <w:p w:rsidR="00617FF2" w:rsidRPr="00354EA5" w:rsidRDefault="00B61449" w:rsidP="001832D5">
            <w:pPr>
              <w:spacing w:after="0" w:line="240" w:lineRule="auto"/>
              <w:rPr>
                <w:sz w:val="20"/>
                <w:szCs w:val="20"/>
              </w:rPr>
            </w:pPr>
            <w:r>
              <w:rPr>
                <w:sz w:val="20"/>
                <w:szCs w:val="20"/>
              </w:rPr>
              <w:t>May</w:t>
            </w:r>
            <w:r w:rsidR="00617FF2" w:rsidRPr="00354EA5">
              <w:rPr>
                <w:sz w:val="20"/>
                <w:szCs w:val="20"/>
              </w:rPr>
              <w:t xml:space="preserve">          </w:t>
            </w:r>
            <w:r w:rsidR="001832D5">
              <w:rPr>
                <w:sz w:val="20"/>
                <w:szCs w:val="20"/>
              </w:rPr>
              <w:t xml:space="preserve"> </w:t>
            </w:r>
            <w:r w:rsidR="00617FF2" w:rsidRPr="00354EA5">
              <w:rPr>
                <w:sz w:val="20"/>
                <w:szCs w:val="20"/>
              </w:rPr>
              <w:t>2009</w:t>
            </w:r>
          </w:p>
        </w:tc>
        <w:tc>
          <w:tcPr>
            <w:tcW w:w="2448" w:type="dxa"/>
            <w:vAlign w:val="center"/>
          </w:tcPr>
          <w:p w:rsidR="00617FF2" w:rsidRPr="00354EA5" w:rsidRDefault="00617FF2" w:rsidP="00617FF2">
            <w:pPr>
              <w:spacing w:after="0" w:line="240" w:lineRule="auto"/>
              <w:jc w:val="center"/>
              <w:rPr>
                <w:sz w:val="20"/>
                <w:szCs w:val="20"/>
              </w:rPr>
            </w:pPr>
            <w:r w:rsidRPr="00354EA5">
              <w:rPr>
                <w:sz w:val="20"/>
                <w:szCs w:val="20"/>
              </w:rPr>
              <w:t>18000</w:t>
            </w:r>
          </w:p>
        </w:tc>
        <w:tc>
          <w:tcPr>
            <w:tcW w:w="1980" w:type="dxa"/>
            <w:vAlign w:val="center"/>
          </w:tcPr>
          <w:p w:rsidR="00617FF2" w:rsidRPr="00354EA5" w:rsidRDefault="00617FF2" w:rsidP="00617FF2">
            <w:pPr>
              <w:spacing w:after="0" w:line="240" w:lineRule="auto"/>
              <w:jc w:val="center"/>
              <w:rPr>
                <w:sz w:val="20"/>
                <w:szCs w:val="20"/>
              </w:rPr>
            </w:pPr>
            <w:r w:rsidRPr="00354EA5">
              <w:rPr>
                <w:sz w:val="20"/>
                <w:szCs w:val="20"/>
              </w:rPr>
              <w:t>5.9</w:t>
            </w:r>
          </w:p>
        </w:tc>
      </w:tr>
      <w:tr w:rsidR="00617FF2" w:rsidRPr="00354EA5" w:rsidTr="00617FF2">
        <w:tc>
          <w:tcPr>
            <w:tcW w:w="2412" w:type="dxa"/>
            <w:vAlign w:val="center"/>
          </w:tcPr>
          <w:p w:rsidR="00617FF2" w:rsidRPr="00354EA5" w:rsidRDefault="001832D5" w:rsidP="001832D5">
            <w:pPr>
              <w:spacing w:after="0" w:line="240" w:lineRule="auto"/>
              <w:rPr>
                <w:sz w:val="20"/>
                <w:szCs w:val="20"/>
              </w:rPr>
            </w:pPr>
            <w:r>
              <w:rPr>
                <w:sz w:val="20"/>
                <w:szCs w:val="20"/>
              </w:rPr>
              <w:t>July</w:t>
            </w:r>
            <w:r w:rsidR="00617FF2" w:rsidRPr="00354EA5">
              <w:rPr>
                <w:sz w:val="20"/>
                <w:szCs w:val="20"/>
              </w:rPr>
              <w:t xml:space="preserve">     </w:t>
            </w:r>
            <w:r>
              <w:rPr>
                <w:sz w:val="20"/>
                <w:szCs w:val="20"/>
              </w:rPr>
              <w:t xml:space="preserve">      </w:t>
            </w:r>
            <w:r w:rsidR="00617FF2" w:rsidRPr="00354EA5">
              <w:rPr>
                <w:sz w:val="20"/>
                <w:szCs w:val="20"/>
              </w:rPr>
              <w:t>2010</w:t>
            </w:r>
          </w:p>
        </w:tc>
        <w:tc>
          <w:tcPr>
            <w:tcW w:w="2448" w:type="dxa"/>
            <w:vAlign w:val="center"/>
          </w:tcPr>
          <w:p w:rsidR="00617FF2" w:rsidRPr="00354EA5" w:rsidRDefault="00617FF2" w:rsidP="00617FF2">
            <w:pPr>
              <w:spacing w:after="0" w:line="240" w:lineRule="auto"/>
              <w:jc w:val="center"/>
              <w:rPr>
                <w:sz w:val="20"/>
                <w:szCs w:val="20"/>
              </w:rPr>
            </w:pPr>
            <w:r w:rsidRPr="00354EA5">
              <w:rPr>
                <w:sz w:val="20"/>
                <w:szCs w:val="20"/>
              </w:rPr>
              <w:t>19000</w:t>
            </w:r>
          </w:p>
        </w:tc>
        <w:tc>
          <w:tcPr>
            <w:tcW w:w="1980" w:type="dxa"/>
            <w:vAlign w:val="center"/>
          </w:tcPr>
          <w:p w:rsidR="00617FF2" w:rsidRPr="00354EA5" w:rsidRDefault="00617FF2" w:rsidP="00617FF2">
            <w:pPr>
              <w:spacing w:after="0" w:line="240" w:lineRule="auto"/>
              <w:jc w:val="center"/>
              <w:rPr>
                <w:sz w:val="20"/>
                <w:szCs w:val="20"/>
              </w:rPr>
            </w:pPr>
            <w:r w:rsidRPr="00354EA5">
              <w:rPr>
                <w:sz w:val="20"/>
                <w:szCs w:val="20"/>
              </w:rPr>
              <w:t>5.5</w:t>
            </w:r>
          </w:p>
        </w:tc>
      </w:tr>
    </w:tbl>
    <w:p w:rsidR="00A03034" w:rsidRPr="00354EA5" w:rsidRDefault="00A03034" w:rsidP="00617FF2">
      <w:pPr>
        <w:spacing w:after="0"/>
        <w:rPr>
          <w:b/>
          <w:sz w:val="20"/>
          <w:szCs w:val="20"/>
        </w:rPr>
      </w:pPr>
    </w:p>
    <w:p w:rsidR="00617FF2" w:rsidRPr="00354EA5" w:rsidRDefault="00617FF2" w:rsidP="00617FF2">
      <w:pPr>
        <w:spacing w:after="0" w:line="240" w:lineRule="auto"/>
        <w:jc w:val="both"/>
        <w:rPr>
          <w:b/>
          <w:color w:val="000000"/>
          <w:sz w:val="18"/>
          <w:szCs w:val="18"/>
        </w:rPr>
      </w:pPr>
      <w:r w:rsidRPr="00354EA5">
        <w:rPr>
          <w:b/>
          <w:color w:val="000000"/>
          <w:sz w:val="18"/>
          <w:szCs w:val="18"/>
        </w:rPr>
        <w:t>Tab. 1</w:t>
      </w:r>
      <w:r w:rsidR="0066161A" w:rsidRPr="00354EA5">
        <w:rPr>
          <w:b/>
          <w:color w:val="000000"/>
          <w:sz w:val="18"/>
          <w:szCs w:val="18"/>
        </w:rPr>
        <w:t xml:space="preserve">1 </w:t>
      </w:r>
      <w:r w:rsidR="00A471F9">
        <w:rPr>
          <w:b/>
          <w:color w:val="000000"/>
          <w:sz w:val="18"/>
          <w:szCs w:val="18"/>
        </w:rPr>
        <w:t>–</w:t>
      </w:r>
      <w:r w:rsidR="0066161A" w:rsidRPr="00354EA5">
        <w:rPr>
          <w:b/>
          <w:color w:val="000000"/>
          <w:sz w:val="18"/>
          <w:szCs w:val="18"/>
        </w:rPr>
        <w:t xml:space="preserve"> </w:t>
      </w:r>
      <w:r w:rsidR="00A471F9">
        <w:rPr>
          <w:b/>
          <w:color w:val="000000"/>
          <w:sz w:val="18"/>
          <w:szCs w:val="18"/>
        </w:rPr>
        <w:t>Report of attending and dropout</w:t>
      </w:r>
      <w:r w:rsidR="000B3750">
        <w:rPr>
          <w:b/>
          <w:color w:val="000000"/>
          <w:sz w:val="18"/>
          <w:szCs w:val="18"/>
        </w:rPr>
        <w:t xml:space="preserve"> rate of the basic educati</w:t>
      </w:r>
      <w:r w:rsidR="0035304D">
        <w:rPr>
          <w:b/>
          <w:color w:val="000000"/>
          <w:sz w:val="18"/>
          <w:szCs w:val="18"/>
        </w:rPr>
        <w:t>on and the secondary education (s</w:t>
      </w:r>
      <w:r w:rsidR="000B3750">
        <w:rPr>
          <w:b/>
          <w:color w:val="000000"/>
          <w:sz w:val="18"/>
          <w:szCs w:val="18"/>
        </w:rPr>
        <w:t>tatistics)</w:t>
      </w:r>
    </w:p>
    <w:tbl>
      <w:tblPr>
        <w:tblW w:w="9567" w:type="dxa"/>
        <w:jc w:val="center"/>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0"/>
        <w:gridCol w:w="2044"/>
        <w:gridCol w:w="2237"/>
        <w:gridCol w:w="2029"/>
        <w:gridCol w:w="1927"/>
      </w:tblGrid>
      <w:tr w:rsidR="00BA5FEE" w:rsidRPr="00354EA5" w:rsidTr="00B67D39">
        <w:trPr>
          <w:jc w:val="center"/>
        </w:trPr>
        <w:tc>
          <w:tcPr>
            <w:tcW w:w="1361" w:type="dxa"/>
          </w:tcPr>
          <w:p w:rsidR="00BA5FEE" w:rsidRPr="00354EA5" w:rsidRDefault="00BA5FEE" w:rsidP="00617FF2">
            <w:pPr>
              <w:spacing w:after="0" w:line="240" w:lineRule="auto"/>
              <w:jc w:val="both"/>
              <w:rPr>
                <w:sz w:val="20"/>
                <w:szCs w:val="20"/>
              </w:rPr>
            </w:pPr>
          </w:p>
          <w:p w:rsidR="00BA5FEE" w:rsidRPr="00354EA5" w:rsidRDefault="00BA5FEE" w:rsidP="00617FF2">
            <w:pPr>
              <w:spacing w:after="0" w:line="240" w:lineRule="auto"/>
              <w:jc w:val="both"/>
              <w:rPr>
                <w:sz w:val="20"/>
                <w:szCs w:val="20"/>
              </w:rPr>
            </w:pPr>
          </w:p>
        </w:tc>
        <w:tc>
          <w:tcPr>
            <w:tcW w:w="2086" w:type="dxa"/>
            <w:tcBorders>
              <w:right w:val="nil"/>
            </w:tcBorders>
          </w:tcPr>
          <w:p w:rsidR="00BA5FEE" w:rsidRPr="00354EA5" w:rsidRDefault="000B3750" w:rsidP="00B67D39">
            <w:pPr>
              <w:rPr>
                <w:sz w:val="20"/>
                <w:szCs w:val="20"/>
              </w:rPr>
            </w:pPr>
            <w:r>
              <w:rPr>
                <w:sz w:val="20"/>
                <w:szCs w:val="20"/>
              </w:rPr>
              <w:t xml:space="preserve">      Basic   education</w:t>
            </w:r>
          </w:p>
        </w:tc>
        <w:tc>
          <w:tcPr>
            <w:tcW w:w="2250" w:type="dxa"/>
            <w:tcBorders>
              <w:left w:val="nil"/>
            </w:tcBorders>
          </w:tcPr>
          <w:p w:rsidR="00BA5FEE" w:rsidRPr="00354EA5" w:rsidRDefault="00BA5FEE" w:rsidP="00B67D39"/>
        </w:tc>
        <w:tc>
          <w:tcPr>
            <w:tcW w:w="2070" w:type="dxa"/>
            <w:tcBorders>
              <w:right w:val="nil"/>
            </w:tcBorders>
          </w:tcPr>
          <w:p w:rsidR="00BA5FEE" w:rsidRPr="00354EA5" w:rsidRDefault="000B3750" w:rsidP="00617FF2">
            <w:pPr>
              <w:spacing w:after="0" w:line="240" w:lineRule="auto"/>
              <w:jc w:val="both"/>
              <w:rPr>
                <w:sz w:val="20"/>
                <w:szCs w:val="20"/>
              </w:rPr>
            </w:pPr>
            <w:r>
              <w:rPr>
                <w:sz w:val="20"/>
                <w:szCs w:val="20"/>
              </w:rPr>
              <w:t xml:space="preserve"> Secondary Education</w:t>
            </w:r>
          </w:p>
        </w:tc>
        <w:tc>
          <w:tcPr>
            <w:tcW w:w="1800" w:type="dxa"/>
            <w:tcBorders>
              <w:left w:val="nil"/>
            </w:tcBorders>
          </w:tcPr>
          <w:p w:rsidR="00BA5FEE" w:rsidRPr="00354EA5" w:rsidRDefault="00BA5FEE" w:rsidP="00617FF2">
            <w:pPr>
              <w:spacing w:after="0" w:line="240" w:lineRule="auto"/>
              <w:jc w:val="both"/>
              <w:rPr>
                <w:sz w:val="20"/>
                <w:szCs w:val="20"/>
              </w:rPr>
            </w:pPr>
          </w:p>
        </w:tc>
      </w:tr>
      <w:tr w:rsidR="00BA5FEE" w:rsidRPr="00354EA5" w:rsidTr="00B67D39">
        <w:trPr>
          <w:jc w:val="center"/>
        </w:trPr>
        <w:tc>
          <w:tcPr>
            <w:tcW w:w="1361" w:type="dxa"/>
          </w:tcPr>
          <w:p w:rsidR="00BA5FEE" w:rsidRPr="00354EA5" w:rsidRDefault="000B3750" w:rsidP="00617FF2">
            <w:pPr>
              <w:spacing w:after="0" w:line="240" w:lineRule="auto"/>
              <w:jc w:val="both"/>
              <w:rPr>
                <w:sz w:val="20"/>
                <w:szCs w:val="20"/>
              </w:rPr>
            </w:pPr>
            <w:r>
              <w:rPr>
                <w:sz w:val="20"/>
                <w:szCs w:val="20"/>
              </w:rPr>
              <w:t>Year</w:t>
            </w:r>
          </w:p>
        </w:tc>
        <w:tc>
          <w:tcPr>
            <w:tcW w:w="2086" w:type="dxa"/>
          </w:tcPr>
          <w:p w:rsidR="00BA5FEE" w:rsidRPr="00354EA5" w:rsidRDefault="0035304D" w:rsidP="0035304D">
            <w:pPr>
              <w:spacing w:after="0" w:line="240" w:lineRule="auto"/>
              <w:rPr>
                <w:sz w:val="20"/>
                <w:szCs w:val="20"/>
              </w:rPr>
            </w:pPr>
            <w:r>
              <w:rPr>
                <w:sz w:val="20"/>
                <w:szCs w:val="20"/>
              </w:rPr>
              <w:t xml:space="preserve"> Dropout percentage rate/per registered students</w:t>
            </w:r>
          </w:p>
        </w:tc>
        <w:tc>
          <w:tcPr>
            <w:tcW w:w="2250" w:type="dxa"/>
          </w:tcPr>
          <w:p w:rsidR="00BA5FEE" w:rsidRPr="00354EA5" w:rsidRDefault="0035304D" w:rsidP="00B67D39">
            <w:pPr>
              <w:spacing w:after="0" w:line="240" w:lineRule="auto"/>
              <w:jc w:val="center"/>
              <w:rPr>
                <w:sz w:val="20"/>
                <w:szCs w:val="20"/>
              </w:rPr>
            </w:pPr>
            <w:r>
              <w:rPr>
                <w:sz w:val="20"/>
                <w:szCs w:val="20"/>
              </w:rPr>
              <w:t>Attending percentage/registered students</w:t>
            </w:r>
          </w:p>
        </w:tc>
        <w:tc>
          <w:tcPr>
            <w:tcW w:w="2070" w:type="dxa"/>
          </w:tcPr>
          <w:p w:rsidR="00BA5FEE" w:rsidRPr="00354EA5" w:rsidRDefault="0035304D" w:rsidP="00617FF2">
            <w:pPr>
              <w:spacing w:after="0" w:line="240" w:lineRule="auto"/>
              <w:jc w:val="center"/>
              <w:rPr>
                <w:sz w:val="20"/>
                <w:szCs w:val="20"/>
              </w:rPr>
            </w:pPr>
            <w:r>
              <w:rPr>
                <w:sz w:val="20"/>
                <w:szCs w:val="20"/>
              </w:rPr>
              <w:t>Dropout percentage rate/per registered students</w:t>
            </w:r>
            <w:r w:rsidRPr="00354EA5">
              <w:rPr>
                <w:sz w:val="20"/>
                <w:szCs w:val="20"/>
              </w:rPr>
              <w:t xml:space="preserve"> </w:t>
            </w:r>
          </w:p>
        </w:tc>
        <w:tc>
          <w:tcPr>
            <w:tcW w:w="1800" w:type="dxa"/>
          </w:tcPr>
          <w:p w:rsidR="00BA5FEE" w:rsidRPr="00354EA5" w:rsidRDefault="0035304D" w:rsidP="00617FF2">
            <w:pPr>
              <w:spacing w:after="0" w:line="240" w:lineRule="auto"/>
              <w:jc w:val="center"/>
              <w:rPr>
                <w:sz w:val="20"/>
                <w:szCs w:val="20"/>
              </w:rPr>
            </w:pPr>
            <w:r>
              <w:rPr>
                <w:sz w:val="20"/>
                <w:szCs w:val="20"/>
              </w:rPr>
              <w:t>Attending percentage/registered students</w:t>
            </w:r>
            <w:r w:rsidRPr="00354EA5">
              <w:rPr>
                <w:sz w:val="20"/>
                <w:szCs w:val="20"/>
              </w:rPr>
              <w:t xml:space="preserve"> </w:t>
            </w:r>
          </w:p>
        </w:tc>
      </w:tr>
      <w:tr w:rsidR="00BA5FEE" w:rsidRPr="00354EA5" w:rsidTr="00B67D39">
        <w:trPr>
          <w:jc w:val="center"/>
        </w:trPr>
        <w:tc>
          <w:tcPr>
            <w:tcW w:w="1361" w:type="dxa"/>
          </w:tcPr>
          <w:p w:rsidR="00BA5FEE" w:rsidRPr="00354EA5" w:rsidRDefault="00BA5FEE" w:rsidP="00617FF2">
            <w:pPr>
              <w:spacing w:after="0" w:line="240" w:lineRule="auto"/>
              <w:jc w:val="both"/>
              <w:rPr>
                <w:sz w:val="20"/>
                <w:szCs w:val="20"/>
              </w:rPr>
            </w:pPr>
            <w:r w:rsidRPr="00354EA5">
              <w:rPr>
                <w:sz w:val="20"/>
                <w:szCs w:val="20"/>
              </w:rPr>
              <w:t>2004 – 2005</w:t>
            </w:r>
          </w:p>
        </w:tc>
        <w:tc>
          <w:tcPr>
            <w:tcW w:w="2086" w:type="dxa"/>
          </w:tcPr>
          <w:p w:rsidR="00BA5FEE" w:rsidRPr="00354EA5" w:rsidRDefault="00BA5FEE" w:rsidP="00617FF2">
            <w:pPr>
              <w:spacing w:after="0" w:line="240" w:lineRule="auto"/>
              <w:jc w:val="center"/>
              <w:rPr>
                <w:sz w:val="20"/>
                <w:szCs w:val="20"/>
              </w:rPr>
            </w:pPr>
            <w:r w:rsidRPr="00354EA5">
              <w:rPr>
                <w:sz w:val="20"/>
                <w:szCs w:val="20"/>
              </w:rPr>
              <w:t>0.89</w:t>
            </w:r>
          </w:p>
        </w:tc>
        <w:tc>
          <w:tcPr>
            <w:tcW w:w="2250" w:type="dxa"/>
          </w:tcPr>
          <w:p w:rsidR="00BA5FEE" w:rsidRPr="00354EA5" w:rsidRDefault="00BA5FEE" w:rsidP="00617FF2">
            <w:pPr>
              <w:spacing w:after="0" w:line="240" w:lineRule="auto"/>
              <w:jc w:val="center"/>
              <w:rPr>
                <w:sz w:val="20"/>
                <w:szCs w:val="20"/>
              </w:rPr>
            </w:pPr>
            <w:r w:rsidRPr="00354EA5">
              <w:rPr>
                <w:sz w:val="20"/>
                <w:szCs w:val="20"/>
              </w:rPr>
              <w:t>99.11</w:t>
            </w:r>
          </w:p>
        </w:tc>
        <w:tc>
          <w:tcPr>
            <w:tcW w:w="2070" w:type="dxa"/>
          </w:tcPr>
          <w:p w:rsidR="00BA5FEE" w:rsidRPr="00354EA5" w:rsidRDefault="00550902" w:rsidP="00617FF2">
            <w:pPr>
              <w:spacing w:after="0" w:line="240" w:lineRule="auto"/>
              <w:jc w:val="center"/>
              <w:rPr>
                <w:sz w:val="20"/>
                <w:szCs w:val="20"/>
              </w:rPr>
            </w:pPr>
            <w:r w:rsidRPr="00354EA5">
              <w:rPr>
                <w:sz w:val="20"/>
                <w:szCs w:val="20"/>
              </w:rPr>
              <w:t>3.11</w:t>
            </w:r>
          </w:p>
        </w:tc>
        <w:tc>
          <w:tcPr>
            <w:tcW w:w="1800" w:type="dxa"/>
          </w:tcPr>
          <w:p w:rsidR="00BA5FEE" w:rsidRPr="00354EA5" w:rsidRDefault="00550902" w:rsidP="00617FF2">
            <w:pPr>
              <w:spacing w:after="0" w:line="240" w:lineRule="auto"/>
              <w:jc w:val="center"/>
              <w:rPr>
                <w:sz w:val="20"/>
                <w:szCs w:val="20"/>
              </w:rPr>
            </w:pPr>
            <w:r w:rsidRPr="00354EA5">
              <w:rPr>
                <w:sz w:val="20"/>
                <w:szCs w:val="20"/>
              </w:rPr>
              <w:t>96.89</w:t>
            </w:r>
          </w:p>
        </w:tc>
      </w:tr>
      <w:tr w:rsidR="00BA5FEE" w:rsidRPr="00354EA5" w:rsidTr="00B67D39">
        <w:trPr>
          <w:jc w:val="center"/>
        </w:trPr>
        <w:tc>
          <w:tcPr>
            <w:tcW w:w="1361" w:type="dxa"/>
          </w:tcPr>
          <w:p w:rsidR="00BA5FEE" w:rsidRPr="00354EA5" w:rsidRDefault="00BA5FEE" w:rsidP="00617FF2">
            <w:pPr>
              <w:spacing w:after="0" w:line="240" w:lineRule="auto"/>
              <w:jc w:val="both"/>
              <w:rPr>
                <w:sz w:val="20"/>
                <w:szCs w:val="20"/>
              </w:rPr>
            </w:pPr>
            <w:r w:rsidRPr="00354EA5">
              <w:rPr>
                <w:sz w:val="20"/>
                <w:szCs w:val="20"/>
              </w:rPr>
              <w:t>2005 – 2006</w:t>
            </w:r>
          </w:p>
        </w:tc>
        <w:tc>
          <w:tcPr>
            <w:tcW w:w="2086" w:type="dxa"/>
          </w:tcPr>
          <w:p w:rsidR="00BA5FEE" w:rsidRPr="00354EA5" w:rsidRDefault="00BA5FEE" w:rsidP="00617FF2">
            <w:pPr>
              <w:spacing w:after="0" w:line="240" w:lineRule="auto"/>
              <w:jc w:val="center"/>
              <w:rPr>
                <w:sz w:val="20"/>
                <w:szCs w:val="20"/>
              </w:rPr>
            </w:pPr>
            <w:r w:rsidRPr="00354EA5">
              <w:rPr>
                <w:sz w:val="20"/>
                <w:szCs w:val="20"/>
              </w:rPr>
              <w:t>0.94</w:t>
            </w:r>
          </w:p>
        </w:tc>
        <w:tc>
          <w:tcPr>
            <w:tcW w:w="2250" w:type="dxa"/>
          </w:tcPr>
          <w:p w:rsidR="00BA5FEE" w:rsidRPr="00354EA5" w:rsidRDefault="00BA5FEE" w:rsidP="00617FF2">
            <w:pPr>
              <w:spacing w:after="0" w:line="240" w:lineRule="auto"/>
              <w:jc w:val="center"/>
              <w:rPr>
                <w:sz w:val="20"/>
                <w:szCs w:val="20"/>
              </w:rPr>
            </w:pPr>
            <w:r w:rsidRPr="00354EA5">
              <w:rPr>
                <w:sz w:val="20"/>
                <w:szCs w:val="20"/>
              </w:rPr>
              <w:t>99.06</w:t>
            </w:r>
          </w:p>
        </w:tc>
        <w:tc>
          <w:tcPr>
            <w:tcW w:w="2070" w:type="dxa"/>
          </w:tcPr>
          <w:p w:rsidR="00BA5FEE" w:rsidRPr="00354EA5" w:rsidRDefault="00550902" w:rsidP="00617FF2">
            <w:pPr>
              <w:spacing w:after="0" w:line="240" w:lineRule="auto"/>
              <w:jc w:val="center"/>
              <w:rPr>
                <w:sz w:val="20"/>
                <w:szCs w:val="20"/>
              </w:rPr>
            </w:pPr>
            <w:r w:rsidRPr="00354EA5">
              <w:rPr>
                <w:sz w:val="20"/>
                <w:szCs w:val="20"/>
              </w:rPr>
              <w:t>3.93</w:t>
            </w:r>
          </w:p>
        </w:tc>
        <w:tc>
          <w:tcPr>
            <w:tcW w:w="1800" w:type="dxa"/>
          </w:tcPr>
          <w:p w:rsidR="00BA5FEE" w:rsidRPr="00354EA5" w:rsidRDefault="00550902" w:rsidP="00617FF2">
            <w:pPr>
              <w:spacing w:after="0" w:line="240" w:lineRule="auto"/>
              <w:jc w:val="center"/>
              <w:rPr>
                <w:sz w:val="20"/>
                <w:szCs w:val="20"/>
              </w:rPr>
            </w:pPr>
            <w:r w:rsidRPr="00354EA5">
              <w:rPr>
                <w:sz w:val="20"/>
                <w:szCs w:val="20"/>
              </w:rPr>
              <w:t>96.07</w:t>
            </w:r>
          </w:p>
        </w:tc>
      </w:tr>
      <w:tr w:rsidR="00BA5FEE" w:rsidRPr="00354EA5" w:rsidTr="00B67D39">
        <w:trPr>
          <w:jc w:val="center"/>
        </w:trPr>
        <w:tc>
          <w:tcPr>
            <w:tcW w:w="1361" w:type="dxa"/>
          </w:tcPr>
          <w:p w:rsidR="00BA5FEE" w:rsidRPr="00354EA5" w:rsidRDefault="00BA5FEE" w:rsidP="00617FF2">
            <w:pPr>
              <w:spacing w:after="0" w:line="240" w:lineRule="auto"/>
              <w:jc w:val="both"/>
              <w:rPr>
                <w:sz w:val="20"/>
                <w:szCs w:val="20"/>
              </w:rPr>
            </w:pPr>
            <w:r w:rsidRPr="00354EA5">
              <w:rPr>
                <w:sz w:val="20"/>
                <w:szCs w:val="20"/>
              </w:rPr>
              <w:t>2006 – 2007</w:t>
            </w:r>
          </w:p>
        </w:tc>
        <w:tc>
          <w:tcPr>
            <w:tcW w:w="2086" w:type="dxa"/>
          </w:tcPr>
          <w:p w:rsidR="00BA5FEE" w:rsidRPr="00354EA5" w:rsidRDefault="00BA5FEE" w:rsidP="00617FF2">
            <w:pPr>
              <w:spacing w:after="0" w:line="240" w:lineRule="auto"/>
              <w:jc w:val="center"/>
              <w:rPr>
                <w:sz w:val="20"/>
                <w:szCs w:val="20"/>
              </w:rPr>
            </w:pPr>
            <w:r w:rsidRPr="00354EA5">
              <w:rPr>
                <w:sz w:val="20"/>
                <w:szCs w:val="20"/>
              </w:rPr>
              <w:t>0.89</w:t>
            </w:r>
          </w:p>
        </w:tc>
        <w:tc>
          <w:tcPr>
            <w:tcW w:w="2250" w:type="dxa"/>
          </w:tcPr>
          <w:p w:rsidR="00BA5FEE" w:rsidRPr="00354EA5" w:rsidRDefault="00BA5FEE" w:rsidP="00617FF2">
            <w:pPr>
              <w:spacing w:after="0" w:line="240" w:lineRule="auto"/>
              <w:jc w:val="center"/>
              <w:rPr>
                <w:sz w:val="20"/>
                <w:szCs w:val="20"/>
              </w:rPr>
            </w:pPr>
            <w:r w:rsidRPr="00354EA5">
              <w:rPr>
                <w:sz w:val="20"/>
                <w:szCs w:val="20"/>
              </w:rPr>
              <w:t>99.11</w:t>
            </w:r>
          </w:p>
        </w:tc>
        <w:tc>
          <w:tcPr>
            <w:tcW w:w="2070" w:type="dxa"/>
          </w:tcPr>
          <w:p w:rsidR="00BA5FEE" w:rsidRPr="00354EA5" w:rsidRDefault="00550902" w:rsidP="00617FF2">
            <w:pPr>
              <w:spacing w:after="0" w:line="240" w:lineRule="auto"/>
              <w:jc w:val="center"/>
              <w:rPr>
                <w:sz w:val="20"/>
                <w:szCs w:val="20"/>
              </w:rPr>
            </w:pPr>
            <w:r w:rsidRPr="00354EA5">
              <w:rPr>
                <w:sz w:val="20"/>
                <w:szCs w:val="20"/>
              </w:rPr>
              <w:t>3.32</w:t>
            </w:r>
          </w:p>
        </w:tc>
        <w:tc>
          <w:tcPr>
            <w:tcW w:w="1800" w:type="dxa"/>
          </w:tcPr>
          <w:p w:rsidR="00BA5FEE" w:rsidRPr="00354EA5" w:rsidRDefault="00550902" w:rsidP="00617FF2">
            <w:pPr>
              <w:spacing w:after="0" w:line="240" w:lineRule="auto"/>
              <w:jc w:val="center"/>
              <w:rPr>
                <w:sz w:val="20"/>
                <w:szCs w:val="20"/>
              </w:rPr>
            </w:pPr>
            <w:r w:rsidRPr="00354EA5">
              <w:rPr>
                <w:sz w:val="20"/>
                <w:szCs w:val="20"/>
              </w:rPr>
              <w:t>96.68</w:t>
            </w:r>
          </w:p>
        </w:tc>
      </w:tr>
      <w:tr w:rsidR="00BA5FEE" w:rsidRPr="00354EA5" w:rsidTr="00B67D39">
        <w:trPr>
          <w:jc w:val="center"/>
        </w:trPr>
        <w:tc>
          <w:tcPr>
            <w:tcW w:w="1361" w:type="dxa"/>
          </w:tcPr>
          <w:p w:rsidR="00BA5FEE" w:rsidRPr="00354EA5" w:rsidRDefault="00BA5FEE" w:rsidP="00617FF2">
            <w:pPr>
              <w:spacing w:after="0" w:line="240" w:lineRule="auto"/>
              <w:jc w:val="both"/>
              <w:rPr>
                <w:sz w:val="20"/>
                <w:szCs w:val="20"/>
              </w:rPr>
            </w:pPr>
            <w:r w:rsidRPr="00354EA5">
              <w:rPr>
                <w:sz w:val="20"/>
                <w:szCs w:val="20"/>
              </w:rPr>
              <w:t>2007 – 2008</w:t>
            </w:r>
          </w:p>
        </w:tc>
        <w:tc>
          <w:tcPr>
            <w:tcW w:w="2086" w:type="dxa"/>
          </w:tcPr>
          <w:p w:rsidR="00BA5FEE" w:rsidRPr="00354EA5" w:rsidRDefault="00BA5FEE" w:rsidP="00B67D39">
            <w:pPr>
              <w:spacing w:after="0" w:line="240" w:lineRule="auto"/>
              <w:jc w:val="center"/>
              <w:rPr>
                <w:sz w:val="20"/>
                <w:szCs w:val="20"/>
              </w:rPr>
            </w:pPr>
            <w:r w:rsidRPr="00354EA5">
              <w:rPr>
                <w:sz w:val="20"/>
                <w:szCs w:val="20"/>
              </w:rPr>
              <w:t>0.</w:t>
            </w:r>
            <w:r w:rsidR="00B67D39" w:rsidRPr="00354EA5">
              <w:rPr>
                <w:sz w:val="20"/>
                <w:szCs w:val="20"/>
              </w:rPr>
              <w:t>86</w:t>
            </w:r>
          </w:p>
        </w:tc>
        <w:tc>
          <w:tcPr>
            <w:tcW w:w="2250" w:type="dxa"/>
          </w:tcPr>
          <w:p w:rsidR="00BA5FEE" w:rsidRPr="00354EA5" w:rsidRDefault="00BA5FEE" w:rsidP="00550902">
            <w:pPr>
              <w:spacing w:after="0" w:line="240" w:lineRule="auto"/>
              <w:jc w:val="center"/>
              <w:rPr>
                <w:sz w:val="20"/>
                <w:szCs w:val="20"/>
              </w:rPr>
            </w:pPr>
            <w:r w:rsidRPr="00354EA5">
              <w:rPr>
                <w:sz w:val="20"/>
                <w:szCs w:val="20"/>
              </w:rPr>
              <w:t>9</w:t>
            </w:r>
            <w:r w:rsidR="00550902" w:rsidRPr="00354EA5">
              <w:rPr>
                <w:sz w:val="20"/>
                <w:szCs w:val="20"/>
              </w:rPr>
              <w:t>9</w:t>
            </w:r>
            <w:r w:rsidRPr="00354EA5">
              <w:rPr>
                <w:sz w:val="20"/>
                <w:szCs w:val="20"/>
              </w:rPr>
              <w:t>.1</w:t>
            </w:r>
            <w:r w:rsidR="00B67D39" w:rsidRPr="00354EA5">
              <w:rPr>
                <w:sz w:val="20"/>
                <w:szCs w:val="20"/>
              </w:rPr>
              <w:t>4</w:t>
            </w:r>
          </w:p>
        </w:tc>
        <w:tc>
          <w:tcPr>
            <w:tcW w:w="2070" w:type="dxa"/>
          </w:tcPr>
          <w:p w:rsidR="00BA5FEE" w:rsidRPr="00354EA5" w:rsidRDefault="00550902" w:rsidP="00550902">
            <w:pPr>
              <w:spacing w:after="0" w:line="240" w:lineRule="auto"/>
              <w:jc w:val="center"/>
              <w:rPr>
                <w:sz w:val="20"/>
                <w:szCs w:val="20"/>
              </w:rPr>
            </w:pPr>
            <w:r w:rsidRPr="00354EA5">
              <w:rPr>
                <w:sz w:val="20"/>
                <w:szCs w:val="20"/>
              </w:rPr>
              <w:t xml:space="preserve">3.48 </w:t>
            </w:r>
          </w:p>
        </w:tc>
        <w:tc>
          <w:tcPr>
            <w:tcW w:w="1800" w:type="dxa"/>
          </w:tcPr>
          <w:p w:rsidR="00BA5FEE" w:rsidRPr="00354EA5" w:rsidRDefault="00550902" w:rsidP="00617FF2">
            <w:pPr>
              <w:spacing w:after="0" w:line="240" w:lineRule="auto"/>
              <w:jc w:val="center"/>
              <w:rPr>
                <w:sz w:val="20"/>
                <w:szCs w:val="20"/>
              </w:rPr>
            </w:pPr>
            <w:r w:rsidRPr="00354EA5">
              <w:rPr>
                <w:sz w:val="20"/>
                <w:szCs w:val="20"/>
              </w:rPr>
              <w:t>96.52</w:t>
            </w:r>
          </w:p>
        </w:tc>
      </w:tr>
      <w:tr w:rsidR="00BA5FEE" w:rsidRPr="00354EA5" w:rsidTr="00B67D39">
        <w:trPr>
          <w:jc w:val="center"/>
        </w:trPr>
        <w:tc>
          <w:tcPr>
            <w:tcW w:w="1361" w:type="dxa"/>
          </w:tcPr>
          <w:p w:rsidR="00BA5FEE" w:rsidRPr="00354EA5" w:rsidRDefault="00BA5FEE" w:rsidP="00617FF2">
            <w:pPr>
              <w:spacing w:after="0" w:line="240" w:lineRule="auto"/>
              <w:jc w:val="both"/>
              <w:rPr>
                <w:sz w:val="20"/>
                <w:szCs w:val="20"/>
              </w:rPr>
            </w:pPr>
            <w:r w:rsidRPr="00354EA5">
              <w:rPr>
                <w:sz w:val="20"/>
                <w:szCs w:val="20"/>
              </w:rPr>
              <w:t>2008 – 2009</w:t>
            </w:r>
          </w:p>
        </w:tc>
        <w:tc>
          <w:tcPr>
            <w:tcW w:w="2086" w:type="dxa"/>
          </w:tcPr>
          <w:p w:rsidR="00BA5FEE" w:rsidRPr="00354EA5" w:rsidRDefault="00BA5FEE" w:rsidP="00617FF2">
            <w:pPr>
              <w:spacing w:after="0" w:line="240" w:lineRule="auto"/>
              <w:jc w:val="center"/>
              <w:rPr>
                <w:sz w:val="20"/>
                <w:szCs w:val="20"/>
              </w:rPr>
            </w:pPr>
            <w:r w:rsidRPr="00354EA5">
              <w:rPr>
                <w:sz w:val="20"/>
                <w:szCs w:val="20"/>
              </w:rPr>
              <w:t>0.81</w:t>
            </w:r>
          </w:p>
        </w:tc>
        <w:tc>
          <w:tcPr>
            <w:tcW w:w="2250" w:type="dxa"/>
          </w:tcPr>
          <w:p w:rsidR="00BA5FEE" w:rsidRPr="00354EA5" w:rsidRDefault="00BA5FEE" w:rsidP="00617FF2">
            <w:pPr>
              <w:spacing w:after="0" w:line="240" w:lineRule="auto"/>
              <w:jc w:val="center"/>
              <w:rPr>
                <w:sz w:val="20"/>
                <w:szCs w:val="20"/>
              </w:rPr>
            </w:pPr>
            <w:r w:rsidRPr="00354EA5">
              <w:rPr>
                <w:sz w:val="20"/>
                <w:szCs w:val="20"/>
              </w:rPr>
              <w:t>99.19</w:t>
            </w:r>
          </w:p>
        </w:tc>
        <w:tc>
          <w:tcPr>
            <w:tcW w:w="2070" w:type="dxa"/>
          </w:tcPr>
          <w:p w:rsidR="00BA5FEE" w:rsidRPr="00354EA5" w:rsidRDefault="00550902" w:rsidP="00617FF2">
            <w:pPr>
              <w:spacing w:after="0" w:line="240" w:lineRule="auto"/>
              <w:jc w:val="center"/>
              <w:rPr>
                <w:sz w:val="20"/>
                <w:szCs w:val="20"/>
              </w:rPr>
            </w:pPr>
            <w:r w:rsidRPr="00354EA5">
              <w:rPr>
                <w:sz w:val="20"/>
                <w:szCs w:val="20"/>
              </w:rPr>
              <w:t>2.33</w:t>
            </w:r>
          </w:p>
        </w:tc>
        <w:tc>
          <w:tcPr>
            <w:tcW w:w="1800" w:type="dxa"/>
          </w:tcPr>
          <w:p w:rsidR="00BA5FEE" w:rsidRPr="00354EA5" w:rsidRDefault="00550902" w:rsidP="00617FF2">
            <w:pPr>
              <w:spacing w:after="0" w:line="240" w:lineRule="auto"/>
              <w:jc w:val="center"/>
              <w:rPr>
                <w:sz w:val="20"/>
                <w:szCs w:val="20"/>
              </w:rPr>
            </w:pPr>
            <w:r w:rsidRPr="00354EA5">
              <w:rPr>
                <w:sz w:val="20"/>
                <w:szCs w:val="20"/>
              </w:rPr>
              <w:t>97.67</w:t>
            </w:r>
          </w:p>
        </w:tc>
      </w:tr>
      <w:tr w:rsidR="00B67D39" w:rsidRPr="00354EA5" w:rsidTr="00B67D39">
        <w:trPr>
          <w:jc w:val="center"/>
        </w:trPr>
        <w:tc>
          <w:tcPr>
            <w:tcW w:w="1361" w:type="dxa"/>
          </w:tcPr>
          <w:p w:rsidR="00B67D39" w:rsidRPr="00354EA5" w:rsidRDefault="00B67D39" w:rsidP="00B67D39">
            <w:pPr>
              <w:spacing w:after="0" w:line="240" w:lineRule="auto"/>
              <w:jc w:val="both"/>
              <w:rPr>
                <w:sz w:val="20"/>
                <w:szCs w:val="20"/>
              </w:rPr>
            </w:pPr>
            <w:r w:rsidRPr="00354EA5">
              <w:rPr>
                <w:sz w:val="20"/>
                <w:szCs w:val="20"/>
              </w:rPr>
              <w:t>2009 -  2010</w:t>
            </w:r>
          </w:p>
        </w:tc>
        <w:tc>
          <w:tcPr>
            <w:tcW w:w="2086" w:type="dxa"/>
          </w:tcPr>
          <w:p w:rsidR="00B67D39" w:rsidRPr="00354EA5" w:rsidRDefault="00550902" w:rsidP="00550902">
            <w:pPr>
              <w:spacing w:after="0" w:line="240" w:lineRule="auto"/>
              <w:jc w:val="center"/>
              <w:rPr>
                <w:sz w:val="20"/>
                <w:szCs w:val="20"/>
              </w:rPr>
            </w:pPr>
            <w:r w:rsidRPr="00354EA5">
              <w:rPr>
                <w:sz w:val="20"/>
                <w:szCs w:val="20"/>
              </w:rPr>
              <w:t>0.46</w:t>
            </w:r>
          </w:p>
        </w:tc>
        <w:tc>
          <w:tcPr>
            <w:tcW w:w="2250" w:type="dxa"/>
          </w:tcPr>
          <w:p w:rsidR="00B67D39" w:rsidRPr="00354EA5" w:rsidRDefault="00550902" w:rsidP="00617FF2">
            <w:pPr>
              <w:spacing w:after="0" w:line="240" w:lineRule="auto"/>
              <w:jc w:val="center"/>
              <w:rPr>
                <w:sz w:val="20"/>
                <w:szCs w:val="20"/>
              </w:rPr>
            </w:pPr>
            <w:r w:rsidRPr="00354EA5">
              <w:rPr>
                <w:sz w:val="20"/>
                <w:szCs w:val="20"/>
              </w:rPr>
              <w:t>99.54</w:t>
            </w:r>
          </w:p>
        </w:tc>
        <w:tc>
          <w:tcPr>
            <w:tcW w:w="2070" w:type="dxa"/>
          </w:tcPr>
          <w:p w:rsidR="00B67D39" w:rsidRPr="00354EA5" w:rsidRDefault="00550902" w:rsidP="00617FF2">
            <w:pPr>
              <w:spacing w:after="0" w:line="240" w:lineRule="auto"/>
              <w:jc w:val="center"/>
              <w:rPr>
                <w:sz w:val="20"/>
                <w:szCs w:val="20"/>
              </w:rPr>
            </w:pPr>
            <w:r w:rsidRPr="00354EA5">
              <w:rPr>
                <w:sz w:val="20"/>
                <w:szCs w:val="20"/>
              </w:rPr>
              <w:t>2.20</w:t>
            </w:r>
          </w:p>
        </w:tc>
        <w:tc>
          <w:tcPr>
            <w:tcW w:w="1800" w:type="dxa"/>
          </w:tcPr>
          <w:p w:rsidR="00B67D39" w:rsidRPr="00354EA5" w:rsidRDefault="00550902" w:rsidP="00617FF2">
            <w:pPr>
              <w:spacing w:after="0" w:line="240" w:lineRule="auto"/>
              <w:jc w:val="center"/>
              <w:rPr>
                <w:sz w:val="20"/>
                <w:szCs w:val="20"/>
              </w:rPr>
            </w:pPr>
            <w:r w:rsidRPr="00354EA5">
              <w:rPr>
                <w:sz w:val="20"/>
                <w:szCs w:val="20"/>
              </w:rPr>
              <w:t>97.8</w:t>
            </w:r>
          </w:p>
        </w:tc>
      </w:tr>
      <w:tr w:rsidR="00B67D39" w:rsidRPr="00354EA5" w:rsidTr="00B67D39">
        <w:trPr>
          <w:jc w:val="center"/>
        </w:trPr>
        <w:tc>
          <w:tcPr>
            <w:tcW w:w="1361" w:type="dxa"/>
          </w:tcPr>
          <w:p w:rsidR="00B67D39" w:rsidRPr="00354EA5" w:rsidRDefault="00B67D39" w:rsidP="00617FF2">
            <w:pPr>
              <w:spacing w:after="0" w:line="240" w:lineRule="auto"/>
              <w:jc w:val="both"/>
              <w:rPr>
                <w:sz w:val="20"/>
                <w:szCs w:val="20"/>
              </w:rPr>
            </w:pPr>
            <w:r w:rsidRPr="00354EA5">
              <w:rPr>
                <w:sz w:val="20"/>
                <w:szCs w:val="20"/>
              </w:rPr>
              <w:t xml:space="preserve">2010 – 2011 </w:t>
            </w:r>
          </w:p>
        </w:tc>
        <w:tc>
          <w:tcPr>
            <w:tcW w:w="2086" w:type="dxa"/>
          </w:tcPr>
          <w:p w:rsidR="00B67D39" w:rsidRPr="00354EA5" w:rsidRDefault="00550902" w:rsidP="00617FF2">
            <w:pPr>
              <w:spacing w:after="0" w:line="240" w:lineRule="auto"/>
              <w:jc w:val="center"/>
              <w:rPr>
                <w:sz w:val="20"/>
                <w:szCs w:val="20"/>
              </w:rPr>
            </w:pPr>
            <w:r w:rsidRPr="00354EA5">
              <w:rPr>
                <w:sz w:val="20"/>
                <w:szCs w:val="20"/>
              </w:rPr>
              <w:t>0.43</w:t>
            </w:r>
          </w:p>
        </w:tc>
        <w:tc>
          <w:tcPr>
            <w:tcW w:w="2250" w:type="dxa"/>
          </w:tcPr>
          <w:p w:rsidR="00B67D39" w:rsidRPr="00354EA5" w:rsidRDefault="00550902" w:rsidP="00617FF2">
            <w:pPr>
              <w:spacing w:after="0" w:line="240" w:lineRule="auto"/>
              <w:jc w:val="center"/>
              <w:rPr>
                <w:sz w:val="20"/>
                <w:szCs w:val="20"/>
              </w:rPr>
            </w:pPr>
            <w:r w:rsidRPr="00354EA5">
              <w:rPr>
                <w:sz w:val="20"/>
                <w:szCs w:val="20"/>
              </w:rPr>
              <w:t>99.57</w:t>
            </w:r>
          </w:p>
        </w:tc>
        <w:tc>
          <w:tcPr>
            <w:tcW w:w="2070" w:type="dxa"/>
          </w:tcPr>
          <w:p w:rsidR="00B67D39" w:rsidRPr="00354EA5" w:rsidRDefault="00550902" w:rsidP="00617FF2">
            <w:pPr>
              <w:spacing w:after="0" w:line="240" w:lineRule="auto"/>
              <w:jc w:val="center"/>
              <w:rPr>
                <w:sz w:val="20"/>
                <w:szCs w:val="20"/>
              </w:rPr>
            </w:pPr>
            <w:r w:rsidRPr="00354EA5">
              <w:rPr>
                <w:sz w:val="20"/>
                <w:szCs w:val="20"/>
              </w:rPr>
              <w:t>1.94</w:t>
            </w:r>
          </w:p>
        </w:tc>
        <w:tc>
          <w:tcPr>
            <w:tcW w:w="1800" w:type="dxa"/>
          </w:tcPr>
          <w:p w:rsidR="00B67D39" w:rsidRPr="00354EA5" w:rsidRDefault="00550902" w:rsidP="00617FF2">
            <w:pPr>
              <w:spacing w:after="0" w:line="240" w:lineRule="auto"/>
              <w:jc w:val="center"/>
              <w:rPr>
                <w:sz w:val="20"/>
                <w:szCs w:val="20"/>
              </w:rPr>
            </w:pPr>
            <w:r w:rsidRPr="00354EA5">
              <w:rPr>
                <w:sz w:val="20"/>
                <w:szCs w:val="20"/>
              </w:rPr>
              <w:t>98.06</w:t>
            </w:r>
          </w:p>
        </w:tc>
      </w:tr>
    </w:tbl>
    <w:p w:rsidR="00DF6E61" w:rsidRPr="00354EA5" w:rsidRDefault="00DF6E61" w:rsidP="00617FF2">
      <w:pPr>
        <w:spacing w:after="0"/>
        <w:jc w:val="both"/>
        <w:rPr>
          <w:sz w:val="20"/>
          <w:szCs w:val="20"/>
        </w:rPr>
      </w:pPr>
    </w:p>
    <w:p w:rsidR="00617FF2" w:rsidRPr="00354EA5" w:rsidRDefault="00617FF2" w:rsidP="00617FF2">
      <w:pPr>
        <w:spacing w:after="0"/>
        <w:jc w:val="both"/>
        <w:rPr>
          <w:rFonts w:ascii="Bookman Old Style" w:hAnsi="Bookman Old Style"/>
          <w:b/>
        </w:rPr>
      </w:pPr>
      <w:proofErr w:type="gramStart"/>
      <w:r w:rsidRPr="00354EA5">
        <w:rPr>
          <w:b/>
          <w:sz w:val="20"/>
          <w:szCs w:val="20"/>
        </w:rPr>
        <w:t>Tab. 1</w:t>
      </w:r>
      <w:r w:rsidR="0066161A" w:rsidRPr="00354EA5">
        <w:rPr>
          <w:b/>
          <w:sz w:val="20"/>
          <w:szCs w:val="20"/>
        </w:rPr>
        <w:t>2</w:t>
      </w:r>
      <w:r w:rsidRPr="00354EA5">
        <w:rPr>
          <w:b/>
          <w:sz w:val="20"/>
          <w:szCs w:val="20"/>
        </w:rPr>
        <w:t>.</w:t>
      </w:r>
      <w:proofErr w:type="gramEnd"/>
      <w:r w:rsidRPr="00354EA5">
        <w:rPr>
          <w:b/>
          <w:sz w:val="20"/>
          <w:szCs w:val="20"/>
        </w:rPr>
        <w:t xml:space="preserve"> </w:t>
      </w:r>
      <w:proofErr w:type="spellStart"/>
      <w:r w:rsidRPr="00354EA5">
        <w:rPr>
          <w:b/>
          <w:sz w:val="20"/>
          <w:szCs w:val="20"/>
        </w:rPr>
        <w:t>Raporti</w:t>
      </w:r>
      <w:proofErr w:type="spellEnd"/>
      <w:r w:rsidRPr="00354EA5">
        <w:rPr>
          <w:rFonts w:ascii="Bookman Old Style" w:hAnsi="Bookman Old Style"/>
          <w:b/>
        </w:rPr>
        <w:t xml:space="preserve"> </w:t>
      </w:r>
      <w:proofErr w:type="spellStart"/>
      <w:r w:rsidRPr="00354EA5">
        <w:rPr>
          <w:b/>
          <w:sz w:val="18"/>
          <w:szCs w:val="18"/>
        </w:rPr>
        <w:t>nxënës</w:t>
      </w:r>
      <w:proofErr w:type="spellEnd"/>
      <w:r w:rsidRPr="00354EA5">
        <w:rPr>
          <w:b/>
          <w:sz w:val="18"/>
          <w:szCs w:val="18"/>
        </w:rPr>
        <w:t>/</w:t>
      </w:r>
      <w:proofErr w:type="spellStart"/>
      <w:r w:rsidRPr="00354EA5">
        <w:rPr>
          <w:b/>
          <w:sz w:val="18"/>
          <w:szCs w:val="18"/>
        </w:rPr>
        <w:t>mësues</w:t>
      </w:r>
      <w:proofErr w:type="spellEnd"/>
      <w:r w:rsidRPr="00354EA5">
        <w:rPr>
          <w:b/>
          <w:sz w:val="18"/>
          <w:szCs w:val="18"/>
        </w:rPr>
        <w:t xml:space="preserve"> </w:t>
      </w:r>
      <w:proofErr w:type="spellStart"/>
      <w:r w:rsidRPr="00354EA5">
        <w:rPr>
          <w:b/>
          <w:sz w:val="18"/>
          <w:szCs w:val="18"/>
        </w:rPr>
        <w:t>në</w:t>
      </w:r>
      <w:proofErr w:type="spellEnd"/>
      <w:r w:rsidRPr="00354EA5">
        <w:rPr>
          <w:b/>
          <w:sz w:val="18"/>
          <w:szCs w:val="18"/>
        </w:rPr>
        <w:t xml:space="preserve"> </w:t>
      </w:r>
      <w:proofErr w:type="spellStart"/>
      <w:r w:rsidRPr="00354EA5">
        <w:rPr>
          <w:b/>
          <w:sz w:val="18"/>
          <w:szCs w:val="18"/>
        </w:rPr>
        <w:t>shkollat</w:t>
      </w:r>
      <w:proofErr w:type="spellEnd"/>
      <w:r w:rsidRPr="00354EA5">
        <w:rPr>
          <w:b/>
          <w:sz w:val="18"/>
          <w:szCs w:val="18"/>
        </w:rPr>
        <w:t xml:space="preserve"> me </w:t>
      </w:r>
      <w:proofErr w:type="spellStart"/>
      <w:r w:rsidRPr="00354EA5">
        <w:rPr>
          <w:b/>
          <w:sz w:val="18"/>
          <w:szCs w:val="18"/>
        </w:rPr>
        <w:t>financim</w:t>
      </w:r>
      <w:proofErr w:type="spellEnd"/>
      <w:r w:rsidRPr="00354EA5">
        <w:rPr>
          <w:b/>
          <w:sz w:val="18"/>
          <w:szCs w:val="18"/>
        </w:rPr>
        <w:t xml:space="preserve"> </w:t>
      </w:r>
      <w:proofErr w:type="spellStart"/>
      <w:r w:rsidRPr="00354EA5">
        <w:rPr>
          <w:b/>
          <w:sz w:val="18"/>
          <w:szCs w:val="18"/>
        </w:rPr>
        <w:t>publi</w:t>
      </w:r>
      <w:r w:rsidR="00FB7FFD" w:rsidRPr="00354EA5">
        <w:rPr>
          <w:b/>
          <w:sz w:val="18"/>
          <w:szCs w:val="18"/>
        </w:rPr>
        <w:t>k</w:t>
      </w:r>
      <w:proofErr w:type="spellEnd"/>
      <w:r w:rsidRPr="00354EA5">
        <w:rPr>
          <w:b/>
          <w:sz w:val="18"/>
          <w:szCs w:val="18"/>
        </w:rPr>
        <w:t xml:space="preserve"> </w:t>
      </w:r>
      <w:proofErr w:type="spellStart"/>
      <w:r w:rsidRPr="00354EA5">
        <w:rPr>
          <w:b/>
          <w:sz w:val="18"/>
          <w:szCs w:val="18"/>
        </w:rPr>
        <w:t>dhe</w:t>
      </w:r>
      <w:proofErr w:type="spellEnd"/>
      <w:r w:rsidRPr="00354EA5">
        <w:rPr>
          <w:b/>
          <w:sz w:val="18"/>
          <w:szCs w:val="18"/>
        </w:rPr>
        <w:t xml:space="preserve"> </w:t>
      </w:r>
      <w:proofErr w:type="spellStart"/>
      <w:r w:rsidRPr="00354EA5">
        <w:rPr>
          <w:b/>
          <w:sz w:val="18"/>
          <w:szCs w:val="18"/>
        </w:rPr>
        <w:t>privat</w:t>
      </w:r>
      <w:proofErr w:type="spellEnd"/>
      <w:r w:rsidRPr="00354EA5">
        <w:rPr>
          <w:b/>
          <w:sz w:val="18"/>
          <w:szCs w:val="18"/>
        </w:rPr>
        <w:t xml:space="preserve"> (</w:t>
      </w:r>
      <w:proofErr w:type="spellStart"/>
      <w:r w:rsidRPr="00354EA5">
        <w:rPr>
          <w:b/>
          <w:sz w:val="18"/>
          <w:szCs w:val="18"/>
        </w:rPr>
        <w:t>statistika</w:t>
      </w:r>
      <w:proofErr w:type="spellEnd"/>
      <w:r w:rsidRPr="00354EA5">
        <w:rPr>
          <w:b/>
          <w:sz w:val="18"/>
          <w:szCs w:val="18"/>
        </w:rPr>
        <w:t>)</w:t>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A0" w:firstRow="1" w:lastRow="0" w:firstColumn="1" w:lastColumn="1" w:noHBand="0" w:noVBand="0"/>
      </w:tblPr>
      <w:tblGrid>
        <w:gridCol w:w="270"/>
        <w:gridCol w:w="810"/>
        <w:gridCol w:w="450"/>
        <w:gridCol w:w="450"/>
        <w:gridCol w:w="450"/>
        <w:gridCol w:w="450"/>
        <w:gridCol w:w="450"/>
        <w:gridCol w:w="450"/>
        <w:gridCol w:w="450"/>
        <w:gridCol w:w="450"/>
        <w:gridCol w:w="450"/>
        <w:gridCol w:w="450"/>
        <w:gridCol w:w="450"/>
        <w:gridCol w:w="450"/>
        <w:gridCol w:w="450"/>
        <w:gridCol w:w="450"/>
        <w:gridCol w:w="450"/>
        <w:gridCol w:w="630"/>
        <w:gridCol w:w="540"/>
        <w:gridCol w:w="62"/>
        <w:gridCol w:w="388"/>
        <w:gridCol w:w="540"/>
        <w:gridCol w:w="450"/>
        <w:gridCol w:w="450"/>
      </w:tblGrid>
      <w:tr w:rsidR="00632AFF" w:rsidRPr="00354EA5" w:rsidTr="00E1053E">
        <w:tc>
          <w:tcPr>
            <w:tcW w:w="270" w:type="dxa"/>
            <w:vMerge w:val="restart"/>
            <w:tcBorders>
              <w:top w:val="single" w:sz="4" w:space="0" w:color="auto"/>
              <w:left w:val="single" w:sz="4" w:space="0" w:color="auto"/>
              <w:right w:val="single" w:sz="4" w:space="0" w:color="auto"/>
            </w:tcBorders>
            <w:textDirection w:val="btLr"/>
            <w:vAlign w:val="center"/>
          </w:tcPr>
          <w:p w:rsidR="000060B3" w:rsidRPr="00354EA5" w:rsidRDefault="00AC2B07" w:rsidP="00617FF2">
            <w:pPr>
              <w:spacing w:after="0" w:line="240" w:lineRule="auto"/>
              <w:ind w:left="113" w:right="113"/>
              <w:jc w:val="center"/>
              <w:rPr>
                <w:sz w:val="20"/>
                <w:szCs w:val="20"/>
              </w:rPr>
            </w:pPr>
            <w:r>
              <w:rPr>
                <w:sz w:val="20"/>
                <w:szCs w:val="20"/>
              </w:rPr>
              <w:t>No.</w:t>
            </w:r>
          </w:p>
        </w:tc>
        <w:tc>
          <w:tcPr>
            <w:tcW w:w="810" w:type="dxa"/>
            <w:vMerge w:val="restart"/>
            <w:tcBorders>
              <w:left w:val="single" w:sz="4" w:space="0" w:color="auto"/>
            </w:tcBorders>
            <w:vAlign w:val="center"/>
          </w:tcPr>
          <w:p w:rsidR="000060B3" w:rsidRPr="00354EA5" w:rsidRDefault="00AC2B07" w:rsidP="00617FF2">
            <w:pPr>
              <w:spacing w:after="0" w:line="240" w:lineRule="auto"/>
              <w:jc w:val="center"/>
              <w:rPr>
                <w:sz w:val="20"/>
                <w:szCs w:val="20"/>
              </w:rPr>
            </w:pPr>
            <w:r>
              <w:rPr>
                <w:sz w:val="20"/>
                <w:szCs w:val="20"/>
              </w:rPr>
              <w:t>Education</w:t>
            </w:r>
          </w:p>
        </w:tc>
        <w:tc>
          <w:tcPr>
            <w:tcW w:w="7982" w:type="dxa"/>
            <w:gridSpan w:val="18"/>
            <w:tcBorders>
              <w:right w:val="nil"/>
            </w:tcBorders>
          </w:tcPr>
          <w:p w:rsidR="000060B3" w:rsidRPr="00354EA5" w:rsidRDefault="00AC2B07" w:rsidP="00617FF2">
            <w:pPr>
              <w:spacing w:after="0" w:line="240" w:lineRule="auto"/>
              <w:jc w:val="center"/>
              <w:rPr>
                <w:sz w:val="20"/>
                <w:szCs w:val="20"/>
              </w:rPr>
            </w:pPr>
            <w:r>
              <w:rPr>
                <w:sz w:val="20"/>
                <w:szCs w:val="20"/>
              </w:rPr>
              <w:t>Year</w:t>
            </w:r>
          </w:p>
        </w:tc>
        <w:tc>
          <w:tcPr>
            <w:tcW w:w="388" w:type="dxa"/>
            <w:tcBorders>
              <w:left w:val="nil"/>
              <w:right w:val="nil"/>
            </w:tcBorders>
          </w:tcPr>
          <w:p w:rsidR="000060B3" w:rsidRPr="00354EA5" w:rsidRDefault="000060B3" w:rsidP="00617FF2">
            <w:pPr>
              <w:spacing w:after="0" w:line="240" w:lineRule="auto"/>
              <w:jc w:val="center"/>
              <w:rPr>
                <w:sz w:val="20"/>
                <w:szCs w:val="20"/>
              </w:rPr>
            </w:pPr>
          </w:p>
        </w:tc>
        <w:tc>
          <w:tcPr>
            <w:tcW w:w="1440" w:type="dxa"/>
            <w:gridSpan w:val="3"/>
            <w:tcBorders>
              <w:left w:val="nil"/>
            </w:tcBorders>
          </w:tcPr>
          <w:p w:rsidR="000060B3" w:rsidRPr="00354EA5" w:rsidRDefault="000060B3" w:rsidP="00617FF2">
            <w:pPr>
              <w:spacing w:after="0" w:line="240" w:lineRule="auto"/>
              <w:jc w:val="center"/>
              <w:rPr>
                <w:sz w:val="20"/>
                <w:szCs w:val="20"/>
              </w:rPr>
            </w:pPr>
          </w:p>
        </w:tc>
      </w:tr>
      <w:tr w:rsidR="000708D0" w:rsidRPr="00354EA5" w:rsidTr="00E1053E">
        <w:tc>
          <w:tcPr>
            <w:tcW w:w="270" w:type="dxa"/>
            <w:vMerge/>
            <w:tcBorders>
              <w:left w:val="single" w:sz="4" w:space="0" w:color="auto"/>
              <w:right w:val="single" w:sz="4" w:space="0" w:color="auto"/>
            </w:tcBorders>
            <w:vAlign w:val="center"/>
          </w:tcPr>
          <w:p w:rsidR="000060B3" w:rsidRPr="00354EA5" w:rsidRDefault="000060B3" w:rsidP="00617FF2">
            <w:pPr>
              <w:spacing w:after="0" w:line="240" w:lineRule="auto"/>
              <w:jc w:val="center"/>
              <w:rPr>
                <w:sz w:val="20"/>
                <w:szCs w:val="20"/>
              </w:rPr>
            </w:pPr>
          </w:p>
        </w:tc>
        <w:tc>
          <w:tcPr>
            <w:tcW w:w="810" w:type="dxa"/>
            <w:vMerge/>
            <w:tcBorders>
              <w:left w:val="single" w:sz="4" w:space="0" w:color="auto"/>
            </w:tcBorders>
          </w:tcPr>
          <w:p w:rsidR="000060B3" w:rsidRPr="00354EA5" w:rsidRDefault="000060B3" w:rsidP="00617FF2">
            <w:pPr>
              <w:spacing w:after="0" w:line="240" w:lineRule="auto"/>
              <w:jc w:val="both"/>
              <w:rPr>
                <w:sz w:val="20"/>
                <w:szCs w:val="20"/>
              </w:rPr>
            </w:pPr>
          </w:p>
        </w:tc>
        <w:tc>
          <w:tcPr>
            <w:tcW w:w="1350" w:type="dxa"/>
            <w:gridSpan w:val="3"/>
          </w:tcPr>
          <w:p w:rsidR="000060B3" w:rsidRPr="00354EA5" w:rsidRDefault="000060B3" w:rsidP="00617FF2">
            <w:pPr>
              <w:spacing w:after="0" w:line="240" w:lineRule="auto"/>
              <w:jc w:val="both"/>
              <w:rPr>
                <w:sz w:val="20"/>
                <w:szCs w:val="20"/>
              </w:rPr>
            </w:pPr>
            <w:r w:rsidRPr="00354EA5">
              <w:rPr>
                <w:sz w:val="20"/>
                <w:szCs w:val="20"/>
              </w:rPr>
              <w:t>2004-2005</w:t>
            </w:r>
          </w:p>
        </w:tc>
        <w:tc>
          <w:tcPr>
            <w:tcW w:w="1350" w:type="dxa"/>
            <w:gridSpan w:val="3"/>
          </w:tcPr>
          <w:p w:rsidR="000060B3" w:rsidRPr="00354EA5" w:rsidRDefault="000060B3" w:rsidP="00617FF2">
            <w:pPr>
              <w:spacing w:after="0" w:line="240" w:lineRule="auto"/>
              <w:jc w:val="both"/>
              <w:rPr>
                <w:sz w:val="20"/>
                <w:szCs w:val="20"/>
              </w:rPr>
            </w:pPr>
            <w:r w:rsidRPr="00354EA5">
              <w:rPr>
                <w:sz w:val="20"/>
                <w:szCs w:val="20"/>
              </w:rPr>
              <w:t>2005-2006</w:t>
            </w:r>
          </w:p>
        </w:tc>
        <w:tc>
          <w:tcPr>
            <w:tcW w:w="1350" w:type="dxa"/>
            <w:gridSpan w:val="3"/>
          </w:tcPr>
          <w:p w:rsidR="000060B3" w:rsidRPr="00354EA5" w:rsidRDefault="000060B3" w:rsidP="00617FF2">
            <w:pPr>
              <w:spacing w:after="0" w:line="240" w:lineRule="auto"/>
              <w:jc w:val="both"/>
              <w:rPr>
                <w:sz w:val="20"/>
                <w:szCs w:val="20"/>
              </w:rPr>
            </w:pPr>
            <w:r w:rsidRPr="00354EA5">
              <w:rPr>
                <w:sz w:val="20"/>
                <w:szCs w:val="20"/>
              </w:rPr>
              <w:t>2006-2007</w:t>
            </w:r>
          </w:p>
        </w:tc>
        <w:tc>
          <w:tcPr>
            <w:tcW w:w="1350" w:type="dxa"/>
            <w:gridSpan w:val="3"/>
          </w:tcPr>
          <w:p w:rsidR="000060B3" w:rsidRPr="00354EA5" w:rsidRDefault="000060B3" w:rsidP="00617FF2">
            <w:pPr>
              <w:spacing w:after="0" w:line="240" w:lineRule="auto"/>
              <w:jc w:val="both"/>
              <w:rPr>
                <w:sz w:val="20"/>
                <w:szCs w:val="20"/>
              </w:rPr>
            </w:pPr>
            <w:r w:rsidRPr="00354EA5">
              <w:rPr>
                <w:sz w:val="20"/>
                <w:szCs w:val="20"/>
              </w:rPr>
              <w:t>2007-2008</w:t>
            </w:r>
          </w:p>
        </w:tc>
        <w:tc>
          <w:tcPr>
            <w:tcW w:w="1350" w:type="dxa"/>
            <w:gridSpan w:val="3"/>
          </w:tcPr>
          <w:p w:rsidR="000060B3" w:rsidRPr="00354EA5" w:rsidRDefault="000060B3" w:rsidP="00617FF2">
            <w:pPr>
              <w:spacing w:after="0" w:line="240" w:lineRule="auto"/>
              <w:jc w:val="both"/>
              <w:rPr>
                <w:sz w:val="20"/>
                <w:szCs w:val="20"/>
              </w:rPr>
            </w:pPr>
            <w:r w:rsidRPr="00354EA5">
              <w:rPr>
                <w:sz w:val="20"/>
                <w:szCs w:val="20"/>
              </w:rPr>
              <w:t>2008-2009</w:t>
            </w:r>
          </w:p>
        </w:tc>
        <w:tc>
          <w:tcPr>
            <w:tcW w:w="1620" w:type="dxa"/>
            <w:gridSpan w:val="4"/>
          </w:tcPr>
          <w:p w:rsidR="000060B3" w:rsidRPr="00354EA5" w:rsidRDefault="000060B3" w:rsidP="00617FF2">
            <w:pPr>
              <w:spacing w:after="0" w:line="240" w:lineRule="auto"/>
              <w:jc w:val="both"/>
              <w:rPr>
                <w:sz w:val="20"/>
                <w:szCs w:val="20"/>
              </w:rPr>
            </w:pPr>
            <w:r w:rsidRPr="00354EA5">
              <w:rPr>
                <w:sz w:val="20"/>
                <w:szCs w:val="20"/>
              </w:rPr>
              <w:t>200</w:t>
            </w:r>
            <w:r w:rsidR="008F3B3B" w:rsidRPr="00354EA5">
              <w:rPr>
                <w:sz w:val="20"/>
                <w:szCs w:val="20"/>
              </w:rPr>
              <w:t>9-2010</w:t>
            </w:r>
          </w:p>
        </w:tc>
        <w:tc>
          <w:tcPr>
            <w:tcW w:w="1440" w:type="dxa"/>
            <w:gridSpan w:val="3"/>
          </w:tcPr>
          <w:p w:rsidR="000060B3" w:rsidRPr="00354EA5" w:rsidRDefault="008F3B3B" w:rsidP="008F3B3B">
            <w:pPr>
              <w:spacing w:after="0" w:line="240" w:lineRule="auto"/>
              <w:jc w:val="both"/>
              <w:rPr>
                <w:sz w:val="20"/>
                <w:szCs w:val="20"/>
              </w:rPr>
            </w:pPr>
            <w:r w:rsidRPr="00354EA5">
              <w:rPr>
                <w:sz w:val="20"/>
                <w:szCs w:val="20"/>
              </w:rPr>
              <w:t>2010-2011</w:t>
            </w:r>
          </w:p>
        </w:tc>
      </w:tr>
      <w:tr w:rsidR="000708D0" w:rsidRPr="00354EA5" w:rsidTr="00E1053E">
        <w:tc>
          <w:tcPr>
            <w:tcW w:w="270" w:type="dxa"/>
            <w:vMerge/>
            <w:tcBorders>
              <w:left w:val="single" w:sz="4" w:space="0" w:color="auto"/>
              <w:right w:val="single" w:sz="4" w:space="0" w:color="auto"/>
            </w:tcBorders>
            <w:vAlign w:val="center"/>
          </w:tcPr>
          <w:p w:rsidR="008F3B3B" w:rsidRPr="00354EA5" w:rsidRDefault="008F3B3B" w:rsidP="00617FF2">
            <w:pPr>
              <w:spacing w:after="0" w:line="240" w:lineRule="auto"/>
              <w:jc w:val="center"/>
              <w:rPr>
                <w:sz w:val="20"/>
                <w:szCs w:val="20"/>
              </w:rPr>
            </w:pPr>
          </w:p>
        </w:tc>
        <w:tc>
          <w:tcPr>
            <w:tcW w:w="810" w:type="dxa"/>
            <w:tcBorders>
              <w:left w:val="single" w:sz="4" w:space="0" w:color="auto"/>
            </w:tcBorders>
            <w:vAlign w:val="center"/>
          </w:tcPr>
          <w:p w:rsidR="008F3B3B" w:rsidRPr="00354EA5" w:rsidRDefault="00AC2B07" w:rsidP="00617FF2">
            <w:pPr>
              <w:spacing w:after="0" w:line="240" w:lineRule="auto"/>
              <w:rPr>
                <w:sz w:val="20"/>
                <w:szCs w:val="20"/>
              </w:rPr>
            </w:pPr>
            <w:r>
              <w:rPr>
                <w:sz w:val="20"/>
                <w:szCs w:val="20"/>
              </w:rPr>
              <w:t>Levels</w:t>
            </w:r>
          </w:p>
        </w:tc>
        <w:tc>
          <w:tcPr>
            <w:tcW w:w="450" w:type="dxa"/>
            <w:vAlign w:val="center"/>
          </w:tcPr>
          <w:p w:rsidR="008F3B3B" w:rsidRPr="00354EA5" w:rsidRDefault="008F3B3B" w:rsidP="00617FF2">
            <w:pPr>
              <w:spacing w:after="0" w:line="240" w:lineRule="auto"/>
              <w:jc w:val="center"/>
              <w:rPr>
                <w:i/>
                <w:sz w:val="18"/>
                <w:szCs w:val="18"/>
              </w:rPr>
            </w:pPr>
            <w:r w:rsidRPr="00354EA5">
              <w:rPr>
                <w:i/>
                <w:sz w:val="18"/>
                <w:szCs w:val="18"/>
              </w:rPr>
              <w:t>B</w:t>
            </w:r>
          </w:p>
        </w:tc>
        <w:tc>
          <w:tcPr>
            <w:tcW w:w="450" w:type="dxa"/>
            <w:vAlign w:val="center"/>
          </w:tcPr>
          <w:p w:rsidR="008F3B3B" w:rsidRPr="00354EA5" w:rsidRDefault="008F3B3B" w:rsidP="00617FF2">
            <w:pPr>
              <w:spacing w:after="0" w:line="240" w:lineRule="auto"/>
              <w:jc w:val="center"/>
              <w:rPr>
                <w:i/>
                <w:sz w:val="18"/>
                <w:szCs w:val="18"/>
              </w:rPr>
            </w:pPr>
            <w:r w:rsidRPr="00354EA5">
              <w:rPr>
                <w:i/>
                <w:sz w:val="18"/>
                <w:szCs w:val="18"/>
              </w:rPr>
              <w:t>M</w:t>
            </w:r>
          </w:p>
        </w:tc>
        <w:tc>
          <w:tcPr>
            <w:tcW w:w="450" w:type="dxa"/>
            <w:vAlign w:val="center"/>
          </w:tcPr>
          <w:p w:rsidR="008F3B3B" w:rsidRPr="00354EA5" w:rsidRDefault="00AC2B07" w:rsidP="00617FF2">
            <w:pPr>
              <w:spacing w:after="0" w:line="240" w:lineRule="auto"/>
              <w:jc w:val="center"/>
              <w:rPr>
                <w:i/>
                <w:sz w:val="18"/>
                <w:szCs w:val="18"/>
              </w:rPr>
            </w:pPr>
            <w:r>
              <w:rPr>
                <w:i/>
                <w:sz w:val="18"/>
                <w:szCs w:val="18"/>
              </w:rPr>
              <w:t>H</w:t>
            </w:r>
          </w:p>
        </w:tc>
        <w:tc>
          <w:tcPr>
            <w:tcW w:w="450" w:type="dxa"/>
            <w:vAlign w:val="center"/>
          </w:tcPr>
          <w:p w:rsidR="008F3B3B" w:rsidRPr="00354EA5" w:rsidRDefault="008F3B3B" w:rsidP="00617FF2">
            <w:pPr>
              <w:spacing w:after="0" w:line="240" w:lineRule="auto"/>
              <w:jc w:val="center"/>
              <w:rPr>
                <w:i/>
                <w:sz w:val="18"/>
                <w:szCs w:val="18"/>
              </w:rPr>
            </w:pPr>
            <w:r w:rsidRPr="00354EA5">
              <w:rPr>
                <w:i/>
                <w:sz w:val="18"/>
                <w:szCs w:val="18"/>
              </w:rPr>
              <w:t>B</w:t>
            </w:r>
          </w:p>
        </w:tc>
        <w:tc>
          <w:tcPr>
            <w:tcW w:w="450" w:type="dxa"/>
            <w:vAlign w:val="center"/>
          </w:tcPr>
          <w:p w:rsidR="008F3B3B" w:rsidRPr="00354EA5" w:rsidRDefault="008F3B3B" w:rsidP="00617FF2">
            <w:pPr>
              <w:spacing w:after="0" w:line="240" w:lineRule="auto"/>
              <w:jc w:val="center"/>
              <w:rPr>
                <w:i/>
                <w:sz w:val="18"/>
                <w:szCs w:val="18"/>
              </w:rPr>
            </w:pPr>
            <w:r w:rsidRPr="00354EA5">
              <w:rPr>
                <w:i/>
                <w:sz w:val="18"/>
                <w:szCs w:val="18"/>
              </w:rPr>
              <w:t>M</w:t>
            </w:r>
          </w:p>
        </w:tc>
        <w:tc>
          <w:tcPr>
            <w:tcW w:w="450" w:type="dxa"/>
            <w:vAlign w:val="center"/>
          </w:tcPr>
          <w:p w:rsidR="008F3B3B" w:rsidRPr="00354EA5" w:rsidRDefault="00AC2B07" w:rsidP="00617FF2">
            <w:pPr>
              <w:spacing w:after="0" w:line="240" w:lineRule="auto"/>
              <w:jc w:val="center"/>
              <w:rPr>
                <w:i/>
                <w:sz w:val="18"/>
                <w:szCs w:val="18"/>
              </w:rPr>
            </w:pPr>
            <w:r>
              <w:rPr>
                <w:i/>
                <w:sz w:val="18"/>
                <w:szCs w:val="18"/>
              </w:rPr>
              <w:t>H</w:t>
            </w:r>
          </w:p>
        </w:tc>
        <w:tc>
          <w:tcPr>
            <w:tcW w:w="450" w:type="dxa"/>
            <w:vAlign w:val="center"/>
          </w:tcPr>
          <w:p w:rsidR="008F3B3B" w:rsidRPr="00354EA5" w:rsidRDefault="008F3B3B" w:rsidP="00617FF2">
            <w:pPr>
              <w:spacing w:after="0" w:line="240" w:lineRule="auto"/>
              <w:jc w:val="center"/>
              <w:rPr>
                <w:i/>
                <w:sz w:val="18"/>
                <w:szCs w:val="18"/>
              </w:rPr>
            </w:pPr>
            <w:r w:rsidRPr="00354EA5">
              <w:rPr>
                <w:i/>
                <w:sz w:val="18"/>
                <w:szCs w:val="18"/>
              </w:rPr>
              <w:t>B</w:t>
            </w:r>
          </w:p>
        </w:tc>
        <w:tc>
          <w:tcPr>
            <w:tcW w:w="450" w:type="dxa"/>
            <w:vAlign w:val="center"/>
          </w:tcPr>
          <w:p w:rsidR="008F3B3B" w:rsidRPr="00354EA5" w:rsidRDefault="008F3B3B" w:rsidP="00617FF2">
            <w:pPr>
              <w:spacing w:after="0" w:line="240" w:lineRule="auto"/>
              <w:jc w:val="center"/>
              <w:rPr>
                <w:i/>
                <w:sz w:val="18"/>
                <w:szCs w:val="18"/>
              </w:rPr>
            </w:pPr>
            <w:r w:rsidRPr="00354EA5">
              <w:rPr>
                <w:i/>
                <w:sz w:val="18"/>
                <w:szCs w:val="18"/>
              </w:rPr>
              <w:t>M</w:t>
            </w:r>
          </w:p>
        </w:tc>
        <w:tc>
          <w:tcPr>
            <w:tcW w:w="450" w:type="dxa"/>
            <w:vAlign w:val="center"/>
          </w:tcPr>
          <w:p w:rsidR="008F3B3B" w:rsidRPr="00354EA5" w:rsidRDefault="00AC2B07" w:rsidP="00617FF2">
            <w:pPr>
              <w:spacing w:after="0" w:line="240" w:lineRule="auto"/>
              <w:jc w:val="center"/>
              <w:rPr>
                <w:i/>
                <w:sz w:val="18"/>
                <w:szCs w:val="18"/>
              </w:rPr>
            </w:pPr>
            <w:r>
              <w:rPr>
                <w:i/>
                <w:sz w:val="18"/>
                <w:szCs w:val="18"/>
              </w:rPr>
              <w:t>H</w:t>
            </w:r>
          </w:p>
        </w:tc>
        <w:tc>
          <w:tcPr>
            <w:tcW w:w="450" w:type="dxa"/>
            <w:vAlign w:val="center"/>
          </w:tcPr>
          <w:p w:rsidR="008F3B3B" w:rsidRPr="00354EA5" w:rsidRDefault="008F3B3B" w:rsidP="00617FF2">
            <w:pPr>
              <w:spacing w:after="0" w:line="240" w:lineRule="auto"/>
              <w:jc w:val="center"/>
              <w:rPr>
                <w:i/>
                <w:sz w:val="18"/>
                <w:szCs w:val="18"/>
              </w:rPr>
            </w:pPr>
            <w:r w:rsidRPr="00354EA5">
              <w:rPr>
                <w:i/>
                <w:sz w:val="18"/>
                <w:szCs w:val="18"/>
              </w:rPr>
              <w:t>B</w:t>
            </w:r>
          </w:p>
        </w:tc>
        <w:tc>
          <w:tcPr>
            <w:tcW w:w="450" w:type="dxa"/>
            <w:vAlign w:val="center"/>
          </w:tcPr>
          <w:p w:rsidR="008F3B3B" w:rsidRPr="00354EA5" w:rsidRDefault="008F3B3B" w:rsidP="00617FF2">
            <w:pPr>
              <w:spacing w:after="0" w:line="240" w:lineRule="auto"/>
              <w:jc w:val="center"/>
              <w:rPr>
                <w:i/>
                <w:sz w:val="18"/>
                <w:szCs w:val="18"/>
              </w:rPr>
            </w:pPr>
            <w:r w:rsidRPr="00354EA5">
              <w:rPr>
                <w:i/>
                <w:sz w:val="18"/>
                <w:szCs w:val="18"/>
              </w:rPr>
              <w:t>M</w:t>
            </w:r>
          </w:p>
        </w:tc>
        <w:tc>
          <w:tcPr>
            <w:tcW w:w="450" w:type="dxa"/>
            <w:vAlign w:val="center"/>
          </w:tcPr>
          <w:p w:rsidR="008F3B3B" w:rsidRPr="00354EA5" w:rsidRDefault="00AC2B07" w:rsidP="00617FF2">
            <w:pPr>
              <w:spacing w:after="0" w:line="240" w:lineRule="auto"/>
              <w:jc w:val="center"/>
              <w:rPr>
                <w:i/>
                <w:sz w:val="18"/>
                <w:szCs w:val="18"/>
              </w:rPr>
            </w:pPr>
            <w:r>
              <w:rPr>
                <w:i/>
                <w:sz w:val="18"/>
                <w:szCs w:val="18"/>
              </w:rPr>
              <w:t>H</w:t>
            </w:r>
          </w:p>
        </w:tc>
        <w:tc>
          <w:tcPr>
            <w:tcW w:w="450" w:type="dxa"/>
            <w:vAlign w:val="center"/>
          </w:tcPr>
          <w:p w:rsidR="008F3B3B" w:rsidRPr="00354EA5" w:rsidRDefault="008F3B3B" w:rsidP="00617FF2">
            <w:pPr>
              <w:spacing w:after="0" w:line="240" w:lineRule="auto"/>
              <w:jc w:val="center"/>
              <w:rPr>
                <w:i/>
                <w:sz w:val="18"/>
                <w:szCs w:val="18"/>
              </w:rPr>
            </w:pPr>
            <w:r w:rsidRPr="00354EA5">
              <w:rPr>
                <w:i/>
                <w:sz w:val="18"/>
                <w:szCs w:val="18"/>
              </w:rPr>
              <w:t>B</w:t>
            </w:r>
          </w:p>
        </w:tc>
        <w:tc>
          <w:tcPr>
            <w:tcW w:w="450" w:type="dxa"/>
            <w:vAlign w:val="center"/>
          </w:tcPr>
          <w:p w:rsidR="008F3B3B" w:rsidRPr="00354EA5" w:rsidRDefault="008F3B3B" w:rsidP="00617FF2">
            <w:pPr>
              <w:spacing w:after="0" w:line="240" w:lineRule="auto"/>
              <w:jc w:val="center"/>
              <w:rPr>
                <w:i/>
                <w:sz w:val="18"/>
                <w:szCs w:val="18"/>
              </w:rPr>
            </w:pPr>
            <w:r w:rsidRPr="00354EA5">
              <w:rPr>
                <w:i/>
                <w:sz w:val="18"/>
                <w:szCs w:val="18"/>
              </w:rPr>
              <w:t>M</w:t>
            </w:r>
          </w:p>
        </w:tc>
        <w:tc>
          <w:tcPr>
            <w:tcW w:w="450" w:type="dxa"/>
            <w:vAlign w:val="center"/>
          </w:tcPr>
          <w:p w:rsidR="008F3B3B" w:rsidRPr="00354EA5" w:rsidRDefault="00AC2B07" w:rsidP="00617FF2">
            <w:pPr>
              <w:spacing w:after="0" w:line="240" w:lineRule="auto"/>
              <w:jc w:val="center"/>
              <w:rPr>
                <w:i/>
                <w:sz w:val="18"/>
                <w:szCs w:val="18"/>
              </w:rPr>
            </w:pPr>
            <w:r>
              <w:rPr>
                <w:i/>
                <w:sz w:val="18"/>
                <w:szCs w:val="18"/>
              </w:rPr>
              <w:t>H</w:t>
            </w:r>
          </w:p>
        </w:tc>
        <w:tc>
          <w:tcPr>
            <w:tcW w:w="630" w:type="dxa"/>
            <w:tcBorders>
              <w:right w:val="single" w:sz="4" w:space="0" w:color="auto"/>
            </w:tcBorders>
          </w:tcPr>
          <w:p w:rsidR="008F3B3B" w:rsidRPr="00354EA5" w:rsidRDefault="008F3B3B" w:rsidP="00617FF2">
            <w:pPr>
              <w:spacing w:after="0" w:line="240" w:lineRule="auto"/>
              <w:jc w:val="center"/>
              <w:rPr>
                <w:i/>
                <w:sz w:val="18"/>
                <w:szCs w:val="18"/>
              </w:rPr>
            </w:pPr>
            <w:r w:rsidRPr="00354EA5">
              <w:rPr>
                <w:i/>
                <w:sz w:val="18"/>
                <w:szCs w:val="18"/>
              </w:rPr>
              <w:t>B</w:t>
            </w:r>
          </w:p>
        </w:tc>
        <w:tc>
          <w:tcPr>
            <w:tcW w:w="540" w:type="dxa"/>
            <w:tcBorders>
              <w:left w:val="single" w:sz="4" w:space="0" w:color="auto"/>
              <w:right w:val="single" w:sz="4" w:space="0" w:color="auto"/>
            </w:tcBorders>
          </w:tcPr>
          <w:p w:rsidR="008F3B3B" w:rsidRPr="00354EA5" w:rsidRDefault="008F3B3B" w:rsidP="00617FF2">
            <w:pPr>
              <w:spacing w:after="0" w:line="240" w:lineRule="auto"/>
              <w:jc w:val="center"/>
              <w:rPr>
                <w:i/>
                <w:sz w:val="18"/>
                <w:szCs w:val="18"/>
              </w:rPr>
            </w:pPr>
            <w:r w:rsidRPr="00354EA5">
              <w:rPr>
                <w:i/>
                <w:sz w:val="18"/>
                <w:szCs w:val="18"/>
              </w:rPr>
              <w:t>M</w:t>
            </w:r>
          </w:p>
        </w:tc>
        <w:tc>
          <w:tcPr>
            <w:tcW w:w="450" w:type="dxa"/>
            <w:gridSpan w:val="2"/>
            <w:tcBorders>
              <w:left w:val="single" w:sz="4" w:space="0" w:color="auto"/>
            </w:tcBorders>
          </w:tcPr>
          <w:p w:rsidR="008F3B3B" w:rsidRPr="00354EA5" w:rsidRDefault="00AC2B07" w:rsidP="00617FF2">
            <w:pPr>
              <w:spacing w:after="0" w:line="240" w:lineRule="auto"/>
              <w:jc w:val="center"/>
              <w:rPr>
                <w:i/>
                <w:sz w:val="20"/>
                <w:szCs w:val="20"/>
              </w:rPr>
            </w:pPr>
            <w:r>
              <w:rPr>
                <w:i/>
                <w:sz w:val="20"/>
                <w:szCs w:val="20"/>
              </w:rPr>
              <w:t>H</w:t>
            </w:r>
          </w:p>
        </w:tc>
        <w:tc>
          <w:tcPr>
            <w:tcW w:w="540" w:type="dxa"/>
            <w:tcBorders>
              <w:right w:val="single" w:sz="4" w:space="0" w:color="auto"/>
            </w:tcBorders>
          </w:tcPr>
          <w:p w:rsidR="008F3B3B" w:rsidRPr="00354EA5" w:rsidRDefault="008F3B3B" w:rsidP="00617FF2">
            <w:pPr>
              <w:spacing w:after="0" w:line="240" w:lineRule="auto"/>
              <w:jc w:val="center"/>
              <w:rPr>
                <w:i/>
                <w:sz w:val="20"/>
                <w:szCs w:val="20"/>
              </w:rPr>
            </w:pPr>
            <w:r w:rsidRPr="00354EA5">
              <w:rPr>
                <w:i/>
                <w:sz w:val="20"/>
                <w:szCs w:val="20"/>
              </w:rPr>
              <w:t>B</w:t>
            </w:r>
          </w:p>
        </w:tc>
        <w:tc>
          <w:tcPr>
            <w:tcW w:w="450" w:type="dxa"/>
            <w:tcBorders>
              <w:left w:val="single" w:sz="4" w:space="0" w:color="auto"/>
              <w:right w:val="single" w:sz="4" w:space="0" w:color="auto"/>
            </w:tcBorders>
          </w:tcPr>
          <w:p w:rsidR="008F3B3B" w:rsidRPr="00354EA5" w:rsidRDefault="00D876E0" w:rsidP="00617FF2">
            <w:pPr>
              <w:spacing w:after="0" w:line="240" w:lineRule="auto"/>
              <w:jc w:val="center"/>
              <w:rPr>
                <w:i/>
                <w:sz w:val="20"/>
                <w:szCs w:val="20"/>
              </w:rPr>
            </w:pPr>
            <w:r w:rsidRPr="00354EA5">
              <w:rPr>
                <w:i/>
                <w:sz w:val="20"/>
                <w:szCs w:val="20"/>
              </w:rPr>
              <w:t>M</w:t>
            </w:r>
          </w:p>
        </w:tc>
        <w:tc>
          <w:tcPr>
            <w:tcW w:w="450" w:type="dxa"/>
            <w:tcBorders>
              <w:left w:val="single" w:sz="4" w:space="0" w:color="auto"/>
              <w:right w:val="single" w:sz="4" w:space="0" w:color="auto"/>
            </w:tcBorders>
          </w:tcPr>
          <w:p w:rsidR="008F3B3B" w:rsidRPr="00354EA5" w:rsidRDefault="00AC2B07" w:rsidP="00617FF2">
            <w:pPr>
              <w:spacing w:after="0" w:line="240" w:lineRule="auto"/>
              <w:jc w:val="center"/>
              <w:rPr>
                <w:i/>
                <w:sz w:val="20"/>
                <w:szCs w:val="20"/>
              </w:rPr>
            </w:pPr>
            <w:r>
              <w:rPr>
                <w:i/>
                <w:sz w:val="20"/>
                <w:szCs w:val="20"/>
              </w:rPr>
              <w:t>H</w:t>
            </w:r>
          </w:p>
        </w:tc>
      </w:tr>
      <w:tr w:rsidR="000708D0" w:rsidRPr="00354EA5" w:rsidTr="00E1053E">
        <w:trPr>
          <w:trHeight w:val="467"/>
        </w:trPr>
        <w:tc>
          <w:tcPr>
            <w:tcW w:w="270" w:type="dxa"/>
            <w:tcBorders>
              <w:left w:val="single" w:sz="4" w:space="0" w:color="auto"/>
              <w:right w:val="single" w:sz="4" w:space="0" w:color="auto"/>
            </w:tcBorders>
            <w:vAlign w:val="center"/>
          </w:tcPr>
          <w:p w:rsidR="008F3B3B" w:rsidRPr="00354EA5" w:rsidRDefault="008F3B3B" w:rsidP="000060B3">
            <w:pPr>
              <w:spacing w:after="0" w:line="240" w:lineRule="auto"/>
              <w:jc w:val="center"/>
              <w:rPr>
                <w:sz w:val="16"/>
                <w:szCs w:val="16"/>
              </w:rPr>
            </w:pPr>
            <w:r w:rsidRPr="00354EA5">
              <w:rPr>
                <w:sz w:val="16"/>
                <w:szCs w:val="16"/>
              </w:rPr>
              <w:t>1</w:t>
            </w:r>
          </w:p>
        </w:tc>
        <w:tc>
          <w:tcPr>
            <w:tcW w:w="810" w:type="dxa"/>
            <w:tcBorders>
              <w:left w:val="single" w:sz="4" w:space="0" w:color="auto"/>
            </w:tcBorders>
            <w:vAlign w:val="center"/>
          </w:tcPr>
          <w:p w:rsidR="008F3B3B" w:rsidRPr="00354EA5" w:rsidRDefault="00AC2B07" w:rsidP="00617FF2">
            <w:pPr>
              <w:spacing w:after="0" w:line="240" w:lineRule="auto"/>
              <w:rPr>
                <w:sz w:val="16"/>
                <w:szCs w:val="16"/>
              </w:rPr>
            </w:pPr>
            <w:r>
              <w:rPr>
                <w:sz w:val="16"/>
                <w:szCs w:val="16"/>
              </w:rPr>
              <w:t>Public education</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18</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22</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16</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18</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21</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16</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17</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20</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17</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17</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20</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16</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17</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16</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15</w:t>
            </w:r>
          </w:p>
        </w:tc>
        <w:tc>
          <w:tcPr>
            <w:tcW w:w="630" w:type="dxa"/>
            <w:tcBorders>
              <w:right w:val="single" w:sz="4" w:space="0" w:color="auto"/>
            </w:tcBorders>
          </w:tcPr>
          <w:p w:rsidR="000708D0" w:rsidRPr="00354EA5" w:rsidRDefault="000708D0" w:rsidP="00617FF2">
            <w:pPr>
              <w:spacing w:after="0" w:line="240" w:lineRule="auto"/>
              <w:jc w:val="center"/>
              <w:rPr>
                <w:sz w:val="16"/>
                <w:szCs w:val="16"/>
              </w:rPr>
            </w:pPr>
          </w:p>
          <w:p w:rsidR="008F3B3B" w:rsidRPr="00354EA5" w:rsidRDefault="00D876E0" w:rsidP="00617FF2">
            <w:pPr>
              <w:spacing w:after="0" w:line="240" w:lineRule="auto"/>
              <w:jc w:val="center"/>
              <w:rPr>
                <w:sz w:val="16"/>
                <w:szCs w:val="16"/>
              </w:rPr>
            </w:pPr>
            <w:r w:rsidRPr="00354EA5">
              <w:rPr>
                <w:sz w:val="16"/>
                <w:szCs w:val="16"/>
              </w:rPr>
              <w:t>17.58</w:t>
            </w:r>
          </w:p>
        </w:tc>
        <w:tc>
          <w:tcPr>
            <w:tcW w:w="540" w:type="dxa"/>
            <w:tcBorders>
              <w:left w:val="single" w:sz="4" w:space="0" w:color="auto"/>
              <w:right w:val="single" w:sz="4" w:space="0" w:color="auto"/>
            </w:tcBorders>
          </w:tcPr>
          <w:p w:rsidR="000708D0" w:rsidRPr="00354EA5" w:rsidRDefault="000708D0" w:rsidP="00617FF2">
            <w:pPr>
              <w:spacing w:after="0" w:line="240" w:lineRule="auto"/>
              <w:jc w:val="center"/>
              <w:rPr>
                <w:sz w:val="16"/>
                <w:szCs w:val="16"/>
              </w:rPr>
            </w:pPr>
          </w:p>
          <w:p w:rsidR="008F3B3B" w:rsidRPr="00354EA5" w:rsidRDefault="00D876E0" w:rsidP="00617FF2">
            <w:pPr>
              <w:spacing w:after="0" w:line="240" w:lineRule="auto"/>
              <w:jc w:val="center"/>
              <w:rPr>
                <w:sz w:val="16"/>
                <w:szCs w:val="16"/>
              </w:rPr>
            </w:pPr>
            <w:r w:rsidRPr="00354EA5">
              <w:rPr>
                <w:sz w:val="16"/>
                <w:szCs w:val="16"/>
              </w:rPr>
              <w:t>16.3</w:t>
            </w:r>
          </w:p>
        </w:tc>
        <w:tc>
          <w:tcPr>
            <w:tcW w:w="450" w:type="dxa"/>
            <w:gridSpan w:val="2"/>
            <w:tcBorders>
              <w:left w:val="single" w:sz="4" w:space="0" w:color="auto"/>
            </w:tcBorders>
          </w:tcPr>
          <w:p w:rsidR="00DF6E61" w:rsidRPr="00354EA5" w:rsidRDefault="00DF6E61" w:rsidP="00617FF2">
            <w:pPr>
              <w:spacing w:after="0" w:line="240" w:lineRule="auto"/>
              <w:jc w:val="center"/>
              <w:rPr>
                <w:sz w:val="16"/>
                <w:szCs w:val="16"/>
              </w:rPr>
            </w:pPr>
          </w:p>
          <w:p w:rsidR="008F3B3B" w:rsidRPr="00354EA5" w:rsidRDefault="00D876E0" w:rsidP="00617FF2">
            <w:pPr>
              <w:spacing w:after="0" w:line="240" w:lineRule="auto"/>
              <w:jc w:val="center"/>
              <w:rPr>
                <w:sz w:val="16"/>
                <w:szCs w:val="16"/>
              </w:rPr>
            </w:pPr>
            <w:r w:rsidRPr="00354EA5">
              <w:rPr>
                <w:sz w:val="16"/>
                <w:szCs w:val="16"/>
              </w:rPr>
              <w:t>15</w:t>
            </w:r>
          </w:p>
        </w:tc>
        <w:tc>
          <w:tcPr>
            <w:tcW w:w="540" w:type="dxa"/>
            <w:tcBorders>
              <w:right w:val="single" w:sz="4" w:space="0" w:color="auto"/>
            </w:tcBorders>
          </w:tcPr>
          <w:p w:rsidR="00DF6E61" w:rsidRPr="00354EA5" w:rsidRDefault="00DF6E61" w:rsidP="00617FF2">
            <w:pPr>
              <w:spacing w:after="0" w:line="240" w:lineRule="auto"/>
              <w:jc w:val="center"/>
              <w:rPr>
                <w:sz w:val="16"/>
                <w:szCs w:val="16"/>
              </w:rPr>
            </w:pPr>
          </w:p>
          <w:p w:rsidR="000708D0" w:rsidRPr="00354EA5" w:rsidRDefault="00DF6E61" w:rsidP="00617FF2">
            <w:pPr>
              <w:spacing w:after="0" w:line="240" w:lineRule="auto"/>
              <w:jc w:val="center"/>
              <w:rPr>
                <w:sz w:val="16"/>
                <w:szCs w:val="16"/>
              </w:rPr>
            </w:pPr>
            <w:r w:rsidRPr="00354EA5">
              <w:rPr>
                <w:sz w:val="16"/>
                <w:szCs w:val="16"/>
              </w:rPr>
              <w:t>17.</w:t>
            </w:r>
          </w:p>
          <w:p w:rsidR="008F3B3B" w:rsidRPr="00354EA5" w:rsidRDefault="00DF6E61" w:rsidP="00617FF2">
            <w:pPr>
              <w:spacing w:after="0" w:line="240" w:lineRule="auto"/>
              <w:jc w:val="center"/>
              <w:rPr>
                <w:sz w:val="16"/>
                <w:szCs w:val="16"/>
              </w:rPr>
            </w:pPr>
            <w:r w:rsidRPr="00354EA5">
              <w:rPr>
                <w:sz w:val="16"/>
                <w:szCs w:val="16"/>
              </w:rPr>
              <w:t>20</w:t>
            </w:r>
          </w:p>
        </w:tc>
        <w:tc>
          <w:tcPr>
            <w:tcW w:w="450" w:type="dxa"/>
            <w:tcBorders>
              <w:left w:val="single" w:sz="4" w:space="0" w:color="auto"/>
              <w:right w:val="single" w:sz="4" w:space="0" w:color="auto"/>
            </w:tcBorders>
          </w:tcPr>
          <w:p w:rsidR="000708D0" w:rsidRPr="00354EA5" w:rsidRDefault="000708D0" w:rsidP="00DF6E61">
            <w:pPr>
              <w:spacing w:after="0" w:line="240" w:lineRule="auto"/>
              <w:rPr>
                <w:sz w:val="16"/>
                <w:szCs w:val="16"/>
              </w:rPr>
            </w:pPr>
          </w:p>
          <w:p w:rsidR="008F3B3B" w:rsidRPr="00354EA5" w:rsidRDefault="00DF6E61" w:rsidP="00DF6E61">
            <w:pPr>
              <w:spacing w:after="0" w:line="240" w:lineRule="auto"/>
              <w:rPr>
                <w:sz w:val="16"/>
                <w:szCs w:val="16"/>
              </w:rPr>
            </w:pPr>
            <w:r w:rsidRPr="00354EA5">
              <w:rPr>
                <w:sz w:val="16"/>
                <w:szCs w:val="16"/>
              </w:rPr>
              <w:t>17.65</w:t>
            </w:r>
          </w:p>
        </w:tc>
        <w:tc>
          <w:tcPr>
            <w:tcW w:w="450" w:type="dxa"/>
            <w:tcBorders>
              <w:left w:val="single" w:sz="4" w:space="0" w:color="auto"/>
              <w:right w:val="single" w:sz="4" w:space="0" w:color="auto"/>
            </w:tcBorders>
          </w:tcPr>
          <w:p w:rsidR="00866E99" w:rsidRPr="00354EA5" w:rsidRDefault="00866E99" w:rsidP="00617FF2">
            <w:pPr>
              <w:spacing w:after="0" w:line="240" w:lineRule="auto"/>
              <w:jc w:val="center"/>
              <w:rPr>
                <w:sz w:val="16"/>
                <w:szCs w:val="16"/>
              </w:rPr>
            </w:pPr>
          </w:p>
          <w:p w:rsidR="008F3B3B" w:rsidRPr="00354EA5" w:rsidRDefault="000708D0" w:rsidP="00617FF2">
            <w:pPr>
              <w:spacing w:after="0" w:line="240" w:lineRule="auto"/>
              <w:jc w:val="center"/>
              <w:rPr>
                <w:sz w:val="16"/>
                <w:szCs w:val="16"/>
              </w:rPr>
            </w:pPr>
            <w:r w:rsidRPr="00354EA5">
              <w:rPr>
                <w:sz w:val="16"/>
                <w:szCs w:val="16"/>
              </w:rPr>
              <w:t>19</w:t>
            </w:r>
          </w:p>
        </w:tc>
      </w:tr>
      <w:tr w:rsidR="000708D0" w:rsidRPr="00354EA5" w:rsidTr="00E1053E">
        <w:trPr>
          <w:trHeight w:val="526"/>
        </w:trPr>
        <w:tc>
          <w:tcPr>
            <w:tcW w:w="270" w:type="dxa"/>
            <w:tcBorders>
              <w:left w:val="single" w:sz="4" w:space="0" w:color="auto"/>
              <w:bottom w:val="single" w:sz="4" w:space="0" w:color="auto"/>
              <w:right w:val="single" w:sz="4" w:space="0" w:color="auto"/>
            </w:tcBorders>
            <w:vAlign w:val="center"/>
          </w:tcPr>
          <w:p w:rsidR="008F3B3B" w:rsidRPr="00354EA5" w:rsidRDefault="008F3B3B" w:rsidP="000060B3">
            <w:pPr>
              <w:spacing w:after="0" w:line="240" w:lineRule="auto"/>
              <w:jc w:val="center"/>
              <w:rPr>
                <w:sz w:val="16"/>
                <w:szCs w:val="16"/>
              </w:rPr>
            </w:pPr>
            <w:r w:rsidRPr="00354EA5">
              <w:rPr>
                <w:sz w:val="16"/>
                <w:szCs w:val="16"/>
              </w:rPr>
              <w:t>2</w:t>
            </w:r>
          </w:p>
        </w:tc>
        <w:tc>
          <w:tcPr>
            <w:tcW w:w="810" w:type="dxa"/>
            <w:tcBorders>
              <w:left w:val="single" w:sz="4" w:space="0" w:color="auto"/>
            </w:tcBorders>
            <w:vAlign w:val="center"/>
          </w:tcPr>
          <w:p w:rsidR="008F3B3B" w:rsidRPr="00354EA5" w:rsidRDefault="00AC2B07" w:rsidP="00617FF2">
            <w:pPr>
              <w:spacing w:after="0" w:line="240" w:lineRule="auto"/>
              <w:rPr>
                <w:sz w:val="16"/>
                <w:szCs w:val="16"/>
              </w:rPr>
            </w:pPr>
            <w:r>
              <w:rPr>
                <w:sz w:val="16"/>
                <w:szCs w:val="16"/>
              </w:rPr>
              <w:t>Non public education</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12</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9</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5</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11</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11</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6</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11</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10</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10</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11</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11</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13</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11</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9</w:t>
            </w:r>
          </w:p>
        </w:tc>
        <w:tc>
          <w:tcPr>
            <w:tcW w:w="450" w:type="dxa"/>
            <w:vAlign w:val="center"/>
          </w:tcPr>
          <w:p w:rsidR="008F3B3B" w:rsidRPr="00354EA5" w:rsidRDefault="008F3B3B" w:rsidP="00617FF2">
            <w:pPr>
              <w:spacing w:after="0" w:line="240" w:lineRule="auto"/>
              <w:jc w:val="center"/>
              <w:rPr>
                <w:sz w:val="16"/>
                <w:szCs w:val="16"/>
              </w:rPr>
            </w:pPr>
            <w:r w:rsidRPr="00354EA5">
              <w:rPr>
                <w:sz w:val="16"/>
                <w:szCs w:val="16"/>
              </w:rPr>
              <w:t>10</w:t>
            </w:r>
          </w:p>
        </w:tc>
        <w:tc>
          <w:tcPr>
            <w:tcW w:w="630" w:type="dxa"/>
            <w:tcBorders>
              <w:right w:val="single" w:sz="4" w:space="0" w:color="auto"/>
            </w:tcBorders>
          </w:tcPr>
          <w:p w:rsidR="00DF6E61" w:rsidRPr="00354EA5" w:rsidRDefault="00DF6E61" w:rsidP="00DF6E61">
            <w:pPr>
              <w:spacing w:after="0" w:line="240" w:lineRule="auto"/>
              <w:rPr>
                <w:sz w:val="16"/>
                <w:szCs w:val="16"/>
              </w:rPr>
            </w:pPr>
          </w:p>
          <w:p w:rsidR="000708D0" w:rsidRPr="00354EA5" w:rsidRDefault="00D876E0" w:rsidP="00DF6E61">
            <w:pPr>
              <w:spacing w:after="0" w:line="240" w:lineRule="auto"/>
              <w:rPr>
                <w:sz w:val="16"/>
                <w:szCs w:val="16"/>
              </w:rPr>
            </w:pPr>
            <w:r w:rsidRPr="00354EA5">
              <w:rPr>
                <w:sz w:val="16"/>
                <w:szCs w:val="16"/>
              </w:rPr>
              <w:t>10.</w:t>
            </w:r>
          </w:p>
          <w:p w:rsidR="008F3B3B" w:rsidRPr="00354EA5" w:rsidRDefault="00D876E0" w:rsidP="00DF6E61">
            <w:pPr>
              <w:spacing w:after="0" w:line="240" w:lineRule="auto"/>
              <w:rPr>
                <w:sz w:val="16"/>
                <w:szCs w:val="16"/>
              </w:rPr>
            </w:pPr>
            <w:r w:rsidRPr="00354EA5">
              <w:rPr>
                <w:sz w:val="16"/>
                <w:szCs w:val="16"/>
              </w:rPr>
              <w:t>63</w:t>
            </w:r>
          </w:p>
        </w:tc>
        <w:tc>
          <w:tcPr>
            <w:tcW w:w="540" w:type="dxa"/>
            <w:tcBorders>
              <w:left w:val="single" w:sz="4" w:space="0" w:color="auto"/>
              <w:right w:val="single" w:sz="4" w:space="0" w:color="auto"/>
            </w:tcBorders>
          </w:tcPr>
          <w:p w:rsidR="00DF6E61" w:rsidRPr="00354EA5" w:rsidRDefault="00DF6E61" w:rsidP="00DF6E61">
            <w:pPr>
              <w:spacing w:after="0" w:line="240" w:lineRule="auto"/>
              <w:jc w:val="center"/>
              <w:rPr>
                <w:sz w:val="16"/>
                <w:szCs w:val="16"/>
              </w:rPr>
            </w:pPr>
          </w:p>
          <w:p w:rsidR="008F3B3B" w:rsidRPr="00354EA5" w:rsidRDefault="00DF6E61" w:rsidP="00DF6E61">
            <w:pPr>
              <w:spacing w:after="0" w:line="240" w:lineRule="auto"/>
              <w:jc w:val="center"/>
              <w:rPr>
                <w:sz w:val="16"/>
                <w:szCs w:val="16"/>
              </w:rPr>
            </w:pPr>
            <w:r w:rsidRPr="00354EA5">
              <w:rPr>
                <w:sz w:val="16"/>
                <w:szCs w:val="16"/>
              </w:rPr>
              <w:t>8.83</w:t>
            </w:r>
          </w:p>
        </w:tc>
        <w:tc>
          <w:tcPr>
            <w:tcW w:w="450" w:type="dxa"/>
            <w:gridSpan w:val="2"/>
            <w:tcBorders>
              <w:left w:val="single" w:sz="4" w:space="0" w:color="auto"/>
            </w:tcBorders>
          </w:tcPr>
          <w:p w:rsidR="00DF6E61" w:rsidRPr="00354EA5" w:rsidRDefault="00DF6E61" w:rsidP="00617FF2">
            <w:pPr>
              <w:spacing w:after="0" w:line="240" w:lineRule="auto"/>
              <w:jc w:val="center"/>
              <w:rPr>
                <w:sz w:val="16"/>
                <w:szCs w:val="16"/>
              </w:rPr>
            </w:pPr>
          </w:p>
          <w:p w:rsidR="008F3B3B" w:rsidRPr="00354EA5" w:rsidRDefault="00DF6E61" w:rsidP="00617FF2">
            <w:pPr>
              <w:spacing w:after="0" w:line="240" w:lineRule="auto"/>
              <w:jc w:val="center"/>
              <w:rPr>
                <w:sz w:val="16"/>
                <w:szCs w:val="16"/>
              </w:rPr>
            </w:pPr>
            <w:r w:rsidRPr="00354EA5">
              <w:rPr>
                <w:sz w:val="16"/>
                <w:szCs w:val="16"/>
              </w:rPr>
              <w:t>10</w:t>
            </w:r>
          </w:p>
        </w:tc>
        <w:tc>
          <w:tcPr>
            <w:tcW w:w="540" w:type="dxa"/>
            <w:tcBorders>
              <w:right w:val="single" w:sz="4" w:space="0" w:color="auto"/>
            </w:tcBorders>
          </w:tcPr>
          <w:p w:rsidR="00DF6E61" w:rsidRPr="00354EA5" w:rsidRDefault="00DF6E61" w:rsidP="00617FF2">
            <w:pPr>
              <w:spacing w:after="0" w:line="240" w:lineRule="auto"/>
              <w:jc w:val="center"/>
              <w:rPr>
                <w:sz w:val="16"/>
                <w:szCs w:val="16"/>
              </w:rPr>
            </w:pPr>
          </w:p>
          <w:p w:rsidR="000708D0" w:rsidRPr="00354EA5" w:rsidRDefault="00DF6E61" w:rsidP="00617FF2">
            <w:pPr>
              <w:spacing w:after="0" w:line="240" w:lineRule="auto"/>
              <w:jc w:val="center"/>
              <w:rPr>
                <w:sz w:val="16"/>
                <w:szCs w:val="16"/>
              </w:rPr>
            </w:pPr>
            <w:r w:rsidRPr="00354EA5">
              <w:rPr>
                <w:sz w:val="16"/>
                <w:szCs w:val="16"/>
              </w:rPr>
              <w:t>11.</w:t>
            </w:r>
          </w:p>
          <w:p w:rsidR="008F3B3B" w:rsidRPr="00354EA5" w:rsidRDefault="00DF6E61" w:rsidP="00617FF2">
            <w:pPr>
              <w:spacing w:after="0" w:line="240" w:lineRule="auto"/>
              <w:jc w:val="center"/>
              <w:rPr>
                <w:sz w:val="16"/>
                <w:szCs w:val="16"/>
              </w:rPr>
            </w:pPr>
            <w:r w:rsidRPr="00354EA5">
              <w:rPr>
                <w:sz w:val="16"/>
                <w:szCs w:val="16"/>
              </w:rPr>
              <w:t>09</w:t>
            </w:r>
          </w:p>
        </w:tc>
        <w:tc>
          <w:tcPr>
            <w:tcW w:w="450" w:type="dxa"/>
            <w:tcBorders>
              <w:right w:val="single" w:sz="4" w:space="0" w:color="auto"/>
            </w:tcBorders>
          </w:tcPr>
          <w:p w:rsidR="00632AFF" w:rsidRPr="00354EA5" w:rsidRDefault="00632AFF" w:rsidP="008F3B3B">
            <w:pPr>
              <w:spacing w:after="0" w:line="240" w:lineRule="auto"/>
              <w:rPr>
                <w:sz w:val="16"/>
                <w:szCs w:val="16"/>
              </w:rPr>
            </w:pPr>
          </w:p>
          <w:p w:rsidR="000708D0" w:rsidRPr="00354EA5" w:rsidRDefault="000708D0" w:rsidP="008F3B3B">
            <w:pPr>
              <w:spacing w:after="0" w:line="240" w:lineRule="auto"/>
              <w:rPr>
                <w:sz w:val="16"/>
                <w:szCs w:val="16"/>
              </w:rPr>
            </w:pPr>
            <w:r w:rsidRPr="00354EA5">
              <w:rPr>
                <w:sz w:val="16"/>
                <w:szCs w:val="16"/>
              </w:rPr>
              <w:t>8.</w:t>
            </w:r>
          </w:p>
          <w:p w:rsidR="008F3B3B" w:rsidRPr="00354EA5" w:rsidRDefault="000708D0" w:rsidP="008F3B3B">
            <w:pPr>
              <w:spacing w:after="0" w:line="240" w:lineRule="auto"/>
              <w:rPr>
                <w:sz w:val="16"/>
                <w:szCs w:val="16"/>
              </w:rPr>
            </w:pPr>
            <w:r w:rsidRPr="00354EA5">
              <w:rPr>
                <w:sz w:val="16"/>
                <w:szCs w:val="16"/>
              </w:rPr>
              <w:t>91</w:t>
            </w:r>
          </w:p>
        </w:tc>
        <w:tc>
          <w:tcPr>
            <w:tcW w:w="450" w:type="dxa"/>
            <w:tcBorders>
              <w:right w:val="single" w:sz="4" w:space="0" w:color="auto"/>
            </w:tcBorders>
          </w:tcPr>
          <w:p w:rsidR="008F3B3B" w:rsidRPr="00354EA5" w:rsidRDefault="008F3B3B" w:rsidP="00617FF2">
            <w:pPr>
              <w:spacing w:after="0" w:line="240" w:lineRule="auto"/>
              <w:jc w:val="center"/>
              <w:rPr>
                <w:sz w:val="16"/>
                <w:szCs w:val="16"/>
              </w:rPr>
            </w:pPr>
          </w:p>
          <w:p w:rsidR="00632AFF" w:rsidRPr="00354EA5" w:rsidRDefault="00632AFF" w:rsidP="00617FF2">
            <w:pPr>
              <w:spacing w:after="0" w:line="240" w:lineRule="auto"/>
              <w:jc w:val="center"/>
              <w:rPr>
                <w:sz w:val="16"/>
                <w:szCs w:val="16"/>
              </w:rPr>
            </w:pPr>
            <w:r w:rsidRPr="00354EA5">
              <w:rPr>
                <w:sz w:val="16"/>
                <w:szCs w:val="16"/>
              </w:rPr>
              <w:t>17.1</w:t>
            </w:r>
          </w:p>
        </w:tc>
      </w:tr>
    </w:tbl>
    <w:p w:rsidR="00617FF2" w:rsidRPr="00354EA5" w:rsidRDefault="00AC2B07" w:rsidP="00617FF2">
      <w:pPr>
        <w:spacing w:after="0"/>
        <w:ind w:left="360"/>
        <w:jc w:val="both"/>
        <w:rPr>
          <w:i/>
          <w:sz w:val="16"/>
          <w:szCs w:val="16"/>
        </w:rPr>
      </w:pPr>
      <w:r>
        <w:rPr>
          <w:i/>
          <w:sz w:val="16"/>
          <w:szCs w:val="16"/>
        </w:rPr>
        <w:t>*Note</w:t>
      </w:r>
      <w:r w:rsidR="00617FF2" w:rsidRPr="00354EA5">
        <w:rPr>
          <w:i/>
          <w:sz w:val="16"/>
          <w:szCs w:val="16"/>
        </w:rPr>
        <w:t xml:space="preserve">: B </w:t>
      </w:r>
      <w:r>
        <w:rPr>
          <w:i/>
          <w:sz w:val="16"/>
          <w:szCs w:val="16"/>
        </w:rPr>
        <w:t>–</w:t>
      </w:r>
      <w:r w:rsidR="00617FF2" w:rsidRPr="00354EA5">
        <w:rPr>
          <w:i/>
          <w:sz w:val="16"/>
          <w:szCs w:val="16"/>
        </w:rPr>
        <w:t xml:space="preserve"> </w:t>
      </w:r>
      <w:r>
        <w:rPr>
          <w:i/>
          <w:sz w:val="16"/>
          <w:szCs w:val="16"/>
        </w:rPr>
        <w:t>Basic level</w:t>
      </w:r>
      <w:r w:rsidR="00617FF2" w:rsidRPr="00354EA5">
        <w:rPr>
          <w:i/>
          <w:sz w:val="16"/>
          <w:szCs w:val="16"/>
        </w:rPr>
        <w:t xml:space="preserve">; M </w:t>
      </w:r>
      <w:r>
        <w:rPr>
          <w:i/>
          <w:sz w:val="16"/>
          <w:szCs w:val="16"/>
        </w:rPr>
        <w:t>–</w:t>
      </w:r>
      <w:r w:rsidR="00617FF2" w:rsidRPr="00354EA5">
        <w:rPr>
          <w:i/>
          <w:sz w:val="16"/>
          <w:szCs w:val="16"/>
        </w:rPr>
        <w:t xml:space="preserve"> </w:t>
      </w:r>
      <w:r>
        <w:rPr>
          <w:i/>
          <w:sz w:val="16"/>
          <w:szCs w:val="16"/>
        </w:rPr>
        <w:t>Middle level; H</w:t>
      </w:r>
      <w:r w:rsidR="00617FF2" w:rsidRPr="00354EA5">
        <w:rPr>
          <w:i/>
          <w:sz w:val="16"/>
          <w:szCs w:val="16"/>
        </w:rPr>
        <w:t xml:space="preserve"> – </w:t>
      </w:r>
      <w:r>
        <w:rPr>
          <w:i/>
          <w:sz w:val="16"/>
          <w:szCs w:val="16"/>
        </w:rPr>
        <w:t>High level</w:t>
      </w:r>
      <w:r w:rsidR="00617FF2" w:rsidRPr="00354EA5">
        <w:rPr>
          <w:i/>
          <w:sz w:val="16"/>
          <w:szCs w:val="16"/>
        </w:rPr>
        <w:t>.</w:t>
      </w:r>
    </w:p>
    <w:p w:rsidR="00617FF2" w:rsidRPr="00354EA5" w:rsidRDefault="00617FF2" w:rsidP="00617FF2">
      <w:pPr>
        <w:tabs>
          <w:tab w:val="left" w:pos="1291"/>
        </w:tabs>
        <w:spacing w:after="0" w:line="240" w:lineRule="auto"/>
        <w:rPr>
          <w:rFonts w:ascii="Arial" w:hAnsi="Arial" w:cs="Arial"/>
          <w:b/>
          <w:sz w:val="18"/>
          <w:szCs w:val="18"/>
        </w:rPr>
      </w:pPr>
    </w:p>
    <w:p w:rsidR="00617FF2" w:rsidRPr="00354EA5" w:rsidRDefault="00A245CC" w:rsidP="00617FF2">
      <w:pPr>
        <w:spacing w:after="0"/>
        <w:jc w:val="both"/>
        <w:rPr>
          <w:b/>
          <w:sz w:val="20"/>
          <w:szCs w:val="20"/>
        </w:rPr>
      </w:pPr>
      <w:r>
        <w:rPr>
          <w:b/>
          <w:sz w:val="20"/>
          <w:szCs w:val="20"/>
        </w:rPr>
        <w:t>Table no</w:t>
      </w:r>
      <w:r w:rsidR="00617FF2" w:rsidRPr="00354EA5">
        <w:rPr>
          <w:b/>
          <w:sz w:val="20"/>
          <w:szCs w:val="20"/>
        </w:rPr>
        <w:t>. 1</w:t>
      </w:r>
      <w:r w:rsidR="00545A1E" w:rsidRPr="00354EA5">
        <w:rPr>
          <w:b/>
          <w:sz w:val="20"/>
          <w:szCs w:val="20"/>
        </w:rPr>
        <w:t>3</w:t>
      </w:r>
      <w:r w:rsidR="00617FF2" w:rsidRPr="00354EA5">
        <w:rPr>
          <w:b/>
          <w:sz w:val="20"/>
          <w:szCs w:val="20"/>
        </w:rPr>
        <w:t xml:space="preserve"> </w:t>
      </w:r>
      <w:r>
        <w:rPr>
          <w:b/>
          <w:sz w:val="20"/>
          <w:szCs w:val="20"/>
        </w:rPr>
        <w:t>of Primary Products and Final Consumption of Energetic Sources</w:t>
      </w:r>
      <w:r w:rsidR="00617FF2" w:rsidRPr="00354EA5">
        <w:rPr>
          <w:b/>
          <w:sz w:val="20"/>
          <w:szCs w:val="20"/>
        </w:rPr>
        <w:t xml:space="preserve"> (2003 – 2008)</w:t>
      </w:r>
    </w:p>
    <w:tbl>
      <w:tblPr>
        <w:tblW w:w="89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630"/>
        <w:gridCol w:w="630"/>
        <w:gridCol w:w="630"/>
        <w:gridCol w:w="630"/>
        <w:gridCol w:w="630"/>
        <w:gridCol w:w="900"/>
        <w:gridCol w:w="900"/>
        <w:gridCol w:w="810"/>
        <w:gridCol w:w="810"/>
        <w:gridCol w:w="810"/>
        <w:gridCol w:w="900"/>
      </w:tblGrid>
      <w:tr w:rsidR="00617FF2" w:rsidRPr="00354EA5" w:rsidTr="00617FF2">
        <w:trPr>
          <w:cantSplit/>
          <w:trHeight w:val="1134"/>
        </w:trPr>
        <w:tc>
          <w:tcPr>
            <w:tcW w:w="630" w:type="dxa"/>
            <w:vMerge w:val="restart"/>
            <w:textDirection w:val="btLr"/>
            <w:vAlign w:val="center"/>
          </w:tcPr>
          <w:p w:rsidR="00617FF2" w:rsidRPr="00354EA5" w:rsidRDefault="00A245CC" w:rsidP="00617FF2">
            <w:pPr>
              <w:spacing w:after="0" w:line="240" w:lineRule="auto"/>
              <w:ind w:left="113" w:right="113"/>
              <w:jc w:val="center"/>
              <w:rPr>
                <w:sz w:val="20"/>
                <w:szCs w:val="20"/>
              </w:rPr>
            </w:pPr>
            <w:r>
              <w:rPr>
                <w:sz w:val="20"/>
                <w:szCs w:val="20"/>
              </w:rPr>
              <w:t xml:space="preserve">Years </w:t>
            </w:r>
          </w:p>
        </w:tc>
        <w:tc>
          <w:tcPr>
            <w:tcW w:w="630" w:type="dxa"/>
            <w:vMerge w:val="restart"/>
            <w:textDirection w:val="btLr"/>
            <w:vAlign w:val="center"/>
          </w:tcPr>
          <w:p w:rsidR="00617FF2" w:rsidRPr="00354EA5" w:rsidRDefault="00A245CC" w:rsidP="00617FF2">
            <w:pPr>
              <w:spacing w:after="0" w:line="240" w:lineRule="auto"/>
              <w:ind w:left="113" w:right="113"/>
              <w:jc w:val="center"/>
              <w:rPr>
                <w:sz w:val="20"/>
                <w:szCs w:val="20"/>
              </w:rPr>
            </w:pPr>
            <w:r>
              <w:rPr>
                <w:sz w:val="20"/>
                <w:szCs w:val="20"/>
              </w:rPr>
              <w:t>Measurement unit</w:t>
            </w:r>
          </w:p>
          <w:p w:rsidR="00617FF2" w:rsidRPr="00354EA5" w:rsidRDefault="00617FF2" w:rsidP="00617FF2">
            <w:pPr>
              <w:spacing w:after="0" w:line="240" w:lineRule="auto"/>
              <w:ind w:left="113" w:right="113"/>
              <w:jc w:val="center"/>
              <w:rPr>
                <w:sz w:val="20"/>
                <w:szCs w:val="20"/>
              </w:rPr>
            </w:pPr>
          </w:p>
        </w:tc>
        <w:tc>
          <w:tcPr>
            <w:tcW w:w="1260" w:type="dxa"/>
            <w:gridSpan w:val="2"/>
            <w:vAlign w:val="center"/>
          </w:tcPr>
          <w:p w:rsidR="00617FF2" w:rsidRPr="00354EA5" w:rsidRDefault="00617FF2" w:rsidP="00617FF2">
            <w:pPr>
              <w:spacing w:after="0" w:line="240" w:lineRule="auto"/>
              <w:jc w:val="center"/>
              <w:rPr>
                <w:sz w:val="20"/>
                <w:szCs w:val="20"/>
              </w:rPr>
            </w:pPr>
          </w:p>
          <w:p w:rsidR="00617FF2" w:rsidRPr="00354EA5" w:rsidRDefault="007217F9" w:rsidP="00617FF2">
            <w:pPr>
              <w:spacing w:after="0" w:line="240" w:lineRule="auto"/>
              <w:jc w:val="center"/>
              <w:rPr>
                <w:sz w:val="20"/>
                <w:szCs w:val="20"/>
              </w:rPr>
            </w:pPr>
            <w:r w:rsidRPr="00354EA5">
              <w:rPr>
                <w:sz w:val="20"/>
                <w:szCs w:val="20"/>
              </w:rPr>
              <w:t xml:space="preserve">    </w:t>
            </w:r>
            <w:r w:rsidR="00617FF2" w:rsidRPr="00354EA5">
              <w:rPr>
                <w:sz w:val="20"/>
                <w:szCs w:val="20"/>
              </w:rPr>
              <w:t>Coal</w:t>
            </w:r>
          </w:p>
        </w:tc>
        <w:tc>
          <w:tcPr>
            <w:tcW w:w="1260" w:type="dxa"/>
            <w:gridSpan w:val="2"/>
            <w:vAlign w:val="center"/>
          </w:tcPr>
          <w:p w:rsidR="00617FF2" w:rsidRPr="00354EA5" w:rsidRDefault="00617FF2" w:rsidP="00617FF2">
            <w:pPr>
              <w:spacing w:after="0" w:line="240" w:lineRule="auto"/>
              <w:jc w:val="center"/>
              <w:rPr>
                <w:sz w:val="20"/>
                <w:szCs w:val="20"/>
              </w:rPr>
            </w:pPr>
          </w:p>
          <w:p w:rsidR="00617FF2" w:rsidRPr="00354EA5" w:rsidRDefault="00617FF2" w:rsidP="00617FF2">
            <w:pPr>
              <w:spacing w:after="0" w:line="240" w:lineRule="auto"/>
              <w:jc w:val="center"/>
              <w:rPr>
                <w:sz w:val="20"/>
                <w:szCs w:val="20"/>
              </w:rPr>
            </w:pPr>
            <w:r w:rsidRPr="00354EA5">
              <w:rPr>
                <w:sz w:val="20"/>
                <w:szCs w:val="20"/>
              </w:rPr>
              <w:t>Natural Gas</w:t>
            </w:r>
          </w:p>
        </w:tc>
        <w:tc>
          <w:tcPr>
            <w:tcW w:w="1800" w:type="dxa"/>
            <w:gridSpan w:val="2"/>
            <w:vAlign w:val="center"/>
          </w:tcPr>
          <w:p w:rsidR="00617FF2" w:rsidRPr="00354EA5" w:rsidRDefault="00617FF2" w:rsidP="00617FF2">
            <w:pPr>
              <w:spacing w:after="0" w:line="240" w:lineRule="auto"/>
              <w:jc w:val="center"/>
              <w:rPr>
                <w:sz w:val="20"/>
                <w:szCs w:val="20"/>
              </w:rPr>
            </w:pPr>
          </w:p>
          <w:p w:rsidR="00617FF2" w:rsidRPr="00354EA5" w:rsidRDefault="00617FF2" w:rsidP="00617FF2">
            <w:pPr>
              <w:spacing w:after="0" w:line="240" w:lineRule="auto"/>
              <w:jc w:val="center"/>
              <w:rPr>
                <w:sz w:val="20"/>
                <w:szCs w:val="20"/>
              </w:rPr>
            </w:pPr>
            <w:r w:rsidRPr="00354EA5">
              <w:rPr>
                <w:sz w:val="20"/>
                <w:szCs w:val="20"/>
              </w:rPr>
              <w:t>Oil and by products</w:t>
            </w:r>
          </w:p>
        </w:tc>
        <w:tc>
          <w:tcPr>
            <w:tcW w:w="1620" w:type="dxa"/>
            <w:gridSpan w:val="2"/>
            <w:vAlign w:val="center"/>
          </w:tcPr>
          <w:p w:rsidR="00617FF2" w:rsidRPr="00354EA5" w:rsidRDefault="00617FF2" w:rsidP="00617FF2">
            <w:pPr>
              <w:spacing w:after="0" w:line="240" w:lineRule="auto"/>
              <w:jc w:val="center"/>
              <w:rPr>
                <w:sz w:val="20"/>
                <w:szCs w:val="20"/>
              </w:rPr>
            </w:pPr>
          </w:p>
          <w:p w:rsidR="00617FF2" w:rsidRPr="00354EA5" w:rsidRDefault="00617FF2" w:rsidP="00617FF2">
            <w:pPr>
              <w:spacing w:after="0" w:line="240" w:lineRule="auto"/>
              <w:jc w:val="center"/>
              <w:rPr>
                <w:sz w:val="20"/>
                <w:szCs w:val="20"/>
              </w:rPr>
            </w:pPr>
            <w:r w:rsidRPr="00354EA5">
              <w:rPr>
                <w:sz w:val="20"/>
                <w:szCs w:val="20"/>
              </w:rPr>
              <w:t>Biomass</w:t>
            </w:r>
          </w:p>
          <w:p w:rsidR="00617FF2" w:rsidRPr="00354EA5" w:rsidRDefault="00A650A8" w:rsidP="00915804">
            <w:pPr>
              <w:spacing w:after="0" w:line="240" w:lineRule="auto"/>
              <w:jc w:val="center"/>
              <w:rPr>
                <w:sz w:val="20"/>
                <w:szCs w:val="20"/>
              </w:rPr>
            </w:pPr>
            <w:r>
              <w:rPr>
                <w:sz w:val="20"/>
                <w:szCs w:val="20"/>
              </w:rPr>
              <w:t>(</w:t>
            </w:r>
            <w:r w:rsidR="00915804" w:rsidRPr="00354EA5">
              <w:rPr>
                <w:sz w:val="20"/>
                <w:szCs w:val="20"/>
              </w:rPr>
              <w:t>w</w:t>
            </w:r>
            <w:r w:rsidR="00617FF2" w:rsidRPr="00354EA5">
              <w:rPr>
                <w:sz w:val="20"/>
                <w:szCs w:val="20"/>
              </w:rPr>
              <w:t>ood</w:t>
            </w:r>
            <w:r>
              <w:rPr>
                <w:sz w:val="20"/>
                <w:szCs w:val="20"/>
              </w:rPr>
              <w:t xml:space="preserve"> fuel</w:t>
            </w:r>
            <w:r w:rsidR="00617FF2" w:rsidRPr="00354EA5">
              <w:rPr>
                <w:sz w:val="20"/>
                <w:szCs w:val="20"/>
              </w:rPr>
              <w:t>)</w:t>
            </w:r>
          </w:p>
        </w:tc>
        <w:tc>
          <w:tcPr>
            <w:tcW w:w="1710" w:type="dxa"/>
            <w:gridSpan w:val="2"/>
            <w:vAlign w:val="center"/>
          </w:tcPr>
          <w:p w:rsidR="00617FF2" w:rsidRPr="00354EA5" w:rsidRDefault="00617FF2" w:rsidP="00617FF2">
            <w:pPr>
              <w:spacing w:after="0" w:line="240" w:lineRule="auto"/>
              <w:jc w:val="center"/>
              <w:rPr>
                <w:sz w:val="20"/>
                <w:szCs w:val="20"/>
              </w:rPr>
            </w:pPr>
          </w:p>
          <w:p w:rsidR="00617FF2" w:rsidRPr="00354EA5" w:rsidRDefault="00617FF2" w:rsidP="00617FF2">
            <w:pPr>
              <w:spacing w:after="0" w:line="240" w:lineRule="auto"/>
              <w:jc w:val="center"/>
              <w:rPr>
                <w:sz w:val="20"/>
                <w:szCs w:val="20"/>
              </w:rPr>
            </w:pPr>
            <w:proofErr w:type="spellStart"/>
            <w:r w:rsidRPr="00354EA5">
              <w:rPr>
                <w:sz w:val="20"/>
                <w:szCs w:val="20"/>
              </w:rPr>
              <w:t>Electicity</w:t>
            </w:r>
            <w:proofErr w:type="spellEnd"/>
          </w:p>
        </w:tc>
      </w:tr>
      <w:tr w:rsidR="00617FF2" w:rsidRPr="00354EA5" w:rsidTr="00617FF2">
        <w:trPr>
          <w:cantSplit/>
          <w:trHeight w:val="1134"/>
        </w:trPr>
        <w:tc>
          <w:tcPr>
            <w:tcW w:w="630" w:type="dxa"/>
            <w:vMerge/>
            <w:vAlign w:val="center"/>
          </w:tcPr>
          <w:p w:rsidR="00617FF2" w:rsidRPr="00354EA5" w:rsidRDefault="00617FF2" w:rsidP="00617FF2">
            <w:pPr>
              <w:spacing w:after="0" w:line="240" w:lineRule="auto"/>
              <w:jc w:val="center"/>
              <w:rPr>
                <w:sz w:val="20"/>
                <w:szCs w:val="20"/>
              </w:rPr>
            </w:pPr>
          </w:p>
        </w:tc>
        <w:tc>
          <w:tcPr>
            <w:tcW w:w="630" w:type="dxa"/>
            <w:vMerge/>
            <w:vAlign w:val="center"/>
          </w:tcPr>
          <w:p w:rsidR="00617FF2" w:rsidRPr="00354EA5" w:rsidRDefault="00617FF2" w:rsidP="00617FF2">
            <w:pPr>
              <w:spacing w:after="0" w:line="240" w:lineRule="auto"/>
              <w:jc w:val="center"/>
              <w:rPr>
                <w:sz w:val="20"/>
                <w:szCs w:val="20"/>
              </w:rPr>
            </w:pPr>
          </w:p>
        </w:tc>
        <w:tc>
          <w:tcPr>
            <w:tcW w:w="630" w:type="dxa"/>
            <w:textDirection w:val="btLr"/>
            <w:vAlign w:val="center"/>
          </w:tcPr>
          <w:p w:rsidR="00617FF2" w:rsidRPr="00354EA5" w:rsidRDefault="00A245CC" w:rsidP="00617FF2">
            <w:pPr>
              <w:spacing w:after="0" w:line="240" w:lineRule="auto"/>
              <w:ind w:left="113" w:right="113"/>
              <w:jc w:val="center"/>
              <w:rPr>
                <w:sz w:val="20"/>
                <w:szCs w:val="20"/>
              </w:rPr>
            </w:pPr>
            <w:r>
              <w:rPr>
                <w:sz w:val="20"/>
                <w:szCs w:val="20"/>
              </w:rPr>
              <w:t xml:space="preserve">Production </w:t>
            </w:r>
          </w:p>
        </w:tc>
        <w:tc>
          <w:tcPr>
            <w:tcW w:w="630" w:type="dxa"/>
            <w:textDirection w:val="btLr"/>
            <w:vAlign w:val="center"/>
          </w:tcPr>
          <w:p w:rsidR="00617FF2" w:rsidRPr="00AC2B07" w:rsidRDefault="00A245CC" w:rsidP="00617FF2">
            <w:pPr>
              <w:spacing w:after="0" w:line="240" w:lineRule="auto"/>
              <w:ind w:left="113" w:right="113"/>
              <w:jc w:val="center"/>
              <w:rPr>
                <w:sz w:val="16"/>
                <w:szCs w:val="16"/>
              </w:rPr>
            </w:pPr>
            <w:r w:rsidRPr="00AC2B07">
              <w:rPr>
                <w:sz w:val="16"/>
                <w:szCs w:val="16"/>
              </w:rPr>
              <w:t>Consumption</w:t>
            </w:r>
          </w:p>
        </w:tc>
        <w:tc>
          <w:tcPr>
            <w:tcW w:w="630" w:type="dxa"/>
            <w:textDirection w:val="btLr"/>
            <w:vAlign w:val="center"/>
          </w:tcPr>
          <w:p w:rsidR="00617FF2" w:rsidRPr="00354EA5" w:rsidRDefault="00A471F9" w:rsidP="00617FF2">
            <w:pPr>
              <w:spacing w:after="0" w:line="240" w:lineRule="auto"/>
              <w:ind w:left="113" w:right="113"/>
              <w:jc w:val="center"/>
              <w:rPr>
                <w:sz w:val="20"/>
                <w:szCs w:val="20"/>
              </w:rPr>
            </w:pPr>
            <w:r>
              <w:rPr>
                <w:sz w:val="20"/>
                <w:szCs w:val="20"/>
              </w:rPr>
              <w:t xml:space="preserve">Production </w:t>
            </w:r>
          </w:p>
        </w:tc>
        <w:tc>
          <w:tcPr>
            <w:tcW w:w="630" w:type="dxa"/>
            <w:textDirection w:val="btLr"/>
            <w:vAlign w:val="center"/>
          </w:tcPr>
          <w:p w:rsidR="00617FF2" w:rsidRPr="00AC2B07" w:rsidRDefault="00A471F9" w:rsidP="00617FF2">
            <w:pPr>
              <w:spacing w:after="0" w:line="240" w:lineRule="auto"/>
              <w:ind w:left="113" w:right="113"/>
              <w:jc w:val="center"/>
              <w:rPr>
                <w:sz w:val="16"/>
                <w:szCs w:val="16"/>
              </w:rPr>
            </w:pPr>
            <w:r w:rsidRPr="00AC2B07">
              <w:rPr>
                <w:sz w:val="16"/>
                <w:szCs w:val="16"/>
              </w:rPr>
              <w:t>Consumption</w:t>
            </w:r>
          </w:p>
        </w:tc>
        <w:tc>
          <w:tcPr>
            <w:tcW w:w="900" w:type="dxa"/>
            <w:textDirection w:val="btLr"/>
            <w:vAlign w:val="center"/>
          </w:tcPr>
          <w:p w:rsidR="00617FF2" w:rsidRPr="00354EA5" w:rsidRDefault="00A471F9" w:rsidP="00617FF2">
            <w:pPr>
              <w:spacing w:after="0" w:line="240" w:lineRule="auto"/>
              <w:ind w:left="113" w:right="113"/>
              <w:jc w:val="center"/>
              <w:rPr>
                <w:sz w:val="20"/>
                <w:szCs w:val="20"/>
              </w:rPr>
            </w:pPr>
            <w:r>
              <w:rPr>
                <w:sz w:val="20"/>
                <w:szCs w:val="20"/>
              </w:rPr>
              <w:t>Production</w:t>
            </w:r>
          </w:p>
        </w:tc>
        <w:tc>
          <w:tcPr>
            <w:tcW w:w="900" w:type="dxa"/>
            <w:textDirection w:val="btLr"/>
            <w:vAlign w:val="center"/>
          </w:tcPr>
          <w:p w:rsidR="00617FF2" w:rsidRPr="00AC2B07" w:rsidRDefault="00A471F9" w:rsidP="00617FF2">
            <w:pPr>
              <w:spacing w:after="0" w:line="240" w:lineRule="auto"/>
              <w:ind w:left="113" w:right="113"/>
              <w:jc w:val="center"/>
              <w:rPr>
                <w:sz w:val="16"/>
                <w:szCs w:val="16"/>
              </w:rPr>
            </w:pPr>
            <w:r w:rsidRPr="00AC2B07">
              <w:rPr>
                <w:sz w:val="16"/>
                <w:szCs w:val="16"/>
              </w:rPr>
              <w:t>consumption</w:t>
            </w:r>
          </w:p>
        </w:tc>
        <w:tc>
          <w:tcPr>
            <w:tcW w:w="810" w:type="dxa"/>
            <w:textDirection w:val="btLr"/>
            <w:vAlign w:val="center"/>
          </w:tcPr>
          <w:p w:rsidR="00617FF2" w:rsidRPr="00354EA5" w:rsidRDefault="00A471F9" w:rsidP="00617FF2">
            <w:pPr>
              <w:spacing w:after="0" w:line="240" w:lineRule="auto"/>
              <w:ind w:left="113" w:right="113"/>
              <w:jc w:val="center"/>
              <w:rPr>
                <w:sz w:val="20"/>
                <w:szCs w:val="20"/>
              </w:rPr>
            </w:pPr>
            <w:r>
              <w:rPr>
                <w:sz w:val="20"/>
                <w:szCs w:val="20"/>
              </w:rPr>
              <w:t>Production</w:t>
            </w:r>
          </w:p>
        </w:tc>
        <w:tc>
          <w:tcPr>
            <w:tcW w:w="810" w:type="dxa"/>
            <w:textDirection w:val="btLr"/>
            <w:vAlign w:val="center"/>
          </w:tcPr>
          <w:p w:rsidR="00617FF2" w:rsidRPr="00AC2B07" w:rsidRDefault="00A471F9" w:rsidP="00617FF2">
            <w:pPr>
              <w:spacing w:after="0" w:line="240" w:lineRule="auto"/>
              <w:ind w:left="113" w:right="113"/>
              <w:jc w:val="center"/>
              <w:rPr>
                <w:sz w:val="16"/>
                <w:szCs w:val="16"/>
              </w:rPr>
            </w:pPr>
            <w:r w:rsidRPr="00AC2B07">
              <w:rPr>
                <w:sz w:val="16"/>
                <w:szCs w:val="16"/>
              </w:rPr>
              <w:t xml:space="preserve">Consumption </w:t>
            </w:r>
          </w:p>
        </w:tc>
        <w:tc>
          <w:tcPr>
            <w:tcW w:w="810" w:type="dxa"/>
            <w:textDirection w:val="btLr"/>
            <w:vAlign w:val="center"/>
          </w:tcPr>
          <w:p w:rsidR="00617FF2" w:rsidRPr="00354EA5" w:rsidRDefault="00A471F9" w:rsidP="00617FF2">
            <w:pPr>
              <w:spacing w:after="0" w:line="240" w:lineRule="auto"/>
              <w:ind w:left="113" w:right="113"/>
              <w:jc w:val="center"/>
              <w:rPr>
                <w:sz w:val="20"/>
                <w:szCs w:val="20"/>
              </w:rPr>
            </w:pPr>
            <w:r>
              <w:rPr>
                <w:sz w:val="20"/>
                <w:szCs w:val="20"/>
              </w:rPr>
              <w:t xml:space="preserve">Production </w:t>
            </w:r>
          </w:p>
        </w:tc>
        <w:tc>
          <w:tcPr>
            <w:tcW w:w="900" w:type="dxa"/>
            <w:textDirection w:val="btLr"/>
            <w:vAlign w:val="center"/>
          </w:tcPr>
          <w:p w:rsidR="00617FF2" w:rsidRPr="00AC2B07" w:rsidRDefault="00A471F9" w:rsidP="00617FF2">
            <w:pPr>
              <w:spacing w:after="0" w:line="240" w:lineRule="auto"/>
              <w:ind w:left="113" w:right="113"/>
              <w:jc w:val="center"/>
              <w:rPr>
                <w:sz w:val="16"/>
                <w:szCs w:val="16"/>
              </w:rPr>
            </w:pPr>
            <w:r w:rsidRPr="00AC2B07">
              <w:rPr>
                <w:sz w:val="16"/>
                <w:szCs w:val="16"/>
              </w:rPr>
              <w:t xml:space="preserve">Consumption </w:t>
            </w:r>
          </w:p>
        </w:tc>
      </w:tr>
      <w:tr w:rsidR="00617FF2" w:rsidRPr="00354EA5" w:rsidTr="00617FF2">
        <w:trPr>
          <w:trHeight w:val="182"/>
        </w:trPr>
        <w:tc>
          <w:tcPr>
            <w:tcW w:w="630" w:type="dxa"/>
          </w:tcPr>
          <w:p w:rsidR="00617FF2" w:rsidRPr="00354EA5" w:rsidRDefault="00617FF2" w:rsidP="00617FF2">
            <w:pPr>
              <w:spacing w:after="0" w:line="240" w:lineRule="auto"/>
              <w:jc w:val="both"/>
              <w:rPr>
                <w:b/>
                <w:sz w:val="20"/>
                <w:szCs w:val="20"/>
              </w:rPr>
            </w:pPr>
            <w:r w:rsidRPr="00354EA5">
              <w:rPr>
                <w:b/>
                <w:sz w:val="20"/>
                <w:szCs w:val="20"/>
              </w:rPr>
              <w:t>2003</w:t>
            </w:r>
          </w:p>
        </w:tc>
        <w:tc>
          <w:tcPr>
            <w:tcW w:w="630" w:type="dxa"/>
          </w:tcPr>
          <w:p w:rsidR="00617FF2" w:rsidRPr="00354EA5" w:rsidRDefault="00617FF2" w:rsidP="00617FF2">
            <w:pPr>
              <w:spacing w:after="0" w:line="240" w:lineRule="auto"/>
              <w:jc w:val="both"/>
              <w:rPr>
                <w:b/>
                <w:sz w:val="20"/>
                <w:szCs w:val="20"/>
              </w:rPr>
            </w:pPr>
            <w:proofErr w:type="spellStart"/>
            <w:r w:rsidRPr="00354EA5">
              <w:rPr>
                <w:b/>
                <w:sz w:val="20"/>
                <w:szCs w:val="20"/>
              </w:rPr>
              <w:t>Ktoe</w:t>
            </w:r>
            <w:proofErr w:type="spellEnd"/>
          </w:p>
        </w:tc>
        <w:tc>
          <w:tcPr>
            <w:tcW w:w="630" w:type="dxa"/>
          </w:tcPr>
          <w:p w:rsidR="00617FF2" w:rsidRPr="00354EA5" w:rsidRDefault="00617FF2" w:rsidP="00617FF2">
            <w:pPr>
              <w:spacing w:after="0" w:line="240" w:lineRule="auto"/>
              <w:rPr>
                <w:b/>
                <w:sz w:val="20"/>
                <w:szCs w:val="20"/>
              </w:rPr>
            </w:pPr>
            <w:r w:rsidRPr="00354EA5">
              <w:rPr>
                <w:b/>
                <w:sz w:val="20"/>
                <w:szCs w:val="20"/>
              </w:rPr>
              <w:t>21</w:t>
            </w:r>
          </w:p>
        </w:tc>
        <w:tc>
          <w:tcPr>
            <w:tcW w:w="630" w:type="dxa"/>
          </w:tcPr>
          <w:p w:rsidR="00617FF2" w:rsidRPr="00354EA5" w:rsidRDefault="00617FF2" w:rsidP="00617FF2">
            <w:pPr>
              <w:spacing w:after="0" w:line="240" w:lineRule="auto"/>
              <w:jc w:val="right"/>
              <w:rPr>
                <w:b/>
                <w:sz w:val="20"/>
                <w:szCs w:val="20"/>
              </w:rPr>
            </w:pPr>
            <w:r w:rsidRPr="00354EA5">
              <w:rPr>
                <w:b/>
                <w:sz w:val="20"/>
                <w:szCs w:val="20"/>
              </w:rPr>
              <w:t>18</w:t>
            </w:r>
          </w:p>
        </w:tc>
        <w:tc>
          <w:tcPr>
            <w:tcW w:w="630" w:type="dxa"/>
          </w:tcPr>
          <w:p w:rsidR="00617FF2" w:rsidRPr="00354EA5" w:rsidRDefault="00617FF2" w:rsidP="00617FF2">
            <w:pPr>
              <w:spacing w:after="0" w:line="240" w:lineRule="auto"/>
              <w:rPr>
                <w:b/>
                <w:sz w:val="20"/>
                <w:szCs w:val="20"/>
              </w:rPr>
            </w:pPr>
            <w:r w:rsidRPr="00354EA5">
              <w:rPr>
                <w:b/>
                <w:sz w:val="20"/>
                <w:szCs w:val="20"/>
              </w:rPr>
              <w:t>12</w:t>
            </w:r>
          </w:p>
        </w:tc>
        <w:tc>
          <w:tcPr>
            <w:tcW w:w="630" w:type="dxa"/>
          </w:tcPr>
          <w:p w:rsidR="00617FF2" w:rsidRPr="00354EA5" w:rsidRDefault="00617FF2" w:rsidP="00617FF2">
            <w:pPr>
              <w:spacing w:after="0" w:line="240" w:lineRule="auto"/>
              <w:rPr>
                <w:b/>
                <w:sz w:val="20"/>
                <w:szCs w:val="20"/>
              </w:rPr>
            </w:pPr>
          </w:p>
        </w:tc>
        <w:tc>
          <w:tcPr>
            <w:tcW w:w="900" w:type="dxa"/>
          </w:tcPr>
          <w:p w:rsidR="00617FF2" w:rsidRPr="00354EA5" w:rsidRDefault="00617FF2" w:rsidP="00617FF2">
            <w:pPr>
              <w:spacing w:after="0" w:line="240" w:lineRule="auto"/>
              <w:rPr>
                <w:b/>
                <w:sz w:val="20"/>
                <w:szCs w:val="20"/>
              </w:rPr>
            </w:pPr>
            <w:r w:rsidRPr="00354EA5">
              <w:rPr>
                <w:b/>
                <w:sz w:val="20"/>
                <w:szCs w:val="20"/>
              </w:rPr>
              <w:t>1321</w:t>
            </w:r>
          </w:p>
        </w:tc>
        <w:tc>
          <w:tcPr>
            <w:tcW w:w="900" w:type="dxa"/>
          </w:tcPr>
          <w:p w:rsidR="00617FF2" w:rsidRPr="00354EA5" w:rsidRDefault="00617FF2" w:rsidP="00617FF2">
            <w:pPr>
              <w:spacing w:after="0" w:line="240" w:lineRule="auto"/>
              <w:jc w:val="right"/>
              <w:rPr>
                <w:b/>
                <w:sz w:val="20"/>
                <w:szCs w:val="20"/>
              </w:rPr>
            </w:pPr>
            <w:r w:rsidRPr="00354EA5">
              <w:rPr>
                <w:b/>
                <w:sz w:val="20"/>
                <w:szCs w:val="20"/>
              </w:rPr>
              <w:t>1193.8</w:t>
            </w:r>
          </w:p>
        </w:tc>
        <w:tc>
          <w:tcPr>
            <w:tcW w:w="810" w:type="dxa"/>
          </w:tcPr>
          <w:p w:rsidR="00617FF2" w:rsidRPr="00354EA5" w:rsidRDefault="00617FF2" w:rsidP="00617FF2">
            <w:pPr>
              <w:spacing w:after="0" w:line="240" w:lineRule="auto"/>
              <w:rPr>
                <w:b/>
                <w:sz w:val="20"/>
                <w:szCs w:val="20"/>
              </w:rPr>
            </w:pPr>
            <w:r w:rsidRPr="00354EA5">
              <w:rPr>
                <w:b/>
                <w:sz w:val="20"/>
                <w:szCs w:val="20"/>
              </w:rPr>
              <w:t>198</w:t>
            </w:r>
          </w:p>
        </w:tc>
        <w:tc>
          <w:tcPr>
            <w:tcW w:w="810" w:type="dxa"/>
          </w:tcPr>
          <w:p w:rsidR="00617FF2" w:rsidRPr="00354EA5" w:rsidRDefault="00617FF2" w:rsidP="00617FF2">
            <w:pPr>
              <w:spacing w:after="0" w:line="240" w:lineRule="auto"/>
              <w:jc w:val="right"/>
              <w:rPr>
                <w:b/>
                <w:sz w:val="20"/>
                <w:szCs w:val="20"/>
              </w:rPr>
            </w:pPr>
            <w:r w:rsidRPr="00354EA5">
              <w:rPr>
                <w:b/>
                <w:sz w:val="20"/>
                <w:szCs w:val="20"/>
              </w:rPr>
              <w:t>198</w:t>
            </w:r>
          </w:p>
        </w:tc>
        <w:tc>
          <w:tcPr>
            <w:tcW w:w="810" w:type="dxa"/>
          </w:tcPr>
          <w:p w:rsidR="00617FF2" w:rsidRPr="00354EA5" w:rsidRDefault="00617FF2" w:rsidP="00617FF2">
            <w:pPr>
              <w:spacing w:after="0" w:line="240" w:lineRule="auto"/>
              <w:rPr>
                <w:b/>
                <w:sz w:val="20"/>
                <w:szCs w:val="20"/>
              </w:rPr>
            </w:pPr>
            <w:r w:rsidRPr="00354EA5">
              <w:rPr>
                <w:b/>
                <w:sz w:val="20"/>
                <w:szCs w:val="20"/>
              </w:rPr>
              <w:t>500</w:t>
            </w:r>
          </w:p>
        </w:tc>
        <w:tc>
          <w:tcPr>
            <w:tcW w:w="900" w:type="dxa"/>
          </w:tcPr>
          <w:p w:rsidR="00617FF2" w:rsidRPr="00354EA5" w:rsidRDefault="00617FF2" w:rsidP="00617FF2">
            <w:pPr>
              <w:spacing w:after="0" w:line="240" w:lineRule="auto"/>
              <w:jc w:val="right"/>
              <w:rPr>
                <w:b/>
                <w:sz w:val="20"/>
                <w:szCs w:val="20"/>
              </w:rPr>
            </w:pPr>
            <w:r w:rsidRPr="00354EA5">
              <w:rPr>
                <w:b/>
                <w:sz w:val="20"/>
                <w:szCs w:val="20"/>
              </w:rPr>
              <w:t>376</w:t>
            </w:r>
          </w:p>
        </w:tc>
      </w:tr>
      <w:tr w:rsidR="00617FF2" w:rsidRPr="00354EA5" w:rsidTr="00617FF2">
        <w:trPr>
          <w:trHeight w:val="182"/>
        </w:trPr>
        <w:tc>
          <w:tcPr>
            <w:tcW w:w="630" w:type="dxa"/>
          </w:tcPr>
          <w:p w:rsidR="00617FF2" w:rsidRPr="00354EA5" w:rsidRDefault="00617FF2" w:rsidP="00617FF2">
            <w:pPr>
              <w:spacing w:after="0" w:line="240" w:lineRule="auto"/>
              <w:jc w:val="both"/>
              <w:rPr>
                <w:b/>
                <w:sz w:val="20"/>
                <w:szCs w:val="20"/>
              </w:rPr>
            </w:pPr>
            <w:r w:rsidRPr="00354EA5">
              <w:rPr>
                <w:b/>
                <w:sz w:val="20"/>
                <w:szCs w:val="20"/>
              </w:rPr>
              <w:t>2004</w:t>
            </w:r>
          </w:p>
        </w:tc>
        <w:tc>
          <w:tcPr>
            <w:tcW w:w="630" w:type="dxa"/>
          </w:tcPr>
          <w:p w:rsidR="00617FF2" w:rsidRPr="00354EA5" w:rsidRDefault="00617FF2" w:rsidP="00617FF2">
            <w:pPr>
              <w:spacing w:after="0" w:line="240" w:lineRule="auto"/>
              <w:rPr>
                <w:sz w:val="20"/>
                <w:szCs w:val="20"/>
              </w:rPr>
            </w:pPr>
            <w:proofErr w:type="spellStart"/>
            <w:r w:rsidRPr="00354EA5">
              <w:rPr>
                <w:b/>
                <w:sz w:val="20"/>
                <w:szCs w:val="20"/>
              </w:rPr>
              <w:t>Ktoe</w:t>
            </w:r>
            <w:proofErr w:type="spellEnd"/>
          </w:p>
        </w:tc>
        <w:tc>
          <w:tcPr>
            <w:tcW w:w="630" w:type="dxa"/>
          </w:tcPr>
          <w:p w:rsidR="00617FF2" w:rsidRPr="00354EA5" w:rsidRDefault="00617FF2" w:rsidP="00617FF2">
            <w:pPr>
              <w:spacing w:after="0" w:line="240" w:lineRule="auto"/>
              <w:rPr>
                <w:b/>
                <w:sz w:val="20"/>
                <w:szCs w:val="20"/>
              </w:rPr>
            </w:pPr>
            <w:r w:rsidRPr="00354EA5">
              <w:rPr>
                <w:b/>
                <w:sz w:val="20"/>
                <w:szCs w:val="20"/>
              </w:rPr>
              <w:t>21</w:t>
            </w:r>
          </w:p>
        </w:tc>
        <w:tc>
          <w:tcPr>
            <w:tcW w:w="630" w:type="dxa"/>
          </w:tcPr>
          <w:p w:rsidR="00617FF2" w:rsidRPr="00354EA5" w:rsidRDefault="00617FF2" w:rsidP="00617FF2">
            <w:pPr>
              <w:spacing w:after="0" w:line="240" w:lineRule="auto"/>
              <w:jc w:val="right"/>
              <w:rPr>
                <w:b/>
                <w:sz w:val="20"/>
                <w:szCs w:val="20"/>
              </w:rPr>
            </w:pPr>
            <w:r w:rsidRPr="00354EA5">
              <w:rPr>
                <w:b/>
                <w:sz w:val="20"/>
                <w:szCs w:val="20"/>
              </w:rPr>
              <w:t>21</w:t>
            </w:r>
          </w:p>
        </w:tc>
        <w:tc>
          <w:tcPr>
            <w:tcW w:w="630" w:type="dxa"/>
          </w:tcPr>
          <w:p w:rsidR="00617FF2" w:rsidRPr="00354EA5" w:rsidRDefault="00617FF2" w:rsidP="00617FF2">
            <w:pPr>
              <w:spacing w:after="0" w:line="240" w:lineRule="auto"/>
              <w:rPr>
                <w:b/>
                <w:sz w:val="20"/>
                <w:szCs w:val="20"/>
              </w:rPr>
            </w:pPr>
            <w:r w:rsidRPr="00354EA5">
              <w:rPr>
                <w:b/>
                <w:sz w:val="20"/>
                <w:szCs w:val="20"/>
              </w:rPr>
              <w:t>-</w:t>
            </w:r>
          </w:p>
        </w:tc>
        <w:tc>
          <w:tcPr>
            <w:tcW w:w="630" w:type="dxa"/>
          </w:tcPr>
          <w:p w:rsidR="00617FF2" w:rsidRPr="00354EA5" w:rsidRDefault="00617FF2" w:rsidP="00617FF2">
            <w:pPr>
              <w:spacing w:after="0" w:line="240" w:lineRule="auto"/>
              <w:rPr>
                <w:b/>
                <w:sz w:val="20"/>
                <w:szCs w:val="20"/>
              </w:rPr>
            </w:pPr>
          </w:p>
        </w:tc>
        <w:tc>
          <w:tcPr>
            <w:tcW w:w="900" w:type="dxa"/>
          </w:tcPr>
          <w:p w:rsidR="00617FF2" w:rsidRPr="00354EA5" w:rsidRDefault="00617FF2" w:rsidP="00617FF2">
            <w:pPr>
              <w:spacing w:after="0" w:line="240" w:lineRule="auto"/>
              <w:rPr>
                <w:b/>
                <w:sz w:val="20"/>
                <w:szCs w:val="20"/>
              </w:rPr>
            </w:pPr>
            <w:r w:rsidRPr="00354EA5">
              <w:rPr>
                <w:b/>
                <w:sz w:val="20"/>
                <w:szCs w:val="20"/>
              </w:rPr>
              <w:t>1480.17</w:t>
            </w:r>
          </w:p>
        </w:tc>
        <w:tc>
          <w:tcPr>
            <w:tcW w:w="900" w:type="dxa"/>
          </w:tcPr>
          <w:p w:rsidR="00617FF2" w:rsidRPr="00354EA5" w:rsidRDefault="00617FF2" w:rsidP="00617FF2">
            <w:pPr>
              <w:spacing w:after="0" w:line="240" w:lineRule="auto"/>
              <w:jc w:val="right"/>
              <w:rPr>
                <w:b/>
                <w:sz w:val="20"/>
                <w:szCs w:val="20"/>
              </w:rPr>
            </w:pPr>
            <w:r w:rsidRPr="00354EA5">
              <w:rPr>
                <w:b/>
                <w:sz w:val="20"/>
                <w:szCs w:val="20"/>
              </w:rPr>
              <w:t>1350.20</w:t>
            </w:r>
          </w:p>
        </w:tc>
        <w:tc>
          <w:tcPr>
            <w:tcW w:w="810" w:type="dxa"/>
          </w:tcPr>
          <w:p w:rsidR="00617FF2" w:rsidRPr="00354EA5" w:rsidRDefault="00617FF2" w:rsidP="00617FF2">
            <w:pPr>
              <w:spacing w:after="0" w:line="240" w:lineRule="auto"/>
              <w:rPr>
                <w:b/>
                <w:sz w:val="20"/>
                <w:szCs w:val="20"/>
              </w:rPr>
            </w:pPr>
            <w:r w:rsidRPr="00354EA5">
              <w:rPr>
                <w:b/>
                <w:sz w:val="20"/>
                <w:szCs w:val="20"/>
              </w:rPr>
              <w:t>233</w:t>
            </w:r>
          </w:p>
        </w:tc>
        <w:tc>
          <w:tcPr>
            <w:tcW w:w="810" w:type="dxa"/>
          </w:tcPr>
          <w:p w:rsidR="00617FF2" w:rsidRPr="00354EA5" w:rsidRDefault="00617FF2" w:rsidP="00617FF2">
            <w:pPr>
              <w:spacing w:after="0" w:line="240" w:lineRule="auto"/>
              <w:jc w:val="right"/>
              <w:rPr>
                <w:b/>
                <w:sz w:val="20"/>
                <w:szCs w:val="20"/>
              </w:rPr>
            </w:pPr>
            <w:r w:rsidRPr="00354EA5">
              <w:rPr>
                <w:b/>
                <w:sz w:val="20"/>
                <w:szCs w:val="20"/>
              </w:rPr>
              <w:t>233</w:t>
            </w:r>
          </w:p>
        </w:tc>
        <w:tc>
          <w:tcPr>
            <w:tcW w:w="810" w:type="dxa"/>
          </w:tcPr>
          <w:p w:rsidR="00617FF2" w:rsidRPr="00354EA5" w:rsidRDefault="00617FF2" w:rsidP="00617FF2">
            <w:pPr>
              <w:spacing w:after="0" w:line="240" w:lineRule="auto"/>
              <w:rPr>
                <w:b/>
                <w:sz w:val="20"/>
                <w:szCs w:val="20"/>
              </w:rPr>
            </w:pPr>
            <w:r w:rsidRPr="00354EA5">
              <w:rPr>
                <w:b/>
                <w:sz w:val="20"/>
                <w:szCs w:val="20"/>
              </w:rPr>
              <w:t>513.0</w:t>
            </w:r>
          </w:p>
        </w:tc>
        <w:tc>
          <w:tcPr>
            <w:tcW w:w="900" w:type="dxa"/>
          </w:tcPr>
          <w:p w:rsidR="00617FF2" w:rsidRPr="00354EA5" w:rsidRDefault="00617FF2" w:rsidP="00617FF2">
            <w:pPr>
              <w:spacing w:after="0" w:line="240" w:lineRule="auto"/>
              <w:jc w:val="right"/>
              <w:rPr>
                <w:b/>
                <w:sz w:val="20"/>
                <w:szCs w:val="20"/>
              </w:rPr>
            </w:pPr>
            <w:r w:rsidRPr="00354EA5">
              <w:rPr>
                <w:b/>
                <w:sz w:val="20"/>
                <w:szCs w:val="20"/>
              </w:rPr>
              <w:t>457.0</w:t>
            </w:r>
          </w:p>
        </w:tc>
      </w:tr>
      <w:tr w:rsidR="00617FF2" w:rsidRPr="00354EA5" w:rsidTr="00617FF2">
        <w:trPr>
          <w:trHeight w:val="182"/>
        </w:trPr>
        <w:tc>
          <w:tcPr>
            <w:tcW w:w="630" w:type="dxa"/>
          </w:tcPr>
          <w:p w:rsidR="00617FF2" w:rsidRPr="00354EA5" w:rsidRDefault="00617FF2" w:rsidP="00617FF2">
            <w:pPr>
              <w:spacing w:after="0" w:line="240" w:lineRule="auto"/>
              <w:jc w:val="both"/>
              <w:rPr>
                <w:b/>
                <w:sz w:val="20"/>
                <w:szCs w:val="20"/>
              </w:rPr>
            </w:pPr>
            <w:r w:rsidRPr="00354EA5">
              <w:rPr>
                <w:b/>
                <w:sz w:val="20"/>
                <w:szCs w:val="20"/>
              </w:rPr>
              <w:t>2005</w:t>
            </w:r>
          </w:p>
        </w:tc>
        <w:tc>
          <w:tcPr>
            <w:tcW w:w="630" w:type="dxa"/>
          </w:tcPr>
          <w:p w:rsidR="00617FF2" w:rsidRPr="00354EA5" w:rsidRDefault="00617FF2" w:rsidP="00617FF2">
            <w:pPr>
              <w:spacing w:after="0" w:line="240" w:lineRule="auto"/>
              <w:rPr>
                <w:sz w:val="20"/>
                <w:szCs w:val="20"/>
              </w:rPr>
            </w:pPr>
            <w:proofErr w:type="spellStart"/>
            <w:r w:rsidRPr="00354EA5">
              <w:rPr>
                <w:b/>
                <w:sz w:val="20"/>
                <w:szCs w:val="20"/>
              </w:rPr>
              <w:t>Ktoe</w:t>
            </w:r>
            <w:proofErr w:type="spellEnd"/>
          </w:p>
        </w:tc>
        <w:tc>
          <w:tcPr>
            <w:tcW w:w="630" w:type="dxa"/>
          </w:tcPr>
          <w:p w:rsidR="00617FF2" w:rsidRPr="00354EA5" w:rsidRDefault="00617FF2" w:rsidP="00617FF2">
            <w:pPr>
              <w:spacing w:after="0" w:line="240" w:lineRule="auto"/>
              <w:rPr>
                <w:b/>
                <w:sz w:val="20"/>
                <w:szCs w:val="20"/>
              </w:rPr>
            </w:pPr>
            <w:r w:rsidRPr="00354EA5">
              <w:rPr>
                <w:b/>
                <w:sz w:val="20"/>
                <w:szCs w:val="20"/>
              </w:rPr>
              <w:t>18.0</w:t>
            </w:r>
          </w:p>
        </w:tc>
        <w:tc>
          <w:tcPr>
            <w:tcW w:w="630" w:type="dxa"/>
          </w:tcPr>
          <w:p w:rsidR="00617FF2" w:rsidRPr="00354EA5" w:rsidRDefault="00617FF2" w:rsidP="00617FF2">
            <w:pPr>
              <w:spacing w:after="0" w:line="240" w:lineRule="auto"/>
              <w:jc w:val="right"/>
              <w:rPr>
                <w:b/>
                <w:sz w:val="20"/>
                <w:szCs w:val="20"/>
              </w:rPr>
            </w:pPr>
            <w:r w:rsidRPr="00354EA5">
              <w:rPr>
                <w:b/>
                <w:sz w:val="20"/>
                <w:szCs w:val="20"/>
              </w:rPr>
              <w:t>18.0</w:t>
            </w:r>
          </w:p>
        </w:tc>
        <w:tc>
          <w:tcPr>
            <w:tcW w:w="630" w:type="dxa"/>
          </w:tcPr>
          <w:p w:rsidR="00617FF2" w:rsidRPr="00354EA5" w:rsidRDefault="00617FF2" w:rsidP="00617FF2">
            <w:pPr>
              <w:spacing w:after="0" w:line="240" w:lineRule="auto"/>
              <w:rPr>
                <w:b/>
                <w:sz w:val="20"/>
                <w:szCs w:val="20"/>
              </w:rPr>
            </w:pPr>
            <w:r w:rsidRPr="00354EA5">
              <w:rPr>
                <w:b/>
                <w:sz w:val="20"/>
                <w:szCs w:val="20"/>
              </w:rPr>
              <w:t>10.0</w:t>
            </w:r>
          </w:p>
        </w:tc>
        <w:tc>
          <w:tcPr>
            <w:tcW w:w="630" w:type="dxa"/>
          </w:tcPr>
          <w:p w:rsidR="00617FF2" w:rsidRPr="00354EA5" w:rsidRDefault="00617FF2" w:rsidP="00617FF2">
            <w:pPr>
              <w:spacing w:after="0" w:line="240" w:lineRule="auto"/>
              <w:rPr>
                <w:b/>
                <w:sz w:val="20"/>
                <w:szCs w:val="20"/>
              </w:rPr>
            </w:pPr>
          </w:p>
        </w:tc>
        <w:tc>
          <w:tcPr>
            <w:tcW w:w="900" w:type="dxa"/>
          </w:tcPr>
          <w:p w:rsidR="00617FF2" w:rsidRPr="00354EA5" w:rsidRDefault="00617FF2" w:rsidP="00617FF2">
            <w:pPr>
              <w:spacing w:after="0" w:line="240" w:lineRule="auto"/>
              <w:rPr>
                <w:b/>
                <w:sz w:val="20"/>
                <w:szCs w:val="20"/>
              </w:rPr>
            </w:pPr>
            <w:r w:rsidRPr="00354EA5">
              <w:rPr>
                <w:b/>
                <w:sz w:val="20"/>
                <w:szCs w:val="20"/>
              </w:rPr>
              <w:t>1512.2</w:t>
            </w:r>
          </w:p>
        </w:tc>
        <w:tc>
          <w:tcPr>
            <w:tcW w:w="900" w:type="dxa"/>
          </w:tcPr>
          <w:p w:rsidR="00617FF2" w:rsidRPr="00354EA5" w:rsidRDefault="00617FF2" w:rsidP="00617FF2">
            <w:pPr>
              <w:spacing w:after="0" w:line="240" w:lineRule="auto"/>
              <w:jc w:val="right"/>
              <w:rPr>
                <w:b/>
                <w:sz w:val="20"/>
                <w:szCs w:val="20"/>
              </w:rPr>
            </w:pPr>
            <w:r w:rsidRPr="00354EA5">
              <w:rPr>
                <w:b/>
                <w:sz w:val="20"/>
                <w:szCs w:val="20"/>
              </w:rPr>
              <w:t>1269.5</w:t>
            </w:r>
          </w:p>
        </w:tc>
        <w:tc>
          <w:tcPr>
            <w:tcW w:w="810" w:type="dxa"/>
          </w:tcPr>
          <w:p w:rsidR="00617FF2" w:rsidRPr="00354EA5" w:rsidRDefault="00617FF2" w:rsidP="00617FF2">
            <w:pPr>
              <w:spacing w:after="0" w:line="240" w:lineRule="auto"/>
              <w:rPr>
                <w:b/>
                <w:sz w:val="20"/>
                <w:szCs w:val="20"/>
              </w:rPr>
            </w:pPr>
            <w:r w:rsidRPr="00354EA5">
              <w:rPr>
                <w:b/>
                <w:sz w:val="20"/>
                <w:szCs w:val="20"/>
              </w:rPr>
              <w:t>230.0</w:t>
            </w:r>
          </w:p>
        </w:tc>
        <w:tc>
          <w:tcPr>
            <w:tcW w:w="810" w:type="dxa"/>
          </w:tcPr>
          <w:p w:rsidR="00617FF2" w:rsidRPr="00354EA5" w:rsidRDefault="00617FF2" w:rsidP="00617FF2">
            <w:pPr>
              <w:spacing w:after="0" w:line="240" w:lineRule="auto"/>
              <w:jc w:val="right"/>
              <w:rPr>
                <w:b/>
                <w:sz w:val="20"/>
                <w:szCs w:val="20"/>
              </w:rPr>
            </w:pPr>
            <w:r w:rsidRPr="00354EA5">
              <w:rPr>
                <w:b/>
                <w:sz w:val="20"/>
                <w:szCs w:val="20"/>
              </w:rPr>
              <w:t>230.0</w:t>
            </w:r>
          </w:p>
        </w:tc>
        <w:tc>
          <w:tcPr>
            <w:tcW w:w="810" w:type="dxa"/>
          </w:tcPr>
          <w:p w:rsidR="00617FF2" w:rsidRPr="00354EA5" w:rsidRDefault="00617FF2" w:rsidP="00617FF2">
            <w:pPr>
              <w:spacing w:after="0" w:line="240" w:lineRule="auto"/>
              <w:rPr>
                <w:b/>
                <w:sz w:val="20"/>
                <w:szCs w:val="20"/>
              </w:rPr>
            </w:pPr>
            <w:r w:rsidRPr="00354EA5">
              <w:rPr>
                <w:b/>
                <w:sz w:val="20"/>
                <w:szCs w:val="20"/>
              </w:rPr>
              <w:t>500.9</w:t>
            </w:r>
          </w:p>
        </w:tc>
        <w:tc>
          <w:tcPr>
            <w:tcW w:w="900" w:type="dxa"/>
          </w:tcPr>
          <w:p w:rsidR="00617FF2" w:rsidRPr="00354EA5" w:rsidRDefault="00617FF2" w:rsidP="00617FF2">
            <w:pPr>
              <w:spacing w:after="0" w:line="240" w:lineRule="auto"/>
              <w:jc w:val="right"/>
              <w:rPr>
                <w:b/>
                <w:sz w:val="20"/>
                <w:szCs w:val="20"/>
              </w:rPr>
            </w:pPr>
            <w:r w:rsidRPr="00354EA5">
              <w:rPr>
                <w:b/>
                <w:sz w:val="20"/>
                <w:szCs w:val="20"/>
              </w:rPr>
              <w:t>447.0</w:t>
            </w:r>
          </w:p>
        </w:tc>
      </w:tr>
      <w:tr w:rsidR="00617FF2" w:rsidRPr="00354EA5" w:rsidTr="00617FF2">
        <w:trPr>
          <w:trHeight w:val="182"/>
        </w:trPr>
        <w:tc>
          <w:tcPr>
            <w:tcW w:w="630" w:type="dxa"/>
          </w:tcPr>
          <w:p w:rsidR="00617FF2" w:rsidRPr="00354EA5" w:rsidRDefault="00617FF2" w:rsidP="00617FF2">
            <w:pPr>
              <w:spacing w:after="0" w:line="240" w:lineRule="auto"/>
              <w:jc w:val="both"/>
              <w:rPr>
                <w:b/>
                <w:sz w:val="20"/>
                <w:szCs w:val="20"/>
              </w:rPr>
            </w:pPr>
            <w:r w:rsidRPr="00354EA5">
              <w:rPr>
                <w:b/>
                <w:sz w:val="20"/>
                <w:szCs w:val="20"/>
              </w:rPr>
              <w:t>2006</w:t>
            </w:r>
          </w:p>
        </w:tc>
        <w:tc>
          <w:tcPr>
            <w:tcW w:w="630" w:type="dxa"/>
          </w:tcPr>
          <w:p w:rsidR="00617FF2" w:rsidRPr="00354EA5" w:rsidRDefault="00617FF2" w:rsidP="00617FF2">
            <w:pPr>
              <w:spacing w:after="0" w:line="240" w:lineRule="auto"/>
              <w:rPr>
                <w:sz w:val="20"/>
                <w:szCs w:val="20"/>
              </w:rPr>
            </w:pPr>
            <w:proofErr w:type="spellStart"/>
            <w:r w:rsidRPr="00354EA5">
              <w:rPr>
                <w:b/>
                <w:sz w:val="20"/>
                <w:szCs w:val="20"/>
              </w:rPr>
              <w:t>Ktoe</w:t>
            </w:r>
            <w:proofErr w:type="spellEnd"/>
          </w:p>
        </w:tc>
        <w:tc>
          <w:tcPr>
            <w:tcW w:w="630" w:type="dxa"/>
          </w:tcPr>
          <w:p w:rsidR="00617FF2" w:rsidRPr="00354EA5" w:rsidRDefault="00617FF2" w:rsidP="00617FF2">
            <w:pPr>
              <w:spacing w:after="0" w:line="240" w:lineRule="auto"/>
              <w:rPr>
                <w:b/>
                <w:sz w:val="20"/>
                <w:szCs w:val="20"/>
              </w:rPr>
            </w:pPr>
            <w:r w:rsidRPr="00354EA5">
              <w:rPr>
                <w:b/>
                <w:sz w:val="20"/>
                <w:szCs w:val="20"/>
              </w:rPr>
              <w:t>18.0</w:t>
            </w:r>
          </w:p>
        </w:tc>
        <w:tc>
          <w:tcPr>
            <w:tcW w:w="630" w:type="dxa"/>
          </w:tcPr>
          <w:p w:rsidR="00617FF2" w:rsidRPr="00354EA5" w:rsidRDefault="00617FF2" w:rsidP="00617FF2">
            <w:pPr>
              <w:spacing w:after="0" w:line="240" w:lineRule="auto"/>
              <w:jc w:val="right"/>
              <w:rPr>
                <w:b/>
                <w:sz w:val="20"/>
                <w:szCs w:val="20"/>
              </w:rPr>
            </w:pPr>
            <w:r w:rsidRPr="00354EA5">
              <w:rPr>
                <w:b/>
                <w:sz w:val="20"/>
                <w:szCs w:val="20"/>
              </w:rPr>
              <w:t>18.0</w:t>
            </w:r>
          </w:p>
        </w:tc>
        <w:tc>
          <w:tcPr>
            <w:tcW w:w="630" w:type="dxa"/>
          </w:tcPr>
          <w:p w:rsidR="00617FF2" w:rsidRPr="00354EA5" w:rsidRDefault="00617FF2" w:rsidP="00617FF2">
            <w:pPr>
              <w:spacing w:after="0" w:line="240" w:lineRule="auto"/>
              <w:rPr>
                <w:b/>
                <w:sz w:val="20"/>
                <w:szCs w:val="20"/>
              </w:rPr>
            </w:pPr>
            <w:r w:rsidRPr="00354EA5">
              <w:rPr>
                <w:b/>
                <w:sz w:val="20"/>
                <w:szCs w:val="20"/>
              </w:rPr>
              <w:t>10.0</w:t>
            </w:r>
          </w:p>
        </w:tc>
        <w:tc>
          <w:tcPr>
            <w:tcW w:w="630" w:type="dxa"/>
          </w:tcPr>
          <w:p w:rsidR="00617FF2" w:rsidRPr="00354EA5" w:rsidRDefault="00617FF2" w:rsidP="00617FF2">
            <w:pPr>
              <w:spacing w:after="0" w:line="240" w:lineRule="auto"/>
              <w:rPr>
                <w:b/>
                <w:sz w:val="20"/>
                <w:szCs w:val="20"/>
              </w:rPr>
            </w:pPr>
          </w:p>
        </w:tc>
        <w:tc>
          <w:tcPr>
            <w:tcW w:w="900" w:type="dxa"/>
          </w:tcPr>
          <w:p w:rsidR="00617FF2" w:rsidRPr="00354EA5" w:rsidRDefault="00617FF2" w:rsidP="00617FF2">
            <w:pPr>
              <w:spacing w:after="0" w:line="240" w:lineRule="auto"/>
              <w:rPr>
                <w:b/>
                <w:sz w:val="20"/>
                <w:szCs w:val="20"/>
              </w:rPr>
            </w:pPr>
            <w:r w:rsidRPr="00354EA5">
              <w:rPr>
                <w:b/>
                <w:sz w:val="20"/>
                <w:szCs w:val="20"/>
              </w:rPr>
              <w:t>1363.0</w:t>
            </w:r>
          </w:p>
        </w:tc>
        <w:tc>
          <w:tcPr>
            <w:tcW w:w="900" w:type="dxa"/>
          </w:tcPr>
          <w:p w:rsidR="00617FF2" w:rsidRPr="00354EA5" w:rsidRDefault="00617FF2" w:rsidP="00617FF2">
            <w:pPr>
              <w:spacing w:after="0" w:line="240" w:lineRule="auto"/>
              <w:jc w:val="right"/>
              <w:rPr>
                <w:b/>
                <w:sz w:val="20"/>
                <w:szCs w:val="20"/>
              </w:rPr>
            </w:pPr>
            <w:r w:rsidRPr="00354EA5">
              <w:rPr>
                <w:b/>
                <w:sz w:val="20"/>
                <w:szCs w:val="20"/>
              </w:rPr>
              <w:t>1217.7</w:t>
            </w:r>
          </w:p>
        </w:tc>
        <w:tc>
          <w:tcPr>
            <w:tcW w:w="810" w:type="dxa"/>
          </w:tcPr>
          <w:p w:rsidR="00617FF2" w:rsidRPr="00354EA5" w:rsidRDefault="00617FF2" w:rsidP="00617FF2">
            <w:pPr>
              <w:spacing w:after="0" w:line="240" w:lineRule="auto"/>
              <w:rPr>
                <w:b/>
                <w:sz w:val="20"/>
                <w:szCs w:val="20"/>
              </w:rPr>
            </w:pPr>
            <w:r w:rsidRPr="00354EA5">
              <w:rPr>
                <w:b/>
                <w:sz w:val="20"/>
                <w:szCs w:val="20"/>
              </w:rPr>
              <w:t>230.0</w:t>
            </w:r>
          </w:p>
        </w:tc>
        <w:tc>
          <w:tcPr>
            <w:tcW w:w="810" w:type="dxa"/>
          </w:tcPr>
          <w:p w:rsidR="00617FF2" w:rsidRPr="00354EA5" w:rsidRDefault="00617FF2" w:rsidP="00617FF2">
            <w:pPr>
              <w:spacing w:after="0" w:line="240" w:lineRule="auto"/>
              <w:jc w:val="right"/>
              <w:rPr>
                <w:b/>
                <w:sz w:val="20"/>
                <w:szCs w:val="20"/>
              </w:rPr>
            </w:pPr>
            <w:r w:rsidRPr="00354EA5">
              <w:rPr>
                <w:b/>
                <w:sz w:val="20"/>
                <w:szCs w:val="20"/>
              </w:rPr>
              <w:t>230.0</w:t>
            </w:r>
          </w:p>
        </w:tc>
        <w:tc>
          <w:tcPr>
            <w:tcW w:w="810" w:type="dxa"/>
          </w:tcPr>
          <w:p w:rsidR="00617FF2" w:rsidRPr="00354EA5" w:rsidRDefault="00617FF2" w:rsidP="00617FF2">
            <w:pPr>
              <w:spacing w:after="0" w:line="240" w:lineRule="auto"/>
              <w:rPr>
                <w:b/>
                <w:sz w:val="20"/>
                <w:szCs w:val="20"/>
              </w:rPr>
            </w:pPr>
            <w:r w:rsidRPr="00354EA5">
              <w:rPr>
                <w:b/>
                <w:sz w:val="20"/>
                <w:szCs w:val="20"/>
              </w:rPr>
              <w:t>527.5</w:t>
            </w:r>
          </w:p>
        </w:tc>
        <w:tc>
          <w:tcPr>
            <w:tcW w:w="900" w:type="dxa"/>
          </w:tcPr>
          <w:p w:rsidR="00617FF2" w:rsidRPr="00354EA5" w:rsidRDefault="00617FF2" w:rsidP="00617FF2">
            <w:pPr>
              <w:spacing w:after="0" w:line="240" w:lineRule="auto"/>
              <w:jc w:val="right"/>
              <w:rPr>
                <w:b/>
                <w:sz w:val="20"/>
                <w:szCs w:val="20"/>
              </w:rPr>
            </w:pPr>
            <w:r w:rsidRPr="00354EA5">
              <w:rPr>
                <w:b/>
                <w:sz w:val="20"/>
                <w:szCs w:val="20"/>
              </w:rPr>
              <w:t>295.0</w:t>
            </w:r>
          </w:p>
        </w:tc>
      </w:tr>
      <w:tr w:rsidR="00617FF2" w:rsidRPr="00354EA5" w:rsidTr="00617FF2">
        <w:trPr>
          <w:trHeight w:val="182"/>
        </w:trPr>
        <w:tc>
          <w:tcPr>
            <w:tcW w:w="630" w:type="dxa"/>
          </w:tcPr>
          <w:p w:rsidR="00617FF2" w:rsidRPr="00354EA5" w:rsidRDefault="00617FF2" w:rsidP="00617FF2">
            <w:pPr>
              <w:spacing w:after="0" w:line="240" w:lineRule="auto"/>
              <w:jc w:val="both"/>
              <w:rPr>
                <w:b/>
                <w:sz w:val="20"/>
                <w:szCs w:val="20"/>
              </w:rPr>
            </w:pPr>
            <w:r w:rsidRPr="00354EA5">
              <w:rPr>
                <w:b/>
                <w:sz w:val="20"/>
                <w:szCs w:val="20"/>
              </w:rPr>
              <w:t>2007</w:t>
            </w:r>
          </w:p>
        </w:tc>
        <w:tc>
          <w:tcPr>
            <w:tcW w:w="630" w:type="dxa"/>
          </w:tcPr>
          <w:p w:rsidR="00617FF2" w:rsidRPr="00354EA5" w:rsidRDefault="00617FF2" w:rsidP="00617FF2">
            <w:pPr>
              <w:spacing w:after="0" w:line="240" w:lineRule="auto"/>
              <w:rPr>
                <w:sz w:val="20"/>
                <w:szCs w:val="20"/>
              </w:rPr>
            </w:pPr>
            <w:proofErr w:type="spellStart"/>
            <w:r w:rsidRPr="00354EA5">
              <w:rPr>
                <w:b/>
                <w:sz w:val="20"/>
                <w:szCs w:val="20"/>
              </w:rPr>
              <w:t>Ktoe</w:t>
            </w:r>
            <w:proofErr w:type="spellEnd"/>
          </w:p>
        </w:tc>
        <w:tc>
          <w:tcPr>
            <w:tcW w:w="630" w:type="dxa"/>
          </w:tcPr>
          <w:p w:rsidR="00617FF2" w:rsidRPr="00354EA5" w:rsidRDefault="00617FF2" w:rsidP="00617FF2">
            <w:pPr>
              <w:spacing w:after="0" w:line="240" w:lineRule="auto"/>
              <w:rPr>
                <w:b/>
                <w:sz w:val="20"/>
                <w:szCs w:val="20"/>
              </w:rPr>
            </w:pPr>
            <w:r w:rsidRPr="00354EA5">
              <w:rPr>
                <w:b/>
                <w:sz w:val="20"/>
                <w:szCs w:val="20"/>
              </w:rPr>
              <w:t>18.0</w:t>
            </w:r>
          </w:p>
        </w:tc>
        <w:tc>
          <w:tcPr>
            <w:tcW w:w="630" w:type="dxa"/>
          </w:tcPr>
          <w:p w:rsidR="00617FF2" w:rsidRPr="00354EA5" w:rsidRDefault="00617FF2" w:rsidP="00617FF2">
            <w:pPr>
              <w:spacing w:after="0" w:line="240" w:lineRule="auto"/>
              <w:jc w:val="right"/>
              <w:rPr>
                <w:b/>
                <w:sz w:val="20"/>
                <w:szCs w:val="20"/>
              </w:rPr>
            </w:pPr>
            <w:r w:rsidRPr="00354EA5">
              <w:rPr>
                <w:b/>
                <w:sz w:val="20"/>
                <w:szCs w:val="20"/>
              </w:rPr>
              <w:t>18.0</w:t>
            </w:r>
          </w:p>
        </w:tc>
        <w:tc>
          <w:tcPr>
            <w:tcW w:w="630" w:type="dxa"/>
          </w:tcPr>
          <w:p w:rsidR="00617FF2" w:rsidRPr="00354EA5" w:rsidRDefault="00617FF2" w:rsidP="00617FF2">
            <w:pPr>
              <w:spacing w:after="0" w:line="240" w:lineRule="auto"/>
              <w:rPr>
                <w:b/>
                <w:sz w:val="20"/>
                <w:szCs w:val="20"/>
              </w:rPr>
            </w:pPr>
            <w:r w:rsidRPr="00354EA5">
              <w:rPr>
                <w:b/>
                <w:sz w:val="20"/>
                <w:szCs w:val="20"/>
              </w:rPr>
              <w:t>6.0</w:t>
            </w:r>
          </w:p>
        </w:tc>
        <w:tc>
          <w:tcPr>
            <w:tcW w:w="630" w:type="dxa"/>
          </w:tcPr>
          <w:p w:rsidR="00617FF2" w:rsidRPr="00354EA5" w:rsidRDefault="00617FF2" w:rsidP="00617FF2">
            <w:pPr>
              <w:spacing w:after="0" w:line="240" w:lineRule="auto"/>
              <w:jc w:val="right"/>
              <w:rPr>
                <w:b/>
                <w:sz w:val="20"/>
                <w:szCs w:val="20"/>
              </w:rPr>
            </w:pPr>
            <w:r w:rsidRPr="00354EA5">
              <w:rPr>
                <w:b/>
                <w:sz w:val="20"/>
                <w:szCs w:val="20"/>
              </w:rPr>
              <w:t>2.0</w:t>
            </w:r>
          </w:p>
        </w:tc>
        <w:tc>
          <w:tcPr>
            <w:tcW w:w="900" w:type="dxa"/>
          </w:tcPr>
          <w:p w:rsidR="00617FF2" w:rsidRPr="00354EA5" w:rsidRDefault="00617FF2" w:rsidP="00617FF2">
            <w:pPr>
              <w:spacing w:after="0" w:line="240" w:lineRule="auto"/>
              <w:rPr>
                <w:b/>
                <w:sz w:val="20"/>
                <w:szCs w:val="20"/>
              </w:rPr>
            </w:pPr>
            <w:r w:rsidRPr="00354EA5">
              <w:rPr>
                <w:b/>
                <w:sz w:val="20"/>
                <w:szCs w:val="20"/>
              </w:rPr>
              <w:t>1368.3</w:t>
            </w:r>
          </w:p>
        </w:tc>
        <w:tc>
          <w:tcPr>
            <w:tcW w:w="900" w:type="dxa"/>
          </w:tcPr>
          <w:p w:rsidR="00617FF2" w:rsidRPr="00354EA5" w:rsidRDefault="00617FF2" w:rsidP="00617FF2">
            <w:pPr>
              <w:spacing w:after="0" w:line="240" w:lineRule="auto"/>
              <w:jc w:val="right"/>
              <w:rPr>
                <w:b/>
                <w:sz w:val="20"/>
                <w:szCs w:val="20"/>
              </w:rPr>
            </w:pPr>
            <w:r w:rsidRPr="00354EA5">
              <w:rPr>
                <w:b/>
                <w:sz w:val="20"/>
                <w:szCs w:val="20"/>
              </w:rPr>
              <w:t>1157.0</w:t>
            </w:r>
          </w:p>
        </w:tc>
        <w:tc>
          <w:tcPr>
            <w:tcW w:w="810" w:type="dxa"/>
          </w:tcPr>
          <w:p w:rsidR="00617FF2" w:rsidRPr="00354EA5" w:rsidRDefault="00617FF2" w:rsidP="00617FF2">
            <w:pPr>
              <w:spacing w:after="0" w:line="240" w:lineRule="auto"/>
              <w:rPr>
                <w:b/>
                <w:sz w:val="20"/>
                <w:szCs w:val="20"/>
              </w:rPr>
            </w:pPr>
            <w:r w:rsidRPr="00354EA5">
              <w:rPr>
                <w:b/>
                <w:sz w:val="20"/>
                <w:szCs w:val="20"/>
              </w:rPr>
              <w:t>215.0</w:t>
            </w:r>
          </w:p>
        </w:tc>
        <w:tc>
          <w:tcPr>
            <w:tcW w:w="810" w:type="dxa"/>
          </w:tcPr>
          <w:p w:rsidR="00617FF2" w:rsidRPr="00354EA5" w:rsidRDefault="00617FF2" w:rsidP="00617FF2">
            <w:pPr>
              <w:spacing w:after="0" w:line="240" w:lineRule="auto"/>
              <w:jc w:val="right"/>
              <w:rPr>
                <w:b/>
                <w:sz w:val="20"/>
                <w:szCs w:val="20"/>
              </w:rPr>
            </w:pPr>
            <w:r w:rsidRPr="00354EA5">
              <w:rPr>
                <w:b/>
                <w:sz w:val="20"/>
                <w:szCs w:val="20"/>
              </w:rPr>
              <w:t>215.0</w:t>
            </w:r>
          </w:p>
        </w:tc>
        <w:tc>
          <w:tcPr>
            <w:tcW w:w="810" w:type="dxa"/>
          </w:tcPr>
          <w:p w:rsidR="00617FF2" w:rsidRPr="00354EA5" w:rsidRDefault="00617FF2" w:rsidP="00617FF2">
            <w:pPr>
              <w:spacing w:after="0" w:line="240" w:lineRule="auto"/>
              <w:rPr>
                <w:b/>
                <w:sz w:val="20"/>
                <w:szCs w:val="20"/>
              </w:rPr>
            </w:pPr>
            <w:r w:rsidRPr="00354EA5">
              <w:rPr>
                <w:b/>
                <w:sz w:val="20"/>
                <w:szCs w:val="20"/>
              </w:rPr>
              <w:t>501.3</w:t>
            </w:r>
          </w:p>
        </w:tc>
        <w:tc>
          <w:tcPr>
            <w:tcW w:w="900" w:type="dxa"/>
          </w:tcPr>
          <w:p w:rsidR="00617FF2" w:rsidRPr="00354EA5" w:rsidRDefault="00617FF2" w:rsidP="00617FF2">
            <w:pPr>
              <w:spacing w:after="0" w:line="240" w:lineRule="auto"/>
              <w:jc w:val="right"/>
              <w:rPr>
                <w:b/>
                <w:sz w:val="20"/>
                <w:szCs w:val="20"/>
              </w:rPr>
            </w:pPr>
            <w:r w:rsidRPr="00354EA5">
              <w:rPr>
                <w:b/>
                <w:sz w:val="20"/>
                <w:szCs w:val="20"/>
              </w:rPr>
              <w:t>313.0</w:t>
            </w:r>
          </w:p>
        </w:tc>
      </w:tr>
      <w:tr w:rsidR="00617FF2" w:rsidRPr="00354EA5" w:rsidTr="00617FF2">
        <w:trPr>
          <w:trHeight w:val="195"/>
        </w:trPr>
        <w:tc>
          <w:tcPr>
            <w:tcW w:w="630" w:type="dxa"/>
          </w:tcPr>
          <w:p w:rsidR="00617FF2" w:rsidRPr="00354EA5" w:rsidRDefault="00617FF2" w:rsidP="00617FF2">
            <w:pPr>
              <w:spacing w:after="0" w:line="240" w:lineRule="auto"/>
              <w:jc w:val="both"/>
              <w:rPr>
                <w:b/>
                <w:sz w:val="20"/>
                <w:szCs w:val="20"/>
              </w:rPr>
            </w:pPr>
            <w:r w:rsidRPr="00354EA5">
              <w:rPr>
                <w:b/>
                <w:sz w:val="20"/>
                <w:szCs w:val="20"/>
              </w:rPr>
              <w:t>2008</w:t>
            </w:r>
          </w:p>
        </w:tc>
        <w:tc>
          <w:tcPr>
            <w:tcW w:w="630" w:type="dxa"/>
          </w:tcPr>
          <w:p w:rsidR="00617FF2" w:rsidRPr="00354EA5" w:rsidRDefault="00617FF2" w:rsidP="00617FF2">
            <w:pPr>
              <w:spacing w:after="0" w:line="240" w:lineRule="auto"/>
              <w:rPr>
                <w:sz w:val="20"/>
                <w:szCs w:val="20"/>
              </w:rPr>
            </w:pPr>
            <w:proofErr w:type="spellStart"/>
            <w:r w:rsidRPr="00354EA5">
              <w:rPr>
                <w:b/>
                <w:sz w:val="20"/>
                <w:szCs w:val="20"/>
              </w:rPr>
              <w:t>Ktoe</w:t>
            </w:r>
            <w:proofErr w:type="spellEnd"/>
          </w:p>
        </w:tc>
        <w:tc>
          <w:tcPr>
            <w:tcW w:w="630" w:type="dxa"/>
          </w:tcPr>
          <w:p w:rsidR="00617FF2" w:rsidRPr="00354EA5" w:rsidRDefault="00617FF2" w:rsidP="00617FF2">
            <w:pPr>
              <w:spacing w:after="0" w:line="240" w:lineRule="auto"/>
              <w:rPr>
                <w:b/>
                <w:sz w:val="20"/>
                <w:szCs w:val="20"/>
              </w:rPr>
            </w:pPr>
            <w:r w:rsidRPr="00354EA5">
              <w:rPr>
                <w:b/>
                <w:sz w:val="20"/>
                <w:szCs w:val="20"/>
              </w:rPr>
              <w:t>23.0</w:t>
            </w:r>
          </w:p>
        </w:tc>
        <w:tc>
          <w:tcPr>
            <w:tcW w:w="630" w:type="dxa"/>
          </w:tcPr>
          <w:p w:rsidR="00617FF2" w:rsidRPr="00354EA5" w:rsidRDefault="00617FF2" w:rsidP="00617FF2">
            <w:pPr>
              <w:spacing w:after="0" w:line="240" w:lineRule="auto"/>
              <w:jc w:val="right"/>
              <w:rPr>
                <w:b/>
                <w:sz w:val="20"/>
                <w:szCs w:val="20"/>
              </w:rPr>
            </w:pPr>
            <w:r w:rsidRPr="00354EA5">
              <w:rPr>
                <w:b/>
                <w:sz w:val="20"/>
                <w:szCs w:val="20"/>
              </w:rPr>
              <w:t>23</w:t>
            </w:r>
          </w:p>
        </w:tc>
        <w:tc>
          <w:tcPr>
            <w:tcW w:w="630" w:type="dxa"/>
          </w:tcPr>
          <w:p w:rsidR="00617FF2" w:rsidRPr="00354EA5" w:rsidRDefault="00617FF2" w:rsidP="00617FF2">
            <w:pPr>
              <w:spacing w:after="0" w:line="240" w:lineRule="auto"/>
              <w:rPr>
                <w:b/>
                <w:sz w:val="20"/>
                <w:szCs w:val="20"/>
              </w:rPr>
            </w:pPr>
            <w:r w:rsidRPr="00354EA5">
              <w:rPr>
                <w:b/>
                <w:sz w:val="20"/>
                <w:szCs w:val="20"/>
              </w:rPr>
              <w:t>8.0</w:t>
            </w:r>
          </w:p>
        </w:tc>
        <w:tc>
          <w:tcPr>
            <w:tcW w:w="630" w:type="dxa"/>
          </w:tcPr>
          <w:p w:rsidR="00617FF2" w:rsidRPr="00354EA5" w:rsidRDefault="00617FF2" w:rsidP="00617FF2">
            <w:pPr>
              <w:spacing w:after="0" w:line="240" w:lineRule="auto"/>
              <w:rPr>
                <w:b/>
                <w:sz w:val="20"/>
                <w:szCs w:val="20"/>
              </w:rPr>
            </w:pPr>
          </w:p>
        </w:tc>
        <w:tc>
          <w:tcPr>
            <w:tcW w:w="900" w:type="dxa"/>
          </w:tcPr>
          <w:p w:rsidR="00617FF2" w:rsidRPr="00354EA5" w:rsidRDefault="00617FF2" w:rsidP="00617FF2">
            <w:pPr>
              <w:spacing w:after="0" w:line="240" w:lineRule="auto"/>
              <w:rPr>
                <w:b/>
                <w:sz w:val="20"/>
                <w:szCs w:val="20"/>
              </w:rPr>
            </w:pPr>
            <w:r w:rsidRPr="00354EA5">
              <w:rPr>
                <w:b/>
                <w:sz w:val="20"/>
                <w:szCs w:val="20"/>
              </w:rPr>
              <w:t>1324.6</w:t>
            </w:r>
          </w:p>
        </w:tc>
        <w:tc>
          <w:tcPr>
            <w:tcW w:w="900" w:type="dxa"/>
          </w:tcPr>
          <w:p w:rsidR="00617FF2" w:rsidRPr="00354EA5" w:rsidRDefault="00617FF2" w:rsidP="00617FF2">
            <w:pPr>
              <w:spacing w:after="0" w:line="240" w:lineRule="auto"/>
              <w:jc w:val="right"/>
              <w:rPr>
                <w:b/>
                <w:sz w:val="20"/>
                <w:szCs w:val="20"/>
              </w:rPr>
            </w:pPr>
            <w:r w:rsidRPr="00354EA5">
              <w:rPr>
                <w:b/>
                <w:sz w:val="20"/>
                <w:szCs w:val="20"/>
              </w:rPr>
              <w:t>1185.0</w:t>
            </w:r>
          </w:p>
        </w:tc>
        <w:tc>
          <w:tcPr>
            <w:tcW w:w="810" w:type="dxa"/>
          </w:tcPr>
          <w:p w:rsidR="00617FF2" w:rsidRPr="00354EA5" w:rsidRDefault="00617FF2" w:rsidP="00617FF2">
            <w:pPr>
              <w:spacing w:after="0" w:line="240" w:lineRule="auto"/>
              <w:rPr>
                <w:b/>
                <w:sz w:val="20"/>
                <w:szCs w:val="20"/>
              </w:rPr>
            </w:pPr>
            <w:r w:rsidRPr="00354EA5">
              <w:rPr>
                <w:b/>
                <w:sz w:val="20"/>
                <w:szCs w:val="20"/>
              </w:rPr>
              <w:t>215.0</w:t>
            </w:r>
          </w:p>
        </w:tc>
        <w:tc>
          <w:tcPr>
            <w:tcW w:w="810" w:type="dxa"/>
          </w:tcPr>
          <w:p w:rsidR="00617FF2" w:rsidRPr="00354EA5" w:rsidRDefault="00617FF2" w:rsidP="00617FF2">
            <w:pPr>
              <w:spacing w:after="0" w:line="240" w:lineRule="auto"/>
              <w:jc w:val="right"/>
              <w:rPr>
                <w:b/>
                <w:sz w:val="20"/>
                <w:szCs w:val="20"/>
              </w:rPr>
            </w:pPr>
            <w:r w:rsidRPr="00354EA5">
              <w:rPr>
                <w:b/>
                <w:sz w:val="20"/>
                <w:szCs w:val="20"/>
              </w:rPr>
              <w:t>215.0</w:t>
            </w:r>
          </w:p>
        </w:tc>
        <w:tc>
          <w:tcPr>
            <w:tcW w:w="810" w:type="dxa"/>
          </w:tcPr>
          <w:p w:rsidR="00617FF2" w:rsidRPr="00354EA5" w:rsidRDefault="00617FF2" w:rsidP="00617FF2">
            <w:pPr>
              <w:spacing w:after="0" w:line="240" w:lineRule="auto"/>
              <w:rPr>
                <w:b/>
                <w:sz w:val="20"/>
                <w:szCs w:val="20"/>
              </w:rPr>
            </w:pPr>
            <w:r w:rsidRPr="00354EA5">
              <w:rPr>
                <w:b/>
                <w:sz w:val="20"/>
                <w:szCs w:val="20"/>
              </w:rPr>
              <w:t>535.8</w:t>
            </w:r>
          </w:p>
        </w:tc>
        <w:tc>
          <w:tcPr>
            <w:tcW w:w="900" w:type="dxa"/>
          </w:tcPr>
          <w:p w:rsidR="00617FF2" w:rsidRPr="00354EA5" w:rsidRDefault="00617FF2" w:rsidP="00617FF2">
            <w:pPr>
              <w:spacing w:after="0" w:line="240" w:lineRule="auto"/>
              <w:jc w:val="right"/>
              <w:rPr>
                <w:b/>
                <w:sz w:val="20"/>
                <w:szCs w:val="20"/>
              </w:rPr>
            </w:pPr>
            <w:r w:rsidRPr="00354EA5">
              <w:rPr>
                <w:b/>
                <w:sz w:val="20"/>
                <w:szCs w:val="20"/>
              </w:rPr>
              <w:t>407.0</w:t>
            </w:r>
          </w:p>
        </w:tc>
      </w:tr>
    </w:tbl>
    <w:p w:rsidR="00617FF2" w:rsidRPr="00354EA5" w:rsidRDefault="00617FF2" w:rsidP="00617FF2">
      <w:pPr>
        <w:tabs>
          <w:tab w:val="left" w:pos="1291"/>
        </w:tabs>
        <w:spacing w:after="0" w:line="240" w:lineRule="auto"/>
        <w:rPr>
          <w:rFonts w:ascii="Arial" w:hAnsi="Arial" w:cs="Arial"/>
          <w:b/>
          <w:sz w:val="18"/>
          <w:szCs w:val="18"/>
        </w:rPr>
      </w:pPr>
    </w:p>
    <w:p w:rsidR="00921FA7" w:rsidRPr="00354EA5" w:rsidRDefault="00921FA7" w:rsidP="00617FF2">
      <w:pPr>
        <w:tabs>
          <w:tab w:val="left" w:pos="1291"/>
        </w:tabs>
        <w:spacing w:after="0" w:line="240" w:lineRule="auto"/>
        <w:rPr>
          <w:b/>
          <w:sz w:val="20"/>
          <w:szCs w:val="20"/>
        </w:rPr>
      </w:pPr>
    </w:p>
    <w:p w:rsidR="00921FA7" w:rsidRPr="00354EA5" w:rsidRDefault="00921FA7" w:rsidP="00617FF2">
      <w:pPr>
        <w:tabs>
          <w:tab w:val="left" w:pos="1291"/>
        </w:tabs>
        <w:spacing w:after="0" w:line="240" w:lineRule="auto"/>
        <w:rPr>
          <w:b/>
          <w:sz w:val="20"/>
          <w:szCs w:val="20"/>
        </w:rPr>
      </w:pPr>
    </w:p>
    <w:p w:rsidR="00617FF2" w:rsidRPr="00354EA5" w:rsidRDefault="00617FF2" w:rsidP="00617FF2">
      <w:pPr>
        <w:tabs>
          <w:tab w:val="left" w:pos="1291"/>
        </w:tabs>
        <w:spacing w:after="0" w:line="240" w:lineRule="auto"/>
        <w:rPr>
          <w:b/>
          <w:sz w:val="20"/>
          <w:szCs w:val="20"/>
        </w:rPr>
      </w:pPr>
      <w:r w:rsidRPr="00354EA5">
        <w:rPr>
          <w:b/>
          <w:sz w:val="20"/>
          <w:szCs w:val="20"/>
        </w:rPr>
        <w:lastRenderedPageBreak/>
        <w:t>Tab. 1</w:t>
      </w:r>
      <w:r w:rsidR="00921FA7" w:rsidRPr="00354EA5">
        <w:rPr>
          <w:b/>
          <w:sz w:val="20"/>
          <w:szCs w:val="20"/>
        </w:rPr>
        <w:t>4</w:t>
      </w:r>
      <w:r w:rsidR="00A245CC">
        <w:rPr>
          <w:b/>
          <w:sz w:val="20"/>
          <w:szCs w:val="20"/>
        </w:rPr>
        <w:t xml:space="preserve"> – </w:t>
      </w:r>
      <w:r w:rsidRPr="00354EA5">
        <w:rPr>
          <w:b/>
          <w:sz w:val="20"/>
          <w:szCs w:val="20"/>
        </w:rPr>
        <w:t>Employment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3"/>
        <w:gridCol w:w="1193"/>
        <w:gridCol w:w="1193"/>
        <w:gridCol w:w="1194"/>
        <w:gridCol w:w="1194"/>
        <w:gridCol w:w="1194"/>
        <w:gridCol w:w="1194"/>
        <w:gridCol w:w="1194"/>
      </w:tblGrid>
      <w:tr w:rsidR="00617FF2" w:rsidRPr="00354EA5" w:rsidTr="00617FF2">
        <w:tc>
          <w:tcPr>
            <w:tcW w:w="1193" w:type="dxa"/>
          </w:tcPr>
          <w:p w:rsidR="00617FF2" w:rsidRPr="00354EA5" w:rsidRDefault="00A245CC" w:rsidP="00617FF2">
            <w:pPr>
              <w:tabs>
                <w:tab w:val="left" w:pos="1291"/>
              </w:tabs>
              <w:spacing w:after="0" w:line="240" w:lineRule="auto"/>
              <w:rPr>
                <w:b/>
                <w:sz w:val="20"/>
                <w:szCs w:val="20"/>
              </w:rPr>
            </w:pPr>
            <w:r>
              <w:rPr>
                <w:b/>
                <w:sz w:val="20"/>
                <w:szCs w:val="20"/>
              </w:rPr>
              <w:t>Years</w:t>
            </w:r>
          </w:p>
        </w:tc>
        <w:tc>
          <w:tcPr>
            <w:tcW w:w="1193" w:type="dxa"/>
          </w:tcPr>
          <w:p w:rsidR="00617FF2" w:rsidRPr="00354EA5" w:rsidRDefault="00617FF2" w:rsidP="00617FF2">
            <w:pPr>
              <w:tabs>
                <w:tab w:val="left" w:pos="1291"/>
              </w:tabs>
              <w:spacing w:after="0" w:line="240" w:lineRule="auto"/>
              <w:rPr>
                <w:b/>
                <w:sz w:val="20"/>
                <w:szCs w:val="20"/>
              </w:rPr>
            </w:pPr>
            <w:r w:rsidRPr="00354EA5">
              <w:rPr>
                <w:b/>
                <w:sz w:val="20"/>
                <w:szCs w:val="20"/>
              </w:rPr>
              <w:t>2002</w:t>
            </w:r>
          </w:p>
        </w:tc>
        <w:tc>
          <w:tcPr>
            <w:tcW w:w="1193" w:type="dxa"/>
          </w:tcPr>
          <w:p w:rsidR="00617FF2" w:rsidRPr="00354EA5" w:rsidRDefault="00617FF2" w:rsidP="00617FF2">
            <w:pPr>
              <w:tabs>
                <w:tab w:val="left" w:pos="1291"/>
              </w:tabs>
              <w:spacing w:after="0" w:line="240" w:lineRule="auto"/>
              <w:rPr>
                <w:b/>
                <w:sz w:val="20"/>
                <w:szCs w:val="20"/>
              </w:rPr>
            </w:pPr>
            <w:r w:rsidRPr="00354EA5">
              <w:rPr>
                <w:b/>
                <w:sz w:val="20"/>
                <w:szCs w:val="20"/>
              </w:rPr>
              <w:t>2003</w:t>
            </w:r>
          </w:p>
        </w:tc>
        <w:tc>
          <w:tcPr>
            <w:tcW w:w="1194" w:type="dxa"/>
          </w:tcPr>
          <w:p w:rsidR="00617FF2" w:rsidRPr="00354EA5" w:rsidRDefault="00617FF2" w:rsidP="00617FF2">
            <w:pPr>
              <w:tabs>
                <w:tab w:val="left" w:pos="1291"/>
              </w:tabs>
              <w:spacing w:after="0" w:line="240" w:lineRule="auto"/>
              <w:rPr>
                <w:b/>
                <w:sz w:val="20"/>
                <w:szCs w:val="20"/>
              </w:rPr>
            </w:pPr>
            <w:r w:rsidRPr="00354EA5">
              <w:rPr>
                <w:b/>
                <w:sz w:val="20"/>
                <w:szCs w:val="20"/>
              </w:rPr>
              <w:t>2004</w:t>
            </w:r>
          </w:p>
        </w:tc>
        <w:tc>
          <w:tcPr>
            <w:tcW w:w="1194" w:type="dxa"/>
          </w:tcPr>
          <w:p w:rsidR="00617FF2" w:rsidRPr="00354EA5" w:rsidRDefault="00617FF2" w:rsidP="00617FF2">
            <w:pPr>
              <w:tabs>
                <w:tab w:val="left" w:pos="1291"/>
              </w:tabs>
              <w:spacing w:after="0" w:line="240" w:lineRule="auto"/>
              <w:rPr>
                <w:b/>
                <w:sz w:val="20"/>
                <w:szCs w:val="20"/>
              </w:rPr>
            </w:pPr>
            <w:r w:rsidRPr="00354EA5">
              <w:rPr>
                <w:b/>
                <w:sz w:val="20"/>
                <w:szCs w:val="20"/>
              </w:rPr>
              <w:t>2005</w:t>
            </w:r>
          </w:p>
        </w:tc>
        <w:tc>
          <w:tcPr>
            <w:tcW w:w="1194" w:type="dxa"/>
          </w:tcPr>
          <w:p w:rsidR="00617FF2" w:rsidRPr="00354EA5" w:rsidRDefault="00617FF2" w:rsidP="00617FF2">
            <w:pPr>
              <w:tabs>
                <w:tab w:val="left" w:pos="1291"/>
              </w:tabs>
              <w:spacing w:after="0" w:line="240" w:lineRule="auto"/>
              <w:rPr>
                <w:b/>
                <w:sz w:val="20"/>
                <w:szCs w:val="20"/>
              </w:rPr>
            </w:pPr>
            <w:r w:rsidRPr="00354EA5">
              <w:rPr>
                <w:b/>
                <w:sz w:val="20"/>
                <w:szCs w:val="20"/>
              </w:rPr>
              <w:t>2006</w:t>
            </w:r>
          </w:p>
        </w:tc>
        <w:tc>
          <w:tcPr>
            <w:tcW w:w="1194" w:type="dxa"/>
          </w:tcPr>
          <w:p w:rsidR="00617FF2" w:rsidRPr="00354EA5" w:rsidRDefault="00617FF2" w:rsidP="00617FF2">
            <w:pPr>
              <w:tabs>
                <w:tab w:val="left" w:pos="1291"/>
              </w:tabs>
              <w:spacing w:after="0" w:line="240" w:lineRule="auto"/>
              <w:rPr>
                <w:b/>
                <w:sz w:val="20"/>
                <w:szCs w:val="20"/>
              </w:rPr>
            </w:pPr>
            <w:r w:rsidRPr="00354EA5">
              <w:rPr>
                <w:b/>
                <w:sz w:val="20"/>
                <w:szCs w:val="20"/>
              </w:rPr>
              <w:t>2007</w:t>
            </w:r>
          </w:p>
        </w:tc>
        <w:tc>
          <w:tcPr>
            <w:tcW w:w="1194" w:type="dxa"/>
          </w:tcPr>
          <w:p w:rsidR="00617FF2" w:rsidRPr="00354EA5" w:rsidRDefault="00617FF2" w:rsidP="00617FF2">
            <w:pPr>
              <w:tabs>
                <w:tab w:val="left" w:pos="1291"/>
              </w:tabs>
              <w:spacing w:after="0" w:line="240" w:lineRule="auto"/>
              <w:rPr>
                <w:b/>
                <w:sz w:val="20"/>
                <w:szCs w:val="20"/>
              </w:rPr>
            </w:pPr>
            <w:r w:rsidRPr="00354EA5">
              <w:rPr>
                <w:b/>
                <w:sz w:val="20"/>
                <w:szCs w:val="20"/>
              </w:rPr>
              <w:t>2008</w:t>
            </w:r>
          </w:p>
        </w:tc>
      </w:tr>
      <w:tr w:rsidR="00617FF2" w:rsidRPr="00354EA5" w:rsidTr="00617FF2">
        <w:tc>
          <w:tcPr>
            <w:tcW w:w="1193" w:type="dxa"/>
          </w:tcPr>
          <w:p w:rsidR="00617FF2" w:rsidRPr="00354EA5" w:rsidRDefault="00A245CC" w:rsidP="00617FF2">
            <w:pPr>
              <w:tabs>
                <w:tab w:val="left" w:pos="1291"/>
              </w:tabs>
              <w:spacing w:after="0" w:line="240" w:lineRule="auto"/>
              <w:rPr>
                <w:b/>
                <w:sz w:val="20"/>
                <w:szCs w:val="20"/>
              </w:rPr>
            </w:pPr>
            <w:r>
              <w:rPr>
                <w:b/>
                <w:sz w:val="20"/>
                <w:szCs w:val="20"/>
              </w:rPr>
              <w:t>Total</w:t>
            </w:r>
          </w:p>
        </w:tc>
        <w:tc>
          <w:tcPr>
            <w:tcW w:w="1193" w:type="dxa"/>
          </w:tcPr>
          <w:p w:rsidR="00617FF2" w:rsidRPr="00354EA5" w:rsidRDefault="00617FF2" w:rsidP="00617FF2">
            <w:pPr>
              <w:tabs>
                <w:tab w:val="left" w:pos="1291"/>
              </w:tabs>
              <w:spacing w:after="0" w:line="240" w:lineRule="auto"/>
              <w:rPr>
                <w:sz w:val="20"/>
                <w:szCs w:val="20"/>
              </w:rPr>
            </w:pPr>
            <w:r w:rsidRPr="00354EA5">
              <w:rPr>
                <w:sz w:val="20"/>
                <w:szCs w:val="20"/>
              </w:rPr>
              <w:t>51.1</w:t>
            </w:r>
          </w:p>
        </w:tc>
        <w:tc>
          <w:tcPr>
            <w:tcW w:w="1193" w:type="dxa"/>
          </w:tcPr>
          <w:p w:rsidR="00617FF2" w:rsidRPr="00354EA5" w:rsidRDefault="00617FF2" w:rsidP="00617FF2">
            <w:pPr>
              <w:tabs>
                <w:tab w:val="left" w:pos="1291"/>
              </w:tabs>
              <w:spacing w:after="0" w:line="240" w:lineRule="auto"/>
              <w:rPr>
                <w:sz w:val="20"/>
                <w:szCs w:val="20"/>
              </w:rPr>
            </w:pPr>
            <w:r w:rsidRPr="00354EA5">
              <w:rPr>
                <w:sz w:val="20"/>
                <w:szCs w:val="20"/>
              </w:rPr>
              <w:t>50.7</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50.3</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49.7</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48.7</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56.4</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53.8</w:t>
            </w:r>
          </w:p>
        </w:tc>
      </w:tr>
      <w:tr w:rsidR="00617FF2" w:rsidRPr="00354EA5" w:rsidTr="00617FF2">
        <w:tc>
          <w:tcPr>
            <w:tcW w:w="1193" w:type="dxa"/>
          </w:tcPr>
          <w:p w:rsidR="00617FF2" w:rsidRPr="00354EA5" w:rsidRDefault="00A245CC" w:rsidP="00617FF2">
            <w:pPr>
              <w:tabs>
                <w:tab w:val="left" w:pos="1291"/>
              </w:tabs>
              <w:spacing w:after="0" w:line="240" w:lineRule="auto"/>
              <w:rPr>
                <w:b/>
                <w:sz w:val="20"/>
                <w:szCs w:val="20"/>
              </w:rPr>
            </w:pPr>
            <w:r>
              <w:rPr>
                <w:b/>
                <w:sz w:val="20"/>
                <w:szCs w:val="20"/>
              </w:rPr>
              <w:t>Males</w:t>
            </w:r>
          </w:p>
        </w:tc>
        <w:tc>
          <w:tcPr>
            <w:tcW w:w="1193" w:type="dxa"/>
          </w:tcPr>
          <w:p w:rsidR="00617FF2" w:rsidRPr="00354EA5" w:rsidRDefault="00617FF2" w:rsidP="00617FF2">
            <w:pPr>
              <w:tabs>
                <w:tab w:val="left" w:pos="1291"/>
              </w:tabs>
              <w:spacing w:after="0" w:line="240" w:lineRule="auto"/>
              <w:rPr>
                <w:sz w:val="20"/>
                <w:szCs w:val="20"/>
              </w:rPr>
            </w:pPr>
            <w:r w:rsidRPr="00354EA5">
              <w:rPr>
                <w:sz w:val="20"/>
                <w:szCs w:val="20"/>
              </w:rPr>
              <w:t>62.8</w:t>
            </w:r>
          </w:p>
        </w:tc>
        <w:tc>
          <w:tcPr>
            <w:tcW w:w="1193" w:type="dxa"/>
          </w:tcPr>
          <w:p w:rsidR="00617FF2" w:rsidRPr="00354EA5" w:rsidRDefault="00617FF2" w:rsidP="00617FF2">
            <w:pPr>
              <w:tabs>
                <w:tab w:val="left" w:pos="1291"/>
              </w:tabs>
              <w:spacing w:after="0" w:line="240" w:lineRule="auto"/>
              <w:rPr>
                <w:sz w:val="20"/>
                <w:szCs w:val="20"/>
              </w:rPr>
            </w:pPr>
            <w:r w:rsidRPr="00354EA5">
              <w:rPr>
                <w:sz w:val="20"/>
                <w:szCs w:val="20"/>
              </w:rPr>
              <w:t>61.4</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61.2</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60</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58.8</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63.6</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63</w:t>
            </w:r>
          </w:p>
        </w:tc>
      </w:tr>
      <w:tr w:rsidR="00617FF2" w:rsidRPr="00354EA5" w:rsidTr="00617FF2">
        <w:tc>
          <w:tcPr>
            <w:tcW w:w="1193" w:type="dxa"/>
          </w:tcPr>
          <w:p w:rsidR="00617FF2" w:rsidRPr="00354EA5" w:rsidRDefault="00A245CC" w:rsidP="00617FF2">
            <w:pPr>
              <w:tabs>
                <w:tab w:val="left" w:pos="1291"/>
              </w:tabs>
              <w:spacing w:after="0" w:line="240" w:lineRule="auto"/>
              <w:rPr>
                <w:b/>
                <w:sz w:val="20"/>
                <w:szCs w:val="20"/>
              </w:rPr>
            </w:pPr>
            <w:r>
              <w:rPr>
                <w:b/>
                <w:sz w:val="20"/>
                <w:szCs w:val="20"/>
              </w:rPr>
              <w:t>Females</w:t>
            </w:r>
          </w:p>
        </w:tc>
        <w:tc>
          <w:tcPr>
            <w:tcW w:w="1193" w:type="dxa"/>
          </w:tcPr>
          <w:p w:rsidR="00617FF2" w:rsidRPr="00354EA5" w:rsidRDefault="00617FF2" w:rsidP="00617FF2">
            <w:pPr>
              <w:tabs>
                <w:tab w:val="left" w:pos="1291"/>
              </w:tabs>
              <w:spacing w:after="0" w:line="240" w:lineRule="auto"/>
              <w:rPr>
                <w:sz w:val="20"/>
                <w:szCs w:val="20"/>
              </w:rPr>
            </w:pPr>
            <w:r w:rsidRPr="00354EA5">
              <w:rPr>
                <w:sz w:val="20"/>
                <w:szCs w:val="20"/>
              </w:rPr>
              <w:t>38.9</w:t>
            </w:r>
          </w:p>
        </w:tc>
        <w:tc>
          <w:tcPr>
            <w:tcW w:w="1193" w:type="dxa"/>
          </w:tcPr>
          <w:p w:rsidR="00617FF2" w:rsidRPr="00354EA5" w:rsidRDefault="00617FF2" w:rsidP="00617FF2">
            <w:pPr>
              <w:tabs>
                <w:tab w:val="left" w:pos="1291"/>
              </w:tabs>
              <w:spacing w:after="0" w:line="240" w:lineRule="auto"/>
              <w:rPr>
                <w:sz w:val="20"/>
                <w:szCs w:val="20"/>
              </w:rPr>
            </w:pPr>
            <w:r w:rsidRPr="00354EA5">
              <w:rPr>
                <w:sz w:val="20"/>
                <w:szCs w:val="20"/>
              </w:rPr>
              <w:t>38.2</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38.9</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38.8</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38.1</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49.3</w:t>
            </w:r>
          </w:p>
        </w:tc>
        <w:tc>
          <w:tcPr>
            <w:tcW w:w="1194" w:type="dxa"/>
          </w:tcPr>
          <w:p w:rsidR="00617FF2" w:rsidRPr="00354EA5" w:rsidRDefault="00617FF2" w:rsidP="00617FF2">
            <w:pPr>
              <w:tabs>
                <w:tab w:val="left" w:pos="1291"/>
              </w:tabs>
              <w:spacing w:after="0" w:line="240" w:lineRule="auto"/>
              <w:rPr>
                <w:sz w:val="20"/>
                <w:szCs w:val="20"/>
              </w:rPr>
            </w:pPr>
            <w:r w:rsidRPr="00354EA5">
              <w:rPr>
                <w:sz w:val="20"/>
                <w:szCs w:val="20"/>
              </w:rPr>
              <w:t>45.6</w:t>
            </w:r>
          </w:p>
        </w:tc>
      </w:tr>
    </w:tbl>
    <w:p w:rsidR="00A245CC" w:rsidRPr="00354EA5" w:rsidRDefault="00A245CC" w:rsidP="00A245CC">
      <w:pPr>
        <w:tabs>
          <w:tab w:val="left" w:pos="1291"/>
        </w:tabs>
        <w:jc w:val="right"/>
        <w:rPr>
          <w:sz w:val="20"/>
          <w:szCs w:val="20"/>
        </w:rPr>
      </w:pPr>
      <w:r>
        <w:rPr>
          <w:sz w:val="20"/>
          <w:szCs w:val="20"/>
        </w:rPr>
        <w:t xml:space="preserve">Source of information: </w:t>
      </w:r>
      <w:proofErr w:type="gramStart"/>
      <w:r>
        <w:rPr>
          <w:sz w:val="20"/>
          <w:szCs w:val="20"/>
        </w:rPr>
        <w:t xml:space="preserve">by </w:t>
      </w:r>
      <w:r w:rsidRPr="00354EA5">
        <w:rPr>
          <w:sz w:val="20"/>
          <w:szCs w:val="20"/>
        </w:rPr>
        <w:t xml:space="preserve"> 2002</w:t>
      </w:r>
      <w:proofErr w:type="gramEnd"/>
      <w:r w:rsidRPr="00354EA5">
        <w:rPr>
          <w:sz w:val="20"/>
          <w:szCs w:val="20"/>
        </w:rPr>
        <w:t xml:space="preserve"> – 2006 </w:t>
      </w:r>
      <w:r>
        <w:rPr>
          <w:sz w:val="20"/>
          <w:szCs w:val="20"/>
        </w:rPr>
        <w:t>administrative data. For</w:t>
      </w:r>
      <w:r w:rsidRPr="00354EA5">
        <w:rPr>
          <w:sz w:val="20"/>
          <w:szCs w:val="20"/>
        </w:rPr>
        <w:t xml:space="preserve"> 2007 – 2008 </w:t>
      </w:r>
      <w:r>
        <w:rPr>
          <w:sz w:val="20"/>
          <w:szCs w:val="20"/>
        </w:rPr>
        <w:t xml:space="preserve">Survey </w:t>
      </w:r>
      <w:proofErr w:type="spellStart"/>
      <w:r>
        <w:rPr>
          <w:sz w:val="20"/>
          <w:szCs w:val="20"/>
        </w:rPr>
        <w:t>onLabour</w:t>
      </w:r>
      <w:proofErr w:type="spellEnd"/>
      <w:r>
        <w:rPr>
          <w:sz w:val="20"/>
          <w:szCs w:val="20"/>
        </w:rPr>
        <w:t xml:space="preserve"> Force</w:t>
      </w:r>
    </w:p>
    <w:p w:rsidR="00617FF2" w:rsidRPr="00354EA5" w:rsidRDefault="00617FF2" w:rsidP="00617FF2">
      <w:pPr>
        <w:tabs>
          <w:tab w:val="left" w:pos="1291"/>
        </w:tabs>
        <w:spacing w:after="0" w:line="240" w:lineRule="auto"/>
        <w:rPr>
          <w:b/>
          <w:sz w:val="20"/>
          <w:szCs w:val="20"/>
        </w:rPr>
      </w:pPr>
      <w:r w:rsidRPr="00354EA5">
        <w:rPr>
          <w:b/>
          <w:sz w:val="20"/>
          <w:szCs w:val="20"/>
        </w:rPr>
        <w:t>Tab. 1</w:t>
      </w:r>
      <w:r w:rsidR="00921FA7" w:rsidRPr="00354EA5">
        <w:rPr>
          <w:b/>
          <w:sz w:val="20"/>
          <w:szCs w:val="20"/>
        </w:rPr>
        <w:t>5</w:t>
      </w:r>
      <w:r w:rsidR="00A245CC">
        <w:rPr>
          <w:b/>
          <w:sz w:val="20"/>
          <w:szCs w:val="20"/>
        </w:rPr>
        <w:t xml:space="preserve"> – </w:t>
      </w:r>
      <w:proofErr w:type="spellStart"/>
      <w:r w:rsidRPr="00354EA5">
        <w:rPr>
          <w:b/>
          <w:sz w:val="20"/>
          <w:szCs w:val="20"/>
        </w:rPr>
        <w:t>Emplyoment</w:t>
      </w:r>
      <w:proofErr w:type="spellEnd"/>
      <w:r w:rsidRPr="00354EA5">
        <w:rPr>
          <w:b/>
          <w:sz w:val="20"/>
          <w:szCs w:val="20"/>
        </w:rPr>
        <w:t xml:space="preserve"> by economic sector</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134"/>
        <w:gridCol w:w="1134"/>
        <w:gridCol w:w="1134"/>
        <w:gridCol w:w="1134"/>
        <w:gridCol w:w="1134"/>
        <w:gridCol w:w="1275"/>
        <w:gridCol w:w="1276"/>
      </w:tblGrid>
      <w:tr w:rsidR="00617FF2" w:rsidRPr="00354EA5" w:rsidTr="00617FF2">
        <w:tc>
          <w:tcPr>
            <w:tcW w:w="2127" w:type="dxa"/>
          </w:tcPr>
          <w:p w:rsidR="00617FF2" w:rsidRPr="00354EA5" w:rsidRDefault="00A245CC" w:rsidP="00617FF2">
            <w:pPr>
              <w:tabs>
                <w:tab w:val="left" w:pos="1291"/>
              </w:tabs>
              <w:spacing w:after="0" w:line="240" w:lineRule="auto"/>
              <w:rPr>
                <w:b/>
                <w:sz w:val="20"/>
                <w:szCs w:val="20"/>
              </w:rPr>
            </w:pPr>
            <w:r>
              <w:rPr>
                <w:b/>
                <w:sz w:val="20"/>
                <w:szCs w:val="20"/>
              </w:rPr>
              <w:t>Years</w:t>
            </w:r>
          </w:p>
        </w:tc>
        <w:tc>
          <w:tcPr>
            <w:tcW w:w="1134" w:type="dxa"/>
          </w:tcPr>
          <w:p w:rsidR="00617FF2" w:rsidRPr="00354EA5" w:rsidRDefault="00617FF2" w:rsidP="00617FF2">
            <w:pPr>
              <w:tabs>
                <w:tab w:val="left" w:pos="1291"/>
              </w:tabs>
              <w:spacing w:after="0" w:line="240" w:lineRule="auto"/>
              <w:rPr>
                <w:b/>
                <w:sz w:val="20"/>
                <w:szCs w:val="20"/>
              </w:rPr>
            </w:pPr>
            <w:r w:rsidRPr="00354EA5">
              <w:rPr>
                <w:b/>
                <w:sz w:val="20"/>
                <w:szCs w:val="20"/>
              </w:rPr>
              <w:t>2002</w:t>
            </w:r>
          </w:p>
        </w:tc>
        <w:tc>
          <w:tcPr>
            <w:tcW w:w="1134" w:type="dxa"/>
          </w:tcPr>
          <w:p w:rsidR="00617FF2" w:rsidRPr="00354EA5" w:rsidRDefault="00617FF2" w:rsidP="00617FF2">
            <w:pPr>
              <w:tabs>
                <w:tab w:val="left" w:pos="1291"/>
              </w:tabs>
              <w:spacing w:after="0" w:line="240" w:lineRule="auto"/>
              <w:rPr>
                <w:b/>
                <w:sz w:val="20"/>
                <w:szCs w:val="20"/>
              </w:rPr>
            </w:pPr>
            <w:r w:rsidRPr="00354EA5">
              <w:rPr>
                <w:b/>
                <w:sz w:val="20"/>
                <w:szCs w:val="20"/>
              </w:rPr>
              <w:t>2003</w:t>
            </w:r>
          </w:p>
        </w:tc>
        <w:tc>
          <w:tcPr>
            <w:tcW w:w="1134" w:type="dxa"/>
          </w:tcPr>
          <w:p w:rsidR="00617FF2" w:rsidRPr="00354EA5" w:rsidRDefault="00617FF2" w:rsidP="00617FF2">
            <w:pPr>
              <w:tabs>
                <w:tab w:val="left" w:pos="1291"/>
              </w:tabs>
              <w:spacing w:after="0" w:line="240" w:lineRule="auto"/>
              <w:rPr>
                <w:b/>
                <w:sz w:val="20"/>
                <w:szCs w:val="20"/>
              </w:rPr>
            </w:pPr>
            <w:r w:rsidRPr="00354EA5">
              <w:rPr>
                <w:b/>
                <w:sz w:val="20"/>
                <w:szCs w:val="20"/>
              </w:rPr>
              <w:t>2004</w:t>
            </w:r>
          </w:p>
        </w:tc>
        <w:tc>
          <w:tcPr>
            <w:tcW w:w="1134" w:type="dxa"/>
          </w:tcPr>
          <w:p w:rsidR="00617FF2" w:rsidRPr="00354EA5" w:rsidRDefault="00617FF2" w:rsidP="00617FF2">
            <w:pPr>
              <w:tabs>
                <w:tab w:val="left" w:pos="1291"/>
              </w:tabs>
              <w:spacing w:after="0" w:line="240" w:lineRule="auto"/>
              <w:rPr>
                <w:b/>
                <w:sz w:val="20"/>
                <w:szCs w:val="20"/>
              </w:rPr>
            </w:pPr>
            <w:r w:rsidRPr="00354EA5">
              <w:rPr>
                <w:b/>
                <w:sz w:val="20"/>
                <w:szCs w:val="20"/>
              </w:rPr>
              <w:t>2005</w:t>
            </w:r>
          </w:p>
        </w:tc>
        <w:tc>
          <w:tcPr>
            <w:tcW w:w="1134" w:type="dxa"/>
          </w:tcPr>
          <w:p w:rsidR="00617FF2" w:rsidRPr="00354EA5" w:rsidRDefault="00617FF2" w:rsidP="00617FF2">
            <w:pPr>
              <w:tabs>
                <w:tab w:val="left" w:pos="1291"/>
              </w:tabs>
              <w:spacing w:after="0" w:line="240" w:lineRule="auto"/>
              <w:rPr>
                <w:b/>
                <w:sz w:val="20"/>
                <w:szCs w:val="20"/>
              </w:rPr>
            </w:pPr>
            <w:r w:rsidRPr="00354EA5">
              <w:rPr>
                <w:b/>
                <w:sz w:val="20"/>
                <w:szCs w:val="20"/>
              </w:rPr>
              <w:t>2006</w:t>
            </w:r>
          </w:p>
        </w:tc>
        <w:tc>
          <w:tcPr>
            <w:tcW w:w="1275" w:type="dxa"/>
          </w:tcPr>
          <w:p w:rsidR="00617FF2" w:rsidRPr="00354EA5" w:rsidRDefault="00617FF2" w:rsidP="00617FF2">
            <w:pPr>
              <w:tabs>
                <w:tab w:val="left" w:pos="1291"/>
              </w:tabs>
              <w:spacing w:after="0" w:line="240" w:lineRule="auto"/>
              <w:rPr>
                <w:b/>
                <w:sz w:val="20"/>
                <w:szCs w:val="20"/>
              </w:rPr>
            </w:pPr>
            <w:r w:rsidRPr="00354EA5">
              <w:rPr>
                <w:b/>
                <w:sz w:val="20"/>
                <w:szCs w:val="20"/>
              </w:rPr>
              <w:t>2007</w:t>
            </w:r>
          </w:p>
        </w:tc>
        <w:tc>
          <w:tcPr>
            <w:tcW w:w="1276" w:type="dxa"/>
          </w:tcPr>
          <w:p w:rsidR="00617FF2" w:rsidRPr="00354EA5" w:rsidRDefault="00617FF2" w:rsidP="00617FF2">
            <w:pPr>
              <w:tabs>
                <w:tab w:val="left" w:pos="1291"/>
              </w:tabs>
              <w:spacing w:after="0" w:line="240" w:lineRule="auto"/>
              <w:rPr>
                <w:b/>
                <w:sz w:val="20"/>
                <w:szCs w:val="20"/>
              </w:rPr>
            </w:pPr>
            <w:r w:rsidRPr="00354EA5">
              <w:rPr>
                <w:b/>
                <w:sz w:val="20"/>
                <w:szCs w:val="20"/>
              </w:rPr>
              <w:t>2008</w:t>
            </w:r>
          </w:p>
        </w:tc>
      </w:tr>
      <w:tr w:rsidR="00617FF2" w:rsidRPr="00354EA5" w:rsidTr="00617FF2">
        <w:tc>
          <w:tcPr>
            <w:tcW w:w="2127" w:type="dxa"/>
          </w:tcPr>
          <w:p w:rsidR="00617FF2" w:rsidRPr="00354EA5" w:rsidRDefault="00A245CC" w:rsidP="00617FF2">
            <w:pPr>
              <w:tabs>
                <w:tab w:val="left" w:pos="1291"/>
              </w:tabs>
              <w:spacing w:after="0" w:line="240" w:lineRule="auto"/>
              <w:rPr>
                <w:b/>
                <w:sz w:val="20"/>
                <w:szCs w:val="20"/>
              </w:rPr>
            </w:pPr>
            <w:r>
              <w:rPr>
                <w:b/>
                <w:sz w:val="20"/>
                <w:szCs w:val="20"/>
              </w:rPr>
              <w:t>Total</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920.200</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926.200</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931.200</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932.100</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935.058</w:t>
            </w:r>
          </w:p>
        </w:tc>
        <w:tc>
          <w:tcPr>
            <w:tcW w:w="1275" w:type="dxa"/>
          </w:tcPr>
          <w:p w:rsidR="00617FF2" w:rsidRPr="00354EA5" w:rsidRDefault="00617FF2" w:rsidP="00617FF2">
            <w:pPr>
              <w:tabs>
                <w:tab w:val="left" w:pos="1291"/>
              </w:tabs>
              <w:spacing w:after="0" w:line="240" w:lineRule="auto"/>
              <w:rPr>
                <w:sz w:val="20"/>
                <w:szCs w:val="20"/>
              </w:rPr>
            </w:pPr>
            <w:r w:rsidRPr="00354EA5">
              <w:rPr>
                <w:sz w:val="20"/>
                <w:szCs w:val="20"/>
              </w:rPr>
              <w:t>1.197.658</w:t>
            </w:r>
          </w:p>
        </w:tc>
        <w:tc>
          <w:tcPr>
            <w:tcW w:w="1276" w:type="dxa"/>
          </w:tcPr>
          <w:p w:rsidR="00617FF2" w:rsidRPr="00354EA5" w:rsidRDefault="00617FF2" w:rsidP="00617FF2">
            <w:pPr>
              <w:tabs>
                <w:tab w:val="left" w:pos="1291"/>
              </w:tabs>
              <w:spacing w:after="0" w:line="240" w:lineRule="auto"/>
              <w:rPr>
                <w:sz w:val="20"/>
                <w:szCs w:val="20"/>
              </w:rPr>
            </w:pPr>
            <w:r w:rsidRPr="00354EA5">
              <w:rPr>
                <w:sz w:val="20"/>
                <w:szCs w:val="20"/>
              </w:rPr>
              <w:t>1.122.989</w:t>
            </w:r>
          </w:p>
        </w:tc>
      </w:tr>
      <w:tr w:rsidR="00617FF2" w:rsidRPr="00354EA5" w:rsidTr="00617FF2">
        <w:tc>
          <w:tcPr>
            <w:tcW w:w="2127" w:type="dxa"/>
          </w:tcPr>
          <w:p w:rsidR="00617FF2" w:rsidRPr="00354EA5" w:rsidRDefault="00A245CC" w:rsidP="00617FF2">
            <w:pPr>
              <w:tabs>
                <w:tab w:val="left" w:pos="1291"/>
              </w:tabs>
              <w:spacing w:after="0" w:line="240" w:lineRule="auto"/>
              <w:rPr>
                <w:b/>
                <w:sz w:val="20"/>
                <w:szCs w:val="20"/>
              </w:rPr>
            </w:pPr>
            <w:r>
              <w:rPr>
                <w:b/>
                <w:sz w:val="20"/>
                <w:szCs w:val="20"/>
              </w:rPr>
              <w:t>State Sector</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186.100</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181.400</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176.100</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175.000</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169.000</w:t>
            </w:r>
          </w:p>
        </w:tc>
        <w:tc>
          <w:tcPr>
            <w:tcW w:w="1275" w:type="dxa"/>
          </w:tcPr>
          <w:p w:rsidR="00617FF2" w:rsidRPr="00354EA5" w:rsidRDefault="00617FF2" w:rsidP="00617FF2">
            <w:pPr>
              <w:tabs>
                <w:tab w:val="left" w:pos="1291"/>
              </w:tabs>
              <w:spacing w:after="0" w:line="240" w:lineRule="auto"/>
              <w:rPr>
                <w:sz w:val="20"/>
                <w:szCs w:val="20"/>
              </w:rPr>
            </w:pPr>
            <w:r w:rsidRPr="00354EA5">
              <w:rPr>
                <w:sz w:val="20"/>
                <w:szCs w:val="20"/>
              </w:rPr>
              <w:t>180.891</w:t>
            </w:r>
          </w:p>
        </w:tc>
        <w:tc>
          <w:tcPr>
            <w:tcW w:w="1276" w:type="dxa"/>
          </w:tcPr>
          <w:p w:rsidR="00617FF2" w:rsidRPr="00354EA5" w:rsidRDefault="00617FF2" w:rsidP="00617FF2">
            <w:pPr>
              <w:tabs>
                <w:tab w:val="left" w:pos="1291"/>
              </w:tabs>
              <w:spacing w:after="0" w:line="240" w:lineRule="auto"/>
              <w:rPr>
                <w:sz w:val="20"/>
                <w:szCs w:val="20"/>
              </w:rPr>
            </w:pPr>
            <w:r w:rsidRPr="00354EA5">
              <w:rPr>
                <w:sz w:val="20"/>
                <w:szCs w:val="20"/>
              </w:rPr>
              <w:t>202.851</w:t>
            </w:r>
          </w:p>
        </w:tc>
      </w:tr>
      <w:tr w:rsidR="00617FF2" w:rsidRPr="00354EA5" w:rsidTr="00617FF2">
        <w:tc>
          <w:tcPr>
            <w:tcW w:w="2127" w:type="dxa"/>
          </w:tcPr>
          <w:p w:rsidR="00617FF2" w:rsidRPr="00354EA5" w:rsidRDefault="00A245CC" w:rsidP="00617FF2">
            <w:pPr>
              <w:tabs>
                <w:tab w:val="left" w:pos="1291"/>
              </w:tabs>
              <w:spacing w:after="0" w:line="240" w:lineRule="auto"/>
              <w:rPr>
                <w:b/>
                <w:sz w:val="20"/>
                <w:szCs w:val="20"/>
              </w:rPr>
            </w:pPr>
            <w:r>
              <w:rPr>
                <w:b/>
                <w:sz w:val="20"/>
                <w:szCs w:val="20"/>
              </w:rPr>
              <w:t>Private Sector</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734.100</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744.800</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755.100</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757.100</w:t>
            </w:r>
          </w:p>
        </w:tc>
        <w:tc>
          <w:tcPr>
            <w:tcW w:w="1134" w:type="dxa"/>
          </w:tcPr>
          <w:p w:rsidR="00617FF2" w:rsidRPr="00354EA5" w:rsidRDefault="00617FF2" w:rsidP="00617FF2">
            <w:pPr>
              <w:tabs>
                <w:tab w:val="left" w:pos="1291"/>
              </w:tabs>
              <w:spacing w:after="0" w:line="240" w:lineRule="auto"/>
              <w:rPr>
                <w:sz w:val="20"/>
                <w:szCs w:val="20"/>
              </w:rPr>
            </w:pPr>
            <w:r w:rsidRPr="00354EA5">
              <w:rPr>
                <w:sz w:val="20"/>
                <w:szCs w:val="20"/>
              </w:rPr>
              <w:t>766.058</w:t>
            </w:r>
          </w:p>
        </w:tc>
        <w:tc>
          <w:tcPr>
            <w:tcW w:w="1275" w:type="dxa"/>
          </w:tcPr>
          <w:p w:rsidR="00617FF2" w:rsidRPr="00354EA5" w:rsidRDefault="00617FF2" w:rsidP="00617FF2">
            <w:pPr>
              <w:tabs>
                <w:tab w:val="left" w:pos="1291"/>
              </w:tabs>
              <w:spacing w:after="0" w:line="240" w:lineRule="auto"/>
              <w:rPr>
                <w:sz w:val="20"/>
                <w:szCs w:val="20"/>
              </w:rPr>
            </w:pPr>
            <w:r w:rsidRPr="00354EA5">
              <w:rPr>
                <w:sz w:val="20"/>
                <w:szCs w:val="20"/>
              </w:rPr>
              <w:t>1.016.794</w:t>
            </w:r>
          </w:p>
        </w:tc>
        <w:tc>
          <w:tcPr>
            <w:tcW w:w="1276" w:type="dxa"/>
          </w:tcPr>
          <w:p w:rsidR="00617FF2" w:rsidRPr="00354EA5" w:rsidRDefault="00617FF2" w:rsidP="00617FF2">
            <w:pPr>
              <w:tabs>
                <w:tab w:val="left" w:pos="1291"/>
              </w:tabs>
              <w:spacing w:after="0" w:line="240" w:lineRule="auto"/>
              <w:rPr>
                <w:sz w:val="20"/>
                <w:szCs w:val="20"/>
              </w:rPr>
            </w:pPr>
            <w:r w:rsidRPr="00354EA5">
              <w:rPr>
                <w:sz w:val="20"/>
                <w:szCs w:val="20"/>
              </w:rPr>
              <w:t>920.138</w:t>
            </w:r>
          </w:p>
        </w:tc>
      </w:tr>
    </w:tbl>
    <w:p w:rsidR="00617FF2" w:rsidRPr="00354EA5" w:rsidRDefault="00A245CC" w:rsidP="00617FF2">
      <w:pPr>
        <w:tabs>
          <w:tab w:val="left" w:pos="1291"/>
        </w:tabs>
        <w:jc w:val="right"/>
        <w:rPr>
          <w:sz w:val="20"/>
          <w:szCs w:val="20"/>
        </w:rPr>
      </w:pPr>
      <w:r>
        <w:rPr>
          <w:sz w:val="20"/>
          <w:szCs w:val="20"/>
        </w:rPr>
        <w:t xml:space="preserve">Source of information: </w:t>
      </w:r>
      <w:proofErr w:type="gramStart"/>
      <w:r>
        <w:rPr>
          <w:sz w:val="20"/>
          <w:szCs w:val="20"/>
        </w:rPr>
        <w:t xml:space="preserve">by </w:t>
      </w:r>
      <w:r w:rsidR="00617FF2" w:rsidRPr="00354EA5">
        <w:rPr>
          <w:sz w:val="20"/>
          <w:szCs w:val="20"/>
        </w:rPr>
        <w:t xml:space="preserve"> 2002</w:t>
      </w:r>
      <w:proofErr w:type="gramEnd"/>
      <w:r w:rsidR="00617FF2" w:rsidRPr="00354EA5">
        <w:rPr>
          <w:sz w:val="20"/>
          <w:szCs w:val="20"/>
        </w:rPr>
        <w:t xml:space="preserve"> – 2006 </w:t>
      </w:r>
      <w:r>
        <w:rPr>
          <w:sz w:val="20"/>
          <w:szCs w:val="20"/>
        </w:rPr>
        <w:t>administrative data. For</w:t>
      </w:r>
      <w:r w:rsidR="00617FF2" w:rsidRPr="00354EA5">
        <w:rPr>
          <w:sz w:val="20"/>
          <w:szCs w:val="20"/>
        </w:rPr>
        <w:t xml:space="preserve"> 2007 – 2008 </w:t>
      </w:r>
      <w:r>
        <w:rPr>
          <w:sz w:val="20"/>
          <w:szCs w:val="20"/>
        </w:rPr>
        <w:t xml:space="preserve">Survey </w:t>
      </w:r>
      <w:proofErr w:type="spellStart"/>
      <w:r>
        <w:rPr>
          <w:sz w:val="20"/>
          <w:szCs w:val="20"/>
        </w:rPr>
        <w:t>onLabour</w:t>
      </w:r>
      <w:proofErr w:type="spellEnd"/>
      <w:r>
        <w:rPr>
          <w:sz w:val="20"/>
          <w:szCs w:val="20"/>
        </w:rPr>
        <w:t xml:space="preserve"> Force</w:t>
      </w:r>
    </w:p>
    <w:p w:rsidR="00617FF2" w:rsidRPr="00354EA5" w:rsidRDefault="00617FF2" w:rsidP="00617FF2">
      <w:pPr>
        <w:tabs>
          <w:tab w:val="left" w:pos="1291"/>
        </w:tabs>
        <w:spacing w:after="0"/>
        <w:rPr>
          <w:b/>
          <w:sz w:val="20"/>
          <w:szCs w:val="20"/>
        </w:rPr>
      </w:pPr>
      <w:r w:rsidRPr="00354EA5">
        <w:rPr>
          <w:b/>
          <w:sz w:val="20"/>
          <w:szCs w:val="20"/>
        </w:rPr>
        <w:t>Tab. 1</w:t>
      </w:r>
      <w:r w:rsidR="00921FA7" w:rsidRPr="00354EA5">
        <w:rPr>
          <w:b/>
          <w:sz w:val="20"/>
          <w:szCs w:val="20"/>
        </w:rPr>
        <w:t>6</w:t>
      </w:r>
      <w:r w:rsidR="006C6434">
        <w:rPr>
          <w:b/>
          <w:sz w:val="20"/>
          <w:szCs w:val="20"/>
        </w:rPr>
        <w:t xml:space="preserve"> – </w:t>
      </w:r>
    </w:p>
    <w:p w:rsidR="00617FF2" w:rsidRPr="00354EA5" w:rsidRDefault="00617FF2" w:rsidP="00617FF2">
      <w:pPr>
        <w:tabs>
          <w:tab w:val="left" w:pos="1291"/>
        </w:tabs>
        <w:spacing w:after="0"/>
        <w:rPr>
          <w:rStyle w:val="shorttext1"/>
          <w:b/>
          <w:color w:val="000000"/>
          <w:sz w:val="20"/>
          <w:szCs w:val="20"/>
          <w:shd w:val="clear" w:color="auto" w:fill="FFFFFF"/>
        </w:rPr>
      </w:pPr>
      <w:r w:rsidRPr="00354EA5">
        <w:rPr>
          <w:rStyle w:val="shorttext1"/>
          <w:b/>
          <w:color w:val="000000"/>
          <w:sz w:val="20"/>
          <w:szCs w:val="20"/>
          <w:shd w:val="clear" w:color="auto" w:fill="FFFFFF"/>
        </w:rPr>
        <w:t xml:space="preserve">                Average monthly </w:t>
      </w:r>
      <w:r w:rsidR="00890A48" w:rsidRPr="00354EA5">
        <w:rPr>
          <w:rStyle w:val="shorttext1"/>
          <w:b/>
          <w:color w:val="000000"/>
          <w:sz w:val="20"/>
          <w:szCs w:val="20"/>
          <w:shd w:val="clear" w:color="auto" w:fill="FFFFFF"/>
        </w:rPr>
        <w:t>w</w:t>
      </w:r>
      <w:r w:rsidRPr="00354EA5">
        <w:rPr>
          <w:rStyle w:val="shorttext1"/>
          <w:b/>
          <w:color w:val="000000"/>
          <w:sz w:val="20"/>
          <w:szCs w:val="20"/>
          <w:shd w:val="clear" w:color="auto" w:fill="FFFFFF"/>
        </w:rPr>
        <w:t xml:space="preserve">age in the public sector and </w:t>
      </w:r>
      <w:r w:rsidR="00A245CC">
        <w:rPr>
          <w:rStyle w:val="shorttext1"/>
          <w:b/>
          <w:color w:val="000000"/>
          <w:sz w:val="20"/>
          <w:szCs w:val="20"/>
          <w:shd w:val="clear" w:color="auto" w:fill="FFFFFF"/>
        </w:rPr>
        <w:t>official minimum salary (in ALL</w:t>
      </w:r>
      <w:r w:rsidRPr="00354EA5">
        <w:rPr>
          <w:rStyle w:val="shorttext1"/>
          <w:b/>
          <w:color w:val="000000"/>
          <w:sz w:val="20"/>
          <w:szCs w:val="20"/>
          <w:shd w:val="clear" w:color="auto" w:fill="FFFFFF"/>
        </w:rPr>
        <w: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992"/>
        <w:gridCol w:w="851"/>
        <w:gridCol w:w="850"/>
        <w:gridCol w:w="851"/>
        <w:gridCol w:w="850"/>
        <w:gridCol w:w="851"/>
        <w:gridCol w:w="850"/>
        <w:gridCol w:w="851"/>
        <w:gridCol w:w="850"/>
      </w:tblGrid>
      <w:tr w:rsidR="00617FF2" w:rsidRPr="00354EA5" w:rsidTr="00617FF2">
        <w:tc>
          <w:tcPr>
            <w:tcW w:w="2552" w:type="dxa"/>
          </w:tcPr>
          <w:p w:rsidR="00617FF2" w:rsidRPr="00354EA5" w:rsidRDefault="00617FF2" w:rsidP="00617FF2">
            <w:pPr>
              <w:tabs>
                <w:tab w:val="left" w:pos="1291"/>
              </w:tabs>
              <w:spacing w:after="0" w:line="240" w:lineRule="auto"/>
              <w:rPr>
                <w:b/>
                <w:sz w:val="20"/>
                <w:szCs w:val="20"/>
              </w:rPr>
            </w:pPr>
          </w:p>
        </w:tc>
        <w:tc>
          <w:tcPr>
            <w:tcW w:w="992" w:type="dxa"/>
          </w:tcPr>
          <w:p w:rsidR="00617FF2" w:rsidRPr="00354EA5" w:rsidRDefault="00617FF2" w:rsidP="00617FF2">
            <w:pPr>
              <w:tabs>
                <w:tab w:val="left" w:pos="1291"/>
              </w:tabs>
              <w:spacing w:after="0" w:line="240" w:lineRule="auto"/>
              <w:rPr>
                <w:b/>
                <w:sz w:val="20"/>
                <w:szCs w:val="20"/>
              </w:rPr>
            </w:pPr>
            <w:r w:rsidRPr="00354EA5">
              <w:rPr>
                <w:b/>
                <w:sz w:val="20"/>
                <w:szCs w:val="20"/>
              </w:rPr>
              <w:t>2002</w:t>
            </w:r>
          </w:p>
        </w:tc>
        <w:tc>
          <w:tcPr>
            <w:tcW w:w="851" w:type="dxa"/>
          </w:tcPr>
          <w:p w:rsidR="00617FF2" w:rsidRPr="00354EA5" w:rsidRDefault="00617FF2" w:rsidP="00617FF2">
            <w:pPr>
              <w:tabs>
                <w:tab w:val="left" w:pos="1291"/>
              </w:tabs>
              <w:spacing w:after="0" w:line="240" w:lineRule="auto"/>
              <w:rPr>
                <w:b/>
                <w:sz w:val="20"/>
                <w:szCs w:val="20"/>
              </w:rPr>
            </w:pPr>
            <w:r w:rsidRPr="00354EA5">
              <w:rPr>
                <w:b/>
                <w:sz w:val="20"/>
                <w:szCs w:val="20"/>
              </w:rPr>
              <w:t>2003</w:t>
            </w:r>
          </w:p>
        </w:tc>
        <w:tc>
          <w:tcPr>
            <w:tcW w:w="850" w:type="dxa"/>
          </w:tcPr>
          <w:p w:rsidR="00617FF2" w:rsidRPr="00354EA5" w:rsidRDefault="00617FF2" w:rsidP="00617FF2">
            <w:pPr>
              <w:tabs>
                <w:tab w:val="left" w:pos="1291"/>
              </w:tabs>
              <w:spacing w:after="0" w:line="240" w:lineRule="auto"/>
              <w:rPr>
                <w:b/>
                <w:sz w:val="20"/>
                <w:szCs w:val="20"/>
              </w:rPr>
            </w:pPr>
            <w:r w:rsidRPr="00354EA5">
              <w:rPr>
                <w:b/>
                <w:sz w:val="20"/>
                <w:szCs w:val="20"/>
              </w:rPr>
              <w:t>2004</w:t>
            </w:r>
          </w:p>
        </w:tc>
        <w:tc>
          <w:tcPr>
            <w:tcW w:w="851" w:type="dxa"/>
          </w:tcPr>
          <w:p w:rsidR="00617FF2" w:rsidRPr="00354EA5" w:rsidRDefault="00617FF2" w:rsidP="00617FF2">
            <w:pPr>
              <w:tabs>
                <w:tab w:val="left" w:pos="1291"/>
              </w:tabs>
              <w:spacing w:after="0" w:line="240" w:lineRule="auto"/>
              <w:rPr>
                <w:b/>
                <w:sz w:val="20"/>
                <w:szCs w:val="20"/>
              </w:rPr>
            </w:pPr>
            <w:r w:rsidRPr="00354EA5">
              <w:rPr>
                <w:b/>
                <w:sz w:val="20"/>
                <w:szCs w:val="20"/>
              </w:rPr>
              <w:t>2005</w:t>
            </w:r>
          </w:p>
        </w:tc>
        <w:tc>
          <w:tcPr>
            <w:tcW w:w="850" w:type="dxa"/>
          </w:tcPr>
          <w:p w:rsidR="00617FF2" w:rsidRPr="00354EA5" w:rsidRDefault="00617FF2" w:rsidP="00617FF2">
            <w:pPr>
              <w:tabs>
                <w:tab w:val="left" w:pos="1291"/>
              </w:tabs>
              <w:spacing w:after="0" w:line="240" w:lineRule="auto"/>
              <w:rPr>
                <w:b/>
                <w:sz w:val="20"/>
                <w:szCs w:val="20"/>
              </w:rPr>
            </w:pPr>
            <w:r w:rsidRPr="00354EA5">
              <w:rPr>
                <w:b/>
                <w:sz w:val="20"/>
                <w:szCs w:val="20"/>
              </w:rPr>
              <w:t>2006</w:t>
            </w:r>
          </w:p>
        </w:tc>
        <w:tc>
          <w:tcPr>
            <w:tcW w:w="851" w:type="dxa"/>
          </w:tcPr>
          <w:p w:rsidR="00617FF2" w:rsidRPr="00354EA5" w:rsidRDefault="00617FF2" w:rsidP="00617FF2">
            <w:pPr>
              <w:tabs>
                <w:tab w:val="left" w:pos="1291"/>
              </w:tabs>
              <w:spacing w:after="0" w:line="240" w:lineRule="auto"/>
              <w:rPr>
                <w:b/>
                <w:sz w:val="20"/>
                <w:szCs w:val="20"/>
              </w:rPr>
            </w:pPr>
            <w:r w:rsidRPr="00354EA5">
              <w:rPr>
                <w:b/>
                <w:sz w:val="20"/>
                <w:szCs w:val="20"/>
              </w:rPr>
              <w:t>2007</w:t>
            </w:r>
          </w:p>
        </w:tc>
        <w:tc>
          <w:tcPr>
            <w:tcW w:w="850" w:type="dxa"/>
          </w:tcPr>
          <w:p w:rsidR="00617FF2" w:rsidRPr="00354EA5" w:rsidRDefault="00617FF2" w:rsidP="00617FF2">
            <w:pPr>
              <w:tabs>
                <w:tab w:val="left" w:pos="1291"/>
              </w:tabs>
              <w:spacing w:after="0" w:line="240" w:lineRule="auto"/>
              <w:rPr>
                <w:b/>
                <w:sz w:val="20"/>
                <w:szCs w:val="20"/>
              </w:rPr>
            </w:pPr>
            <w:r w:rsidRPr="00354EA5">
              <w:rPr>
                <w:b/>
                <w:sz w:val="20"/>
                <w:szCs w:val="20"/>
              </w:rPr>
              <w:t>2008</w:t>
            </w:r>
          </w:p>
        </w:tc>
        <w:tc>
          <w:tcPr>
            <w:tcW w:w="851" w:type="dxa"/>
          </w:tcPr>
          <w:p w:rsidR="00617FF2" w:rsidRPr="00354EA5" w:rsidRDefault="00617FF2" w:rsidP="00617FF2">
            <w:pPr>
              <w:tabs>
                <w:tab w:val="left" w:pos="1291"/>
              </w:tabs>
              <w:spacing w:after="0" w:line="240" w:lineRule="auto"/>
              <w:rPr>
                <w:b/>
                <w:sz w:val="20"/>
                <w:szCs w:val="20"/>
              </w:rPr>
            </w:pPr>
            <w:r w:rsidRPr="00354EA5">
              <w:rPr>
                <w:b/>
                <w:sz w:val="20"/>
                <w:szCs w:val="20"/>
              </w:rPr>
              <w:t>2009</w:t>
            </w:r>
          </w:p>
        </w:tc>
        <w:tc>
          <w:tcPr>
            <w:tcW w:w="850" w:type="dxa"/>
          </w:tcPr>
          <w:p w:rsidR="00617FF2" w:rsidRPr="00354EA5" w:rsidRDefault="00617FF2" w:rsidP="00617FF2">
            <w:pPr>
              <w:tabs>
                <w:tab w:val="left" w:pos="1291"/>
              </w:tabs>
              <w:spacing w:after="0" w:line="240" w:lineRule="auto"/>
              <w:rPr>
                <w:b/>
                <w:sz w:val="20"/>
                <w:szCs w:val="20"/>
              </w:rPr>
            </w:pPr>
            <w:r w:rsidRPr="00354EA5">
              <w:rPr>
                <w:b/>
                <w:sz w:val="20"/>
                <w:szCs w:val="20"/>
              </w:rPr>
              <w:t>2010</w:t>
            </w:r>
          </w:p>
        </w:tc>
      </w:tr>
      <w:tr w:rsidR="00617FF2" w:rsidRPr="00354EA5" w:rsidTr="00617FF2">
        <w:tc>
          <w:tcPr>
            <w:tcW w:w="2552" w:type="dxa"/>
          </w:tcPr>
          <w:p w:rsidR="00617FF2" w:rsidRPr="00354EA5" w:rsidRDefault="00A245CC" w:rsidP="00617FF2">
            <w:pPr>
              <w:tabs>
                <w:tab w:val="left" w:pos="1291"/>
              </w:tabs>
              <w:spacing w:after="0" w:line="240" w:lineRule="auto"/>
              <w:rPr>
                <w:b/>
                <w:sz w:val="20"/>
                <w:szCs w:val="20"/>
              </w:rPr>
            </w:pPr>
            <w:r>
              <w:rPr>
                <w:b/>
                <w:sz w:val="20"/>
                <w:szCs w:val="20"/>
              </w:rPr>
              <w:t>Average monthly wage in State Sector</w:t>
            </w:r>
          </w:p>
        </w:tc>
        <w:tc>
          <w:tcPr>
            <w:tcW w:w="992" w:type="dxa"/>
          </w:tcPr>
          <w:p w:rsidR="00617FF2" w:rsidRPr="00354EA5" w:rsidRDefault="00617FF2" w:rsidP="00617FF2">
            <w:pPr>
              <w:tabs>
                <w:tab w:val="left" w:pos="1291"/>
              </w:tabs>
              <w:spacing w:after="0" w:line="240" w:lineRule="auto"/>
              <w:rPr>
                <w:b/>
                <w:sz w:val="20"/>
                <w:szCs w:val="20"/>
              </w:rPr>
            </w:pPr>
          </w:p>
          <w:p w:rsidR="00617FF2" w:rsidRPr="00354EA5" w:rsidRDefault="00617FF2" w:rsidP="00617FF2">
            <w:pPr>
              <w:tabs>
                <w:tab w:val="left" w:pos="1291"/>
              </w:tabs>
              <w:spacing w:after="0" w:line="240" w:lineRule="auto"/>
              <w:rPr>
                <w:b/>
                <w:sz w:val="20"/>
                <w:szCs w:val="20"/>
              </w:rPr>
            </w:pPr>
            <w:r w:rsidRPr="00354EA5">
              <w:rPr>
                <w:b/>
                <w:sz w:val="20"/>
                <w:szCs w:val="20"/>
              </w:rPr>
              <w:t>19.659</w:t>
            </w:r>
          </w:p>
        </w:tc>
        <w:tc>
          <w:tcPr>
            <w:tcW w:w="851" w:type="dxa"/>
          </w:tcPr>
          <w:p w:rsidR="00617FF2" w:rsidRPr="00354EA5" w:rsidRDefault="00617FF2" w:rsidP="00617FF2">
            <w:pPr>
              <w:tabs>
                <w:tab w:val="left" w:pos="1291"/>
              </w:tabs>
              <w:spacing w:after="0" w:line="240" w:lineRule="auto"/>
              <w:rPr>
                <w:b/>
                <w:sz w:val="20"/>
                <w:szCs w:val="20"/>
              </w:rPr>
            </w:pPr>
          </w:p>
          <w:p w:rsidR="00617FF2" w:rsidRPr="00354EA5" w:rsidRDefault="00617FF2" w:rsidP="00617FF2">
            <w:pPr>
              <w:tabs>
                <w:tab w:val="left" w:pos="1291"/>
              </w:tabs>
              <w:spacing w:after="0" w:line="240" w:lineRule="auto"/>
              <w:rPr>
                <w:b/>
                <w:sz w:val="20"/>
                <w:szCs w:val="20"/>
              </w:rPr>
            </w:pPr>
            <w:r w:rsidRPr="00354EA5">
              <w:rPr>
                <w:b/>
                <w:sz w:val="20"/>
                <w:szCs w:val="20"/>
              </w:rPr>
              <w:t>21.325</w:t>
            </w:r>
          </w:p>
        </w:tc>
        <w:tc>
          <w:tcPr>
            <w:tcW w:w="850" w:type="dxa"/>
          </w:tcPr>
          <w:p w:rsidR="00617FF2" w:rsidRPr="00354EA5" w:rsidRDefault="00617FF2" w:rsidP="00617FF2">
            <w:pPr>
              <w:tabs>
                <w:tab w:val="left" w:pos="1291"/>
              </w:tabs>
              <w:spacing w:after="0" w:line="240" w:lineRule="auto"/>
              <w:rPr>
                <w:b/>
                <w:sz w:val="20"/>
                <w:szCs w:val="20"/>
              </w:rPr>
            </w:pPr>
          </w:p>
          <w:p w:rsidR="00617FF2" w:rsidRPr="00354EA5" w:rsidRDefault="00617FF2" w:rsidP="00617FF2">
            <w:pPr>
              <w:tabs>
                <w:tab w:val="left" w:pos="1291"/>
              </w:tabs>
              <w:spacing w:after="0" w:line="240" w:lineRule="auto"/>
              <w:rPr>
                <w:b/>
                <w:sz w:val="20"/>
                <w:szCs w:val="20"/>
              </w:rPr>
            </w:pPr>
            <w:r w:rsidRPr="00354EA5">
              <w:rPr>
                <w:b/>
                <w:sz w:val="20"/>
                <w:szCs w:val="20"/>
              </w:rPr>
              <w:t>24.393</w:t>
            </w:r>
          </w:p>
        </w:tc>
        <w:tc>
          <w:tcPr>
            <w:tcW w:w="851" w:type="dxa"/>
          </w:tcPr>
          <w:p w:rsidR="00617FF2" w:rsidRPr="00354EA5" w:rsidRDefault="00617FF2" w:rsidP="00617FF2">
            <w:pPr>
              <w:tabs>
                <w:tab w:val="left" w:pos="1291"/>
              </w:tabs>
              <w:spacing w:after="0" w:line="240" w:lineRule="auto"/>
              <w:rPr>
                <w:b/>
                <w:sz w:val="20"/>
                <w:szCs w:val="20"/>
              </w:rPr>
            </w:pPr>
          </w:p>
          <w:p w:rsidR="00617FF2" w:rsidRPr="00354EA5" w:rsidRDefault="00617FF2" w:rsidP="00617FF2">
            <w:pPr>
              <w:tabs>
                <w:tab w:val="left" w:pos="1291"/>
              </w:tabs>
              <w:spacing w:after="0" w:line="240" w:lineRule="auto"/>
              <w:rPr>
                <w:b/>
                <w:sz w:val="20"/>
                <w:szCs w:val="20"/>
              </w:rPr>
            </w:pPr>
            <w:r w:rsidRPr="00354EA5">
              <w:rPr>
                <w:b/>
                <w:sz w:val="20"/>
                <w:szCs w:val="20"/>
              </w:rPr>
              <w:t>26.808</w:t>
            </w:r>
          </w:p>
        </w:tc>
        <w:tc>
          <w:tcPr>
            <w:tcW w:w="850" w:type="dxa"/>
          </w:tcPr>
          <w:p w:rsidR="00617FF2" w:rsidRPr="00354EA5" w:rsidRDefault="00617FF2" w:rsidP="00617FF2">
            <w:pPr>
              <w:tabs>
                <w:tab w:val="left" w:pos="1291"/>
              </w:tabs>
              <w:spacing w:after="0" w:line="240" w:lineRule="auto"/>
              <w:rPr>
                <w:b/>
                <w:sz w:val="20"/>
                <w:szCs w:val="20"/>
              </w:rPr>
            </w:pPr>
          </w:p>
          <w:p w:rsidR="00617FF2" w:rsidRPr="00354EA5" w:rsidRDefault="00617FF2" w:rsidP="00617FF2">
            <w:pPr>
              <w:tabs>
                <w:tab w:val="left" w:pos="1291"/>
              </w:tabs>
              <w:spacing w:after="0" w:line="240" w:lineRule="auto"/>
              <w:rPr>
                <w:b/>
                <w:sz w:val="20"/>
                <w:szCs w:val="20"/>
              </w:rPr>
            </w:pPr>
            <w:r w:rsidRPr="00354EA5">
              <w:rPr>
                <w:b/>
                <w:sz w:val="20"/>
                <w:szCs w:val="20"/>
              </w:rPr>
              <w:t>28.822</w:t>
            </w:r>
          </w:p>
        </w:tc>
        <w:tc>
          <w:tcPr>
            <w:tcW w:w="851" w:type="dxa"/>
          </w:tcPr>
          <w:p w:rsidR="00617FF2" w:rsidRPr="00354EA5" w:rsidRDefault="00617FF2" w:rsidP="00617FF2">
            <w:pPr>
              <w:tabs>
                <w:tab w:val="left" w:pos="1291"/>
              </w:tabs>
              <w:spacing w:after="0" w:line="240" w:lineRule="auto"/>
              <w:rPr>
                <w:b/>
                <w:sz w:val="20"/>
                <w:szCs w:val="20"/>
              </w:rPr>
            </w:pPr>
          </w:p>
          <w:p w:rsidR="00617FF2" w:rsidRPr="00354EA5" w:rsidRDefault="00617FF2" w:rsidP="00617FF2">
            <w:pPr>
              <w:tabs>
                <w:tab w:val="left" w:pos="1291"/>
              </w:tabs>
              <w:spacing w:after="0" w:line="240" w:lineRule="auto"/>
              <w:rPr>
                <w:b/>
                <w:sz w:val="20"/>
                <w:szCs w:val="20"/>
              </w:rPr>
            </w:pPr>
            <w:r w:rsidRPr="00354EA5">
              <w:rPr>
                <w:b/>
                <w:sz w:val="20"/>
                <w:szCs w:val="20"/>
              </w:rPr>
              <w:t>33.750</w:t>
            </w:r>
          </w:p>
        </w:tc>
        <w:tc>
          <w:tcPr>
            <w:tcW w:w="850" w:type="dxa"/>
          </w:tcPr>
          <w:p w:rsidR="00617FF2" w:rsidRPr="00354EA5" w:rsidRDefault="00617FF2" w:rsidP="00617FF2">
            <w:pPr>
              <w:tabs>
                <w:tab w:val="left" w:pos="1291"/>
              </w:tabs>
              <w:spacing w:after="0" w:line="240" w:lineRule="auto"/>
              <w:rPr>
                <w:b/>
                <w:sz w:val="20"/>
                <w:szCs w:val="20"/>
              </w:rPr>
            </w:pPr>
          </w:p>
          <w:p w:rsidR="00617FF2" w:rsidRPr="00354EA5" w:rsidRDefault="00617FF2" w:rsidP="00617FF2">
            <w:pPr>
              <w:tabs>
                <w:tab w:val="left" w:pos="1291"/>
              </w:tabs>
              <w:spacing w:after="0" w:line="240" w:lineRule="auto"/>
              <w:rPr>
                <w:b/>
                <w:sz w:val="20"/>
                <w:szCs w:val="20"/>
              </w:rPr>
            </w:pPr>
            <w:r w:rsidRPr="00354EA5">
              <w:rPr>
                <w:b/>
                <w:sz w:val="20"/>
                <w:szCs w:val="20"/>
              </w:rPr>
              <w:t>36.537</w:t>
            </w:r>
          </w:p>
        </w:tc>
        <w:tc>
          <w:tcPr>
            <w:tcW w:w="851" w:type="dxa"/>
          </w:tcPr>
          <w:p w:rsidR="00617FF2" w:rsidRPr="00354EA5" w:rsidRDefault="00617FF2" w:rsidP="00617FF2">
            <w:pPr>
              <w:tabs>
                <w:tab w:val="left" w:pos="1291"/>
              </w:tabs>
              <w:spacing w:after="0" w:line="240" w:lineRule="auto"/>
              <w:rPr>
                <w:b/>
                <w:sz w:val="20"/>
                <w:szCs w:val="20"/>
              </w:rPr>
            </w:pPr>
          </w:p>
          <w:p w:rsidR="00617FF2" w:rsidRPr="00354EA5" w:rsidRDefault="00617FF2" w:rsidP="00617FF2">
            <w:pPr>
              <w:tabs>
                <w:tab w:val="left" w:pos="1291"/>
              </w:tabs>
              <w:spacing w:after="0" w:line="240" w:lineRule="auto"/>
              <w:rPr>
                <w:b/>
                <w:sz w:val="20"/>
                <w:szCs w:val="20"/>
              </w:rPr>
            </w:pPr>
            <w:r w:rsidRPr="00354EA5">
              <w:rPr>
                <w:b/>
                <w:sz w:val="20"/>
                <w:szCs w:val="20"/>
              </w:rPr>
              <w:t>40.874</w:t>
            </w:r>
          </w:p>
        </w:tc>
        <w:tc>
          <w:tcPr>
            <w:tcW w:w="850" w:type="dxa"/>
          </w:tcPr>
          <w:p w:rsidR="00617FF2" w:rsidRPr="00354EA5" w:rsidRDefault="00617FF2" w:rsidP="00617FF2">
            <w:pPr>
              <w:tabs>
                <w:tab w:val="left" w:pos="1291"/>
              </w:tabs>
              <w:spacing w:after="0" w:line="240" w:lineRule="auto"/>
              <w:rPr>
                <w:b/>
                <w:sz w:val="20"/>
                <w:szCs w:val="20"/>
              </w:rPr>
            </w:pPr>
          </w:p>
          <w:p w:rsidR="00617FF2" w:rsidRPr="00354EA5" w:rsidRDefault="00617FF2" w:rsidP="00617FF2">
            <w:pPr>
              <w:tabs>
                <w:tab w:val="left" w:pos="1291"/>
              </w:tabs>
              <w:spacing w:after="0" w:line="240" w:lineRule="auto"/>
              <w:rPr>
                <w:b/>
                <w:sz w:val="20"/>
                <w:szCs w:val="20"/>
              </w:rPr>
            </w:pPr>
            <w:r w:rsidRPr="00354EA5">
              <w:rPr>
                <w:b/>
                <w:sz w:val="20"/>
                <w:szCs w:val="20"/>
              </w:rPr>
              <w:t>42.000</w:t>
            </w:r>
          </w:p>
        </w:tc>
      </w:tr>
      <w:tr w:rsidR="00617FF2" w:rsidRPr="00354EA5" w:rsidTr="00617FF2">
        <w:tc>
          <w:tcPr>
            <w:tcW w:w="2552" w:type="dxa"/>
          </w:tcPr>
          <w:p w:rsidR="00617FF2" w:rsidRPr="00354EA5" w:rsidRDefault="00A245CC" w:rsidP="00617FF2">
            <w:pPr>
              <w:tabs>
                <w:tab w:val="left" w:pos="1291"/>
              </w:tabs>
              <w:spacing w:after="0" w:line="240" w:lineRule="auto"/>
              <w:rPr>
                <w:b/>
                <w:sz w:val="20"/>
                <w:szCs w:val="20"/>
              </w:rPr>
            </w:pPr>
            <w:r>
              <w:rPr>
                <w:b/>
                <w:sz w:val="20"/>
                <w:szCs w:val="20"/>
              </w:rPr>
              <w:t>Official minimum salary</w:t>
            </w:r>
          </w:p>
        </w:tc>
        <w:tc>
          <w:tcPr>
            <w:tcW w:w="992" w:type="dxa"/>
          </w:tcPr>
          <w:p w:rsidR="00617FF2" w:rsidRPr="00354EA5" w:rsidRDefault="00617FF2" w:rsidP="00617FF2">
            <w:pPr>
              <w:tabs>
                <w:tab w:val="left" w:pos="1291"/>
              </w:tabs>
              <w:spacing w:after="0" w:line="240" w:lineRule="auto"/>
              <w:rPr>
                <w:b/>
                <w:sz w:val="20"/>
                <w:szCs w:val="20"/>
              </w:rPr>
            </w:pPr>
            <w:r w:rsidRPr="00354EA5">
              <w:rPr>
                <w:b/>
                <w:sz w:val="20"/>
                <w:szCs w:val="20"/>
              </w:rPr>
              <w:t>9.400</w:t>
            </w:r>
          </w:p>
        </w:tc>
        <w:tc>
          <w:tcPr>
            <w:tcW w:w="851" w:type="dxa"/>
          </w:tcPr>
          <w:p w:rsidR="00617FF2" w:rsidRPr="00354EA5" w:rsidRDefault="00617FF2" w:rsidP="00617FF2">
            <w:pPr>
              <w:tabs>
                <w:tab w:val="left" w:pos="1291"/>
              </w:tabs>
              <w:spacing w:after="0" w:line="240" w:lineRule="auto"/>
              <w:rPr>
                <w:b/>
                <w:sz w:val="20"/>
                <w:szCs w:val="20"/>
              </w:rPr>
            </w:pPr>
            <w:r w:rsidRPr="00354EA5">
              <w:rPr>
                <w:b/>
                <w:sz w:val="20"/>
                <w:szCs w:val="20"/>
              </w:rPr>
              <w:t>10.060</w:t>
            </w:r>
          </w:p>
        </w:tc>
        <w:tc>
          <w:tcPr>
            <w:tcW w:w="850" w:type="dxa"/>
          </w:tcPr>
          <w:p w:rsidR="00617FF2" w:rsidRPr="00354EA5" w:rsidRDefault="00617FF2" w:rsidP="00617FF2">
            <w:pPr>
              <w:tabs>
                <w:tab w:val="left" w:pos="1291"/>
              </w:tabs>
              <w:spacing w:after="0" w:line="240" w:lineRule="auto"/>
              <w:rPr>
                <w:b/>
                <w:sz w:val="20"/>
                <w:szCs w:val="20"/>
              </w:rPr>
            </w:pPr>
            <w:r w:rsidRPr="00354EA5">
              <w:rPr>
                <w:b/>
                <w:sz w:val="20"/>
                <w:szCs w:val="20"/>
              </w:rPr>
              <w:t>10.080</w:t>
            </w:r>
          </w:p>
        </w:tc>
        <w:tc>
          <w:tcPr>
            <w:tcW w:w="851" w:type="dxa"/>
          </w:tcPr>
          <w:p w:rsidR="00617FF2" w:rsidRPr="00354EA5" w:rsidRDefault="00617FF2" w:rsidP="00617FF2">
            <w:pPr>
              <w:tabs>
                <w:tab w:val="left" w:pos="1291"/>
              </w:tabs>
              <w:spacing w:after="0" w:line="240" w:lineRule="auto"/>
              <w:rPr>
                <w:b/>
                <w:sz w:val="20"/>
                <w:szCs w:val="20"/>
              </w:rPr>
            </w:pPr>
            <w:r w:rsidRPr="00354EA5">
              <w:rPr>
                <w:b/>
                <w:sz w:val="20"/>
                <w:szCs w:val="20"/>
              </w:rPr>
              <w:t>11.800</w:t>
            </w:r>
          </w:p>
        </w:tc>
        <w:tc>
          <w:tcPr>
            <w:tcW w:w="850" w:type="dxa"/>
          </w:tcPr>
          <w:p w:rsidR="00617FF2" w:rsidRPr="00354EA5" w:rsidRDefault="00617FF2" w:rsidP="00617FF2">
            <w:pPr>
              <w:tabs>
                <w:tab w:val="left" w:pos="1291"/>
              </w:tabs>
              <w:spacing w:after="0" w:line="240" w:lineRule="auto"/>
              <w:rPr>
                <w:b/>
                <w:sz w:val="20"/>
                <w:szCs w:val="20"/>
              </w:rPr>
            </w:pPr>
            <w:r w:rsidRPr="00354EA5">
              <w:rPr>
                <w:b/>
                <w:sz w:val="20"/>
                <w:szCs w:val="20"/>
              </w:rPr>
              <w:t>14.000</w:t>
            </w:r>
          </w:p>
        </w:tc>
        <w:tc>
          <w:tcPr>
            <w:tcW w:w="851" w:type="dxa"/>
          </w:tcPr>
          <w:p w:rsidR="00617FF2" w:rsidRPr="00354EA5" w:rsidRDefault="00617FF2" w:rsidP="00617FF2">
            <w:pPr>
              <w:tabs>
                <w:tab w:val="left" w:pos="1291"/>
              </w:tabs>
              <w:spacing w:after="0" w:line="240" w:lineRule="auto"/>
              <w:rPr>
                <w:b/>
                <w:sz w:val="20"/>
                <w:szCs w:val="20"/>
              </w:rPr>
            </w:pPr>
            <w:r w:rsidRPr="00354EA5">
              <w:rPr>
                <w:b/>
                <w:sz w:val="20"/>
                <w:szCs w:val="20"/>
              </w:rPr>
              <w:t>16.100</w:t>
            </w:r>
          </w:p>
        </w:tc>
        <w:tc>
          <w:tcPr>
            <w:tcW w:w="850" w:type="dxa"/>
          </w:tcPr>
          <w:p w:rsidR="00617FF2" w:rsidRPr="00354EA5" w:rsidRDefault="00617FF2" w:rsidP="00617FF2">
            <w:pPr>
              <w:tabs>
                <w:tab w:val="left" w:pos="1291"/>
              </w:tabs>
              <w:spacing w:after="0" w:line="240" w:lineRule="auto"/>
              <w:rPr>
                <w:b/>
                <w:sz w:val="20"/>
                <w:szCs w:val="20"/>
              </w:rPr>
            </w:pPr>
            <w:r w:rsidRPr="00354EA5">
              <w:rPr>
                <w:b/>
                <w:sz w:val="20"/>
                <w:szCs w:val="20"/>
              </w:rPr>
              <w:t>17.000</w:t>
            </w:r>
          </w:p>
        </w:tc>
        <w:tc>
          <w:tcPr>
            <w:tcW w:w="851" w:type="dxa"/>
          </w:tcPr>
          <w:p w:rsidR="00617FF2" w:rsidRPr="00354EA5" w:rsidRDefault="00617FF2" w:rsidP="00617FF2">
            <w:pPr>
              <w:tabs>
                <w:tab w:val="left" w:pos="1291"/>
              </w:tabs>
              <w:spacing w:after="0" w:line="240" w:lineRule="auto"/>
              <w:rPr>
                <w:b/>
                <w:sz w:val="20"/>
                <w:szCs w:val="20"/>
              </w:rPr>
            </w:pPr>
            <w:r w:rsidRPr="00354EA5">
              <w:rPr>
                <w:b/>
                <w:sz w:val="20"/>
                <w:szCs w:val="20"/>
              </w:rPr>
              <w:t>18.000</w:t>
            </w:r>
          </w:p>
        </w:tc>
        <w:tc>
          <w:tcPr>
            <w:tcW w:w="850" w:type="dxa"/>
          </w:tcPr>
          <w:p w:rsidR="00617FF2" w:rsidRPr="00354EA5" w:rsidRDefault="00617FF2" w:rsidP="00617FF2">
            <w:pPr>
              <w:tabs>
                <w:tab w:val="left" w:pos="1291"/>
              </w:tabs>
              <w:spacing w:after="0" w:line="240" w:lineRule="auto"/>
              <w:rPr>
                <w:b/>
                <w:sz w:val="20"/>
                <w:szCs w:val="20"/>
              </w:rPr>
            </w:pPr>
            <w:r w:rsidRPr="00354EA5">
              <w:rPr>
                <w:b/>
                <w:sz w:val="20"/>
                <w:szCs w:val="20"/>
              </w:rPr>
              <w:t>18.000</w:t>
            </w:r>
          </w:p>
        </w:tc>
      </w:tr>
    </w:tbl>
    <w:p w:rsidR="006C6434" w:rsidRPr="00354EA5" w:rsidRDefault="006C6434" w:rsidP="006C6434">
      <w:pPr>
        <w:tabs>
          <w:tab w:val="left" w:pos="1291"/>
        </w:tabs>
        <w:spacing w:after="0"/>
        <w:jc w:val="right"/>
        <w:rPr>
          <w:sz w:val="20"/>
          <w:szCs w:val="20"/>
        </w:rPr>
      </w:pPr>
      <w:r>
        <w:rPr>
          <w:sz w:val="20"/>
          <w:szCs w:val="20"/>
        </w:rPr>
        <w:t>Source of information:</w:t>
      </w:r>
      <w:r w:rsidRPr="00354EA5">
        <w:rPr>
          <w:sz w:val="20"/>
          <w:szCs w:val="20"/>
        </w:rPr>
        <w:t xml:space="preserve"> </w:t>
      </w:r>
      <w:r>
        <w:rPr>
          <w:sz w:val="20"/>
          <w:szCs w:val="20"/>
        </w:rPr>
        <w:t>Administrative data</w:t>
      </w:r>
    </w:p>
    <w:p w:rsidR="00617FF2" w:rsidRPr="00354EA5" w:rsidRDefault="00617FF2" w:rsidP="00617FF2">
      <w:pPr>
        <w:tabs>
          <w:tab w:val="left" w:pos="1291"/>
        </w:tabs>
        <w:spacing w:after="0"/>
        <w:jc w:val="right"/>
        <w:rPr>
          <w:sz w:val="20"/>
          <w:szCs w:val="20"/>
        </w:rPr>
      </w:pPr>
    </w:p>
    <w:p w:rsidR="00545A1E" w:rsidRPr="00354EA5" w:rsidRDefault="00545A1E" w:rsidP="00617FF2">
      <w:pPr>
        <w:tabs>
          <w:tab w:val="left" w:pos="1291"/>
        </w:tabs>
        <w:spacing w:after="0"/>
        <w:jc w:val="right"/>
        <w:rPr>
          <w:sz w:val="20"/>
          <w:szCs w:val="20"/>
        </w:rPr>
      </w:pPr>
    </w:p>
    <w:p w:rsidR="00617FF2" w:rsidRPr="00354EA5" w:rsidRDefault="00617FF2" w:rsidP="00617FF2">
      <w:pPr>
        <w:tabs>
          <w:tab w:val="left" w:pos="1291"/>
        </w:tabs>
        <w:spacing w:after="0" w:line="240" w:lineRule="auto"/>
        <w:rPr>
          <w:b/>
          <w:sz w:val="20"/>
          <w:szCs w:val="20"/>
        </w:rPr>
      </w:pPr>
      <w:proofErr w:type="gramStart"/>
      <w:r w:rsidRPr="00354EA5">
        <w:rPr>
          <w:b/>
          <w:sz w:val="20"/>
          <w:szCs w:val="20"/>
        </w:rPr>
        <w:t>Tab. 1</w:t>
      </w:r>
      <w:r w:rsidR="00921FA7" w:rsidRPr="00354EA5">
        <w:rPr>
          <w:b/>
          <w:sz w:val="20"/>
          <w:szCs w:val="20"/>
        </w:rPr>
        <w:t>7</w:t>
      </w:r>
      <w:r w:rsidR="00953772">
        <w:rPr>
          <w:b/>
          <w:sz w:val="20"/>
          <w:szCs w:val="20"/>
        </w:rPr>
        <w:t>.</w:t>
      </w:r>
      <w:proofErr w:type="gramEnd"/>
      <w:r w:rsidR="00953772">
        <w:rPr>
          <w:b/>
          <w:sz w:val="20"/>
          <w:szCs w:val="20"/>
        </w:rPr>
        <w:t xml:space="preserve"> </w:t>
      </w:r>
      <w:r w:rsidRPr="00354EA5">
        <w:rPr>
          <w:b/>
          <w:sz w:val="20"/>
          <w:szCs w:val="20"/>
        </w:rPr>
        <w:t xml:space="preserve">Measure of </w:t>
      </w:r>
      <w:r w:rsidR="00953772">
        <w:rPr>
          <w:b/>
          <w:sz w:val="20"/>
          <w:szCs w:val="20"/>
        </w:rPr>
        <w:t>Old Age Pension 2002-2009</w:t>
      </w:r>
    </w:p>
    <w:tbl>
      <w:tblPr>
        <w:tblW w:w="1051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2070"/>
        <w:gridCol w:w="900"/>
        <w:gridCol w:w="990"/>
        <w:gridCol w:w="900"/>
        <w:gridCol w:w="900"/>
        <w:gridCol w:w="900"/>
        <w:gridCol w:w="810"/>
        <w:gridCol w:w="810"/>
        <w:gridCol w:w="795"/>
      </w:tblGrid>
      <w:tr w:rsidR="00617FF2" w:rsidRPr="00354EA5" w:rsidTr="00617FF2">
        <w:tc>
          <w:tcPr>
            <w:tcW w:w="1440" w:type="dxa"/>
            <w:vMerge w:val="restart"/>
          </w:tcPr>
          <w:p w:rsidR="00617FF2" w:rsidRPr="00354EA5" w:rsidRDefault="00953772" w:rsidP="00617FF2">
            <w:pPr>
              <w:tabs>
                <w:tab w:val="left" w:pos="1291"/>
              </w:tabs>
              <w:spacing w:after="0" w:line="240" w:lineRule="auto"/>
              <w:rPr>
                <w:b/>
                <w:sz w:val="20"/>
                <w:szCs w:val="20"/>
              </w:rPr>
            </w:pPr>
            <w:r>
              <w:rPr>
                <w:b/>
                <w:sz w:val="20"/>
                <w:szCs w:val="20"/>
              </w:rPr>
              <w:t xml:space="preserve">Monthly </w:t>
            </w:r>
            <w:r w:rsidR="006C6434">
              <w:rPr>
                <w:b/>
                <w:sz w:val="20"/>
                <w:szCs w:val="20"/>
              </w:rPr>
              <w:t>minimum</w:t>
            </w:r>
            <w:r>
              <w:rPr>
                <w:b/>
                <w:sz w:val="20"/>
                <w:szCs w:val="20"/>
              </w:rPr>
              <w:t xml:space="preserve"> pension</w:t>
            </w:r>
          </w:p>
        </w:tc>
        <w:tc>
          <w:tcPr>
            <w:tcW w:w="2070" w:type="dxa"/>
          </w:tcPr>
          <w:p w:rsidR="00617FF2" w:rsidRPr="00354EA5" w:rsidRDefault="00617FF2" w:rsidP="00617FF2">
            <w:pPr>
              <w:tabs>
                <w:tab w:val="left" w:pos="1291"/>
              </w:tabs>
              <w:spacing w:after="0" w:line="240" w:lineRule="auto"/>
              <w:rPr>
                <w:b/>
                <w:sz w:val="20"/>
                <w:szCs w:val="20"/>
              </w:rPr>
            </w:pPr>
          </w:p>
        </w:tc>
        <w:tc>
          <w:tcPr>
            <w:tcW w:w="900" w:type="dxa"/>
          </w:tcPr>
          <w:p w:rsidR="00617FF2" w:rsidRPr="00354EA5" w:rsidRDefault="00617FF2" w:rsidP="00617FF2">
            <w:pPr>
              <w:tabs>
                <w:tab w:val="left" w:pos="1291"/>
              </w:tabs>
              <w:spacing w:after="0" w:line="240" w:lineRule="auto"/>
              <w:rPr>
                <w:b/>
                <w:sz w:val="20"/>
                <w:szCs w:val="20"/>
              </w:rPr>
            </w:pPr>
            <w:r w:rsidRPr="00354EA5">
              <w:rPr>
                <w:b/>
                <w:sz w:val="20"/>
                <w:szCs w:val="20"/>
              </w:rPr>
              <w:t>2002</w:t>
            </w:r>
          </w:p>
        </w:tc>
        <w:tc>
          <w:tcPr>
            <w:tcW w:w="990" w:type="dxa"/>
          </w:tcPr>
          <w:p w:rsidR="00617FF2" w:rsidRPr="00354EA5" w:rsidRDefault="00617FF2" w:rsidP="00617FF2">
            <w:pPr>
              <w:tabs>
                <w:tab w:val="left" w:pos="1291"/>
              </w:tabs>
              <w:spacing w:after="0" w:line="240" w:lineRule="auto"/>
              <w:rPr>
                <w:b/>
                <w:sz w:val="20"/>
                <w:szCs w:val="20"/>
              </w:rPr>
            </w:pPr>
            <w:r w:rsidRPr="00354EA5">
              <w:rPr>
                <w:b/>
                <w:sz w:val="20"/>
                <w:szCs w:val="20"/>
              </w:rPr>
              <w:t>2003</w:t>
            </w:r>
          </w:p>
        </w:tc>
        <w:tc>
          <w:tcPr>
            <w:tcW w:w="900" w:type="dxa"/>
          </w:tcPr>
          <w:p w:rsidR="00617FF2" w:rsidRPr="00354EA5" w:rsidRDefault="00617FF2" w:rsidP="00617FF2">
            <w:pPr>
              <w:tabs>
                <w:tab w:val="left" w:pos="1291"/>
              </w:tabs>
              <w:spacing w:after="0" w:line="240" w:lineRule="auto"/>
              <w:rPr>
                <w:b/>
                <w:sz w:val="20"/>
                <w:szCs w:val="20"/>
              </w:rPr>
            </w:pPr>
            <w:r w:rsidRPr="00354EA5">
              <w:rPr>
                <w:b/>
                <w:sz w:val="20"/>
                <w:szCs w:val="20"/>
              </w:rPr>
              <w:t>2004</w:t>
            </w:r>
          </w:p>
        </w:tc>
        <w:tc>
          <w:tcPr>
            <w:tcW w:w="900" w:type="dxa"/>
          </w:tcPr>
          <w:p w:rsidR="00617FF2" w:rsidRPr="00354EA5" w:rsidRDefault="00617FF2" w:rsidP="00617FF2">
            <w:pPr>
              <w:tabs>
                <w:tab w:val="left" w:pos="1291"/>
              </w:tabs>
              <w:spacing w:after="0" w:line="240" w:lineRule="auto"/>
              <w:rPr>
                <w:b/>
                <w:sz w:val="20"/>
                <w:szCs w:val="20"/>
              </w:rPr>
            </w:pPr>
            <w:r w:rsidRPr="00354EA5">
              <w:rPr>
                <w:b/>
                <w:sz w:val="20"/>
                <w:szCs w:val="20"/>
              </w:rPr>
              <w:t>2005</w:t>
            </w:r>
          </w:p>
        </w:tc>
        <w:tc>
          <w:tcPr>
            <w:tcW w:w="900" w:type="dxa"/>
          </w:tcPr>
          <w:p w:rsidR="00617FF2" w:rsidRPr="00354EA5" w:rsidRDefault="00617FF2" w:rsidP="00617FF2">
            <w:pPr>
              <w:tabs>
                <w:tab w:val="left" w:pos="1291"/>
              </w:tabs>
              <w:spacing w:after="0" w:line="240" w:lineRule="auto"/>
              <w:rPr>
                <w:b/>
                <w:sz w:val="20"/>
                <w:szCs w:val="20"/>
              </w:rPr>
            </w:pPr>
            <w:r w:rsidRPr="00354EA5">
              <w:rPr>
                <w:b/>
                <w:sz w:val="20"/>
                <w:szCs w:val="20"/>
              </w:rPr>
              <w:t>2006</w:t>
            </w:r>
          </w:p>
        </w:tc>
        <w:tc>
          <w:tcPr>
            <w:tcW w:w="810" w:type="dxa"/>
          </w:tcPr>
          <w:p w:rsidR="00617FF2" w:rsidRPr="00354EA5" w:rsidRDefault="00617FF2" w:rsidP="00617FF2">
            <w:pPr>
              <w:tabs>
                <w:tab w:val="left" w:pos="1291"/>
              </w:tabs>
              <w:spacing w:after="0" w:line="240" w:lineRule="auto"/>
              <w:rPr>
                <w:b/>
                <w:sz w:val="20"/>
                <w:szCs w:val="20"/>
              </w:rPr>
            </w:pPr>
            <w:r w:rsidRPr="00354EA5">
              <w:rPr>
                <w:b/>
                <w:sz w:val="20"/>
                <w:szCs w:val="20"/>
              </w:rPr>
              <w:t>2007</w:t>
            </w:r>
          </w:p>
        </w:tc>
        <w:tc>
          <w:tcPr>
            <w:tcW w:w="810" w:type="dxa"/>
          </w:tcPr>
          <w:p w:rsidR="00617FF2" w:rsidRPr="00354EA5" w:rsidRDefault="00617FF2" w:rsidP="00617FF2">
            <w:pPr>
              <w:tabs>
                <w:tab w:val="left" w:pos="1291"/>
              </w:tabs>
              <w:spacing w:after="0" w:line="240" w:lineRule="auto"/>
              <w:rPr>
                <w:b/>
                <w:sz w:val="20"/>
                <w:szCs w:val="20"/>
              </w:rPr>
            </w:pPr>
            <w:r w:rsidRPr="00354EA5">
              <w:rPr>
                <w:b/>
                <w:sz w:val="20"/>
                <w:szCs w:val="20"/>
              </w:rPr>
              <w:t>2008</w:t>
            </w:r>
          </w:p>
        </w:tc>
        <w:tc>
          <w:tcPr>
            <w:tcW w:w="795" w:type="dxa"/>
          </w:tcPr>
          <w:p w:rsidR="00617FF2" w:rsidRPr="00354EA5" w:rsidRDefault="00617FF2" w:rsidP="00617FF2">
            <w:pPr>
              <w:tabs>
                <w:tab w:val="left" w:pos="1291"/>
              </w:tabs>
              <w:spacing w:after="0" w:line="240" w:lineRule="auto"/>
              <w:rPr>
                <w:b/>
                <w:sz w:val="20"/>
                <w:szCs w:val="20"/>
              </w:rPr>
            </w:pPr>
            <w:r w:rsidRPr="00354EA5">
              <w:rPr>
                <w:b/>
                <w:sz w:val="20"/>
                <w:szCs w:val="20"/>
              </w:rPr>
              <w:t>2009</w:t>
            </w:r>
          </w:p>
        </w:tc>
      </w:tr>
      <w:tr w:rsidR="00617FF2" w:rsidRPr="00354EA5" w:rsidTr="00617FF2">
        <w:tc>
          <w:tcPr>
            <w:tcW w:w="1440" w:type="dxa"/>
            <w:vMerge/>
          </w:tcPr>
          <w:p w:rsidR="00617FF2" w:rsidRPr="00354EA5" w:rsidRDefault="00617FF2" w:rsidP="00617FF2">
            <w:pPr>
              <w:tabs>
                <w:tab w:val="left" w:pos="1291"/>
              </w:tabs>
              <w:spacing w:after="0" w:line="240" w:lineRule="auto"/>
              <w:rPr>
                <w:b/>
                <w:sz w:val="20"/>
                <w:szCs w:val="20"/>
              </w:rPr>
            </w:pPr>
          </w:p>
        </w:tc>
        <w:tc>
          <w:tcPr>
            <w:tcW w:w="2070" w:type="dxa"/>
          </w:tcPr>
          <w:p w:rsidR="00617FF2" w:rsidRPr="00354EA5" w:rsidRDefault="00953772" w:rsidP="00617FF2">
            <w:pPr>
              <w:tabs>
                <w:tab w:val="left" w:pos="1291"/>
              </w:tabs>
              <w:spacing w:after="0" w:line="240" w:lineRule="auto"/>
              <w:rPr>
                <w:b/>
                <w:sz w:val="20"/>
                <w:szCs w:val="20"/>
              </w:rPr>
            </w:pPr>
            <w:r>
              <w:rPr>
                <w:b/>
                <w:sz w:val="20"/>
                <w:szCs w:val="20"/>
              </w:rPr>
              <w:t>State Pensions</w:t>
            </w:r>
          </w:p>
        </w:tc>
        <w:tc>
          <w:tcPr>
            <w:tcW w:w="900" w:type="dxa"/>
          </w:tcPr>
          <w:p w:rsidR="00617FF2" w:rsidRPr="00354EA5" w:rsidRDefault="00617FF2" w:rsidP="00617FF2">
            <w:pPr>
              <w:tabs>
                <w:tab w:val="left" w:pos="1291"/>
              </w:tabs>
              <w:spacing w:after="0" w:line="240" w:lineRule="auto"/>
              <w:rPr>
                <w:sz w:val="20"/>
                <w:szCs w:val="20"/>
              </w:rPr>
            </w:pPr>
            <w:r w:rsidRPr="00354EA5">
              <w:rPr>
                <w:sz w:val="20"/>
                <w:szCs w:val="20"/>
              </w:rPr>
              <w:t>6.116</w:t>
            </w:r>
          </w:p>
        </w:tc>
        <w:tc>
          <w:tcPr>
            <w:tcW w:w="990" w:type="dxa"/>
          </w:tcPr>
          <w:p w:rsidR="00617FF2" w:rsidRPr="00354EA5" w:rsidRDefault="00617FF2" w:rsidP="00617FF2">
            <w:pPr>
              <w:tabs>
                <w:tab w:val="left" w:pos="1291"/>
              </w:tabs>
              <w:spacing w:after="0" w:line="240" w:lineRule="auto"/>
              <w:rPr>
                <w:sz w:val="20"/>
                <w:szCs w:val="20"/>
              </w:rPr>
            </w:pPr>
            <w:r w:rsidRPr="00354EA5">
              <w:rPr>
                <w:sz w:val="20"/>
                <w:szCs w:val="20"/>
              </w:rPr>
              <w:t>6.728</w:t>
            </w:r>
          </w:p>
        </w:tc>
        <w:tc>
          <w:tcPr>
            <w:tcW w:w="900" w:type="dxa"/>
          </w:tcPr>
          <w:p w:rsidR="00617FF2" w:rsidRPr="00354EA5" w:rsidRDefault="00617FF2" w:rsidP="00617FF2">
            <w:pPr>
              <w:tabs>
                <w:tab w:val="left" w:pos="1291"/>
              </w:tabs>
              <w:spacing w:after="0" w:line="240" w:lineRule="auto"/>
              <w:rPr>
                <w:sz w:val="20"/>
                <w:szCs w:val="20"/>
              </w:rPr>
            </w:pPr>
            <w:r w:rsidRPr="00354EA5">
              <w:rPr>
                <w:sz w:val="20"/>
                <w:szCs w:val="20"/>
              </w:rPr>
              <w:t>7.266</w:t>
            </w:r>
          </w:p>
        </w:tc>
        <w:tc>
          <w:tcPr>
            <w:tcW w:w="900" w:type="dxa"/>
          </w:tcPr>
          <w:p w:rsidR="00617FF2" w:rsidRPr="00354EA5" w:rsidRDefault="00617FF2" w:rsidP="00617FF2">
            <w:pPr>
              <w:tabs>
                <w:tab w:val="left" w:pos="1291"/>
              </w:tabs>
              <w:spacing w:after="0" w:line="240" w:lineRule="auto"/>
              <w:rPr>
                <w:sz w:val="20"/>
                <w:szCs w:val="20"/>
              </w:rPr>
            </w:pPr>
            <w:r w:rsidRPr="00354EA5">
              <w:rPr>
                <w:sz w:val="20"/>
                <w:szCs w:val="20"/>
              </w:rPr>
              <w:t>7.850</w:t>
            </w:r>
          </w:p>
        </w:tc>
        <w:tc>
          <w:tcPr>
            <w:tcW w:w="900" w:type="dxa"/>
          </w:tcPr>
          <w:p w:rsidR="00617FF2" w:rsidRPr="00354EA5" w:rsidRDefault="00617FF2" w:rsidP="00617FF2">
            <w:pPr>
              <w:tabs>
                <w:tab w:val="left" w:pos="1291"/>
              </w:tabs>
              <w:spacing w:after="0" w:line="240" w:lineRule="auto"/>
              <w:rPr>
                <w:sz w:val="20"/>
                <w:szCs w:val="20"/>
              </w:rPr>
            </w:pPr>
            <w:r w:rsidRPr="00354EA5">
              <w:rPr>
                <w:sz w:val="20"/>
                <w:szCs w:val="20"/>
              </w:rPr>
              <w:t>8.240</w:t>
            </w:r>
          </w:p>
        </w:tc>
        <w:tc>
          <w:tcPr>
            <w:tcW w:w="810" w:type="dxa"/>
          </w:tcPr>
          <w:p w:rsidR="00617FF2" w:rsidRPr="00354EA5" w:rsidRDefault="00617FF2" w:rsidP="00617FF2">
            <w:pPr>
              <w:tabs>
                <w:tab w:val="left" w:pos="1291"/>
              </w:tabs>
              <w:spacing w:after="0" w:line="240" w:lineRule="auto"/>
              <w:rPr>
                <w:sz w:val="20"/>
                <w:szCs w:val="20"/>
              </w:rPr>
            </w:pPr>
            <w:r w:rsidRPr="00354EA5">
              <w:rPr>
                <w:sz w:val="20"/>
                <w:szCs w:val="20"/>
              </w:rPr>
              <w:t>8.650</w:t>
            </w:r>
          </w:p>
        </w:tc>
        <w:tc>
          <w:tcPr>
            <w:tcW w:w="810" w:type="dxa"/>
          </w:tcPr>
          <w:p w:rsidR="00617FF2" w:rsidRPr="00354EA5" w:rsidRDefault="00617FF2" w:rsidP="00617FF2">
            <w:pPr>
              <w:tabs>
                <w:tab w:val="left" w:pos="1291"/>
              </w:tabs>
              <w:spacing w:after="0" w:line="240" w:lineRule="auto"/>
              <w:rPr>
                <w:sz w:val="20"/>
                <w:szCs w:val="20"/>
              </w:rPr>
            </w:pPr>
            <w:r w:rsidRPr="00354EA5">
              <w:rPr>
                <w:sz w:val="20"/>
                <w:szCs w:val="20"/>
              </w:rPr>
              <w:t>9.515</w:t>
            </w:r>
          </w:p>
        </w:tc>
        <w:tc>
          <w:tcPr>
            <w:tcW w:w="795" w:type="dxa"/>
          </w:tcPr>
          <w:p w:rsidR="00617FF2" w:rsidRPr="00354EA5" w:rsidRDefault="00617FF2" w:rsidP="00617FF2">
            <w:pPr>
              <w:tabs>
                <w:tab w:val="left" w:pos="1291"/>
              </w:tabs>
              <w:spacing w:after="0" w:line="240" w:lineRule="auto"/>
              <w:rPr>
                <w:sz w:val="20"/>
                <w:szCs w:val="20"/>
              </w:rPr>
            </w:pPr>
            <w:r w:rsidRPr="00354EA5">
              <w:rPr>
                <w:sz w:val="20"/>
                <w:szCs w:val="20"/>
              </w:rPr>
              <w:t>10.276</w:t>
            </w:r>
          </w:p>
        </w:tc>
      </w:tr>
      <w:tr w:rsidR="00617FF2" w:rsidRPr="00354EA5" w:rsidTr="00617FF2">
        <w:trPr>
          <w:trHeight w:val="233"/>
        </w:trPr>
        <w:tc>
          <w:tcPr>
            <w:tcW w:w="1440" w:type="dxa"/>
            <w:vMerge/>
          </w:tcPr>
          <w:p w:rsidR="00617FF2" w:rsidRPr="00354EA5" w:rsidRDefault="00617FF2" w:rsidP="00617FF2">
            <w:pPr>
              <w:tabs>
                <w:tab w:val="left" w:pos="1291"/>
              </w:tabs>
              <w:spacing w:after="0" w:line="240" w:lineRule="auto"/>
              <w:rPr>
                <w:b/>
                <w:sz w:val="20"/>
                <w:szCs w:val="20"/>
              </w:rPr>
            </w:pPr>
          </w:p>
        </w:tc>
        <w:tc>
          <w:tcPr>
            <w:tcW w:w="2070" w:type="dxa"/>
          </w:tcPr>
          <w:p w:rsidR="00617FF2" w:rsidRPr="00354EA5" w:rsidRDefault="00953772" w:rsidP="00617FF2">
            <w:pPr>
              <w:tabs>
                <w:tab w:val="left" w:pos="1291"/>
              </w:tabs>
              <w:spacing w:after="0" w:line="240" w:lineRule="auto"/>
              <w:rPr>
                <w:b/>
                <w:sz w:val="20"/>
                <w:szCs w:val="20"/>
              </w:rPr>
            </w:pPr>
            <w:r>
              <w:rPr>
                <w:b/>
                <w:sz w:val="20"/>
                <w:szCs w:val="20"/>
              </w:rPr>
              <w:t>Rural Pensions</w:t>
            </w:r>
          </w:p>
        </w:tc>
        <w:tc>
          <w:tcPr>
            <w:tcW w:w="900" w:type="dxa"/>
          </w:tcPr>
          <w:p w:rsidR="00617FF2" w:rsidRPr="00354EA5" w:rsidRDefault="00617FF2" w:rsidP="00617FF2">
            <w:pPr>
              <w:tabs>
                <w:tab w:val="left" w:pos="1291"/>
              </w:tabs>
              <w:spacing w:after="0" w:line="240" w:lineRule="auto"/>
              <w:rPr>
                <w:sz w:val="20"/>
                <w:szCs w:val="20"/>
              </w:rPr>
            </w:pPr>
            <w:r w:rsidRPr="00354EA5">
              <w:rPr>
                <w:sz w:val="20"/>
                <w:szCs w:val="20"/>
              </w:rPr>
              <w:t>2.158</w:t>
            </w:r>
          </w:p>
        </w:tc>
        <w:tc>
          <w:tcPr>
            <w:tcW w:w="990" w:type="dxa"/>
          </w:tcPr>
          <w:p w:rsidR="00617FF2" w:rsidRPr="00354EA5" w:rsidRDefault="00617FF2" w:rsidP="00617FF2">
            <w:pPr>
              <w:tabs>
                <w:tab w:val="left" w:pos="1291"/>
              </w:tabs>
              <w:spacing w:after="0" w:line="240" w:lineRule="auto"/>
              <w:rPr>
                <w:sz w:val="20"/>
                <w:szCs w:val="20"/>
              </w:rPr>
            </w:pPr>
            <w:r w:rsidRPr="00354EA5">
              <w:rPr>
                <w:sz w:val="20"/>
                <w:szCs w:val="20"/>
              </w:rPr>
              <w:t>2.590</w:t>
            </w:r>
          </w:p>
        </w:tc>
        <w:tc>
          <w:tcPr>
            <w:tcW w:w="900" w:type="dxa"/>
          </w:tcPr>
          <w:p w:rsidR="00617FF2" w:rsidRPr="00354EA5" w:rsidRDefault="00617FF2" w:rsidP="00617FF2">
            <w:pPr>
              <w:tabs>
                <w:tab w:val="left" w:pos="1291"/>
              </w:tabs>
              <w:spacing w:after="0" w:line="240" w:lineRule="auto"/>
              <w:rPr>
                <w:sz w:val="20"/>
                <w:szCs w:val="20"/>
              </w:rPr>
            </w:pPr>
            <w:r w:rsidRPr="00354EA5">
              <w:rPr>
                <w:sz w:val="20"/>
                <w:szCs w:val="20"/>
              </w:rPr>
              <w:t>2.980</w:t>
            </w:r>
          </w:p>
        </w:tc>
        <w:tc>
          <w:tcPr>
            <w:tcW w:w="900" w:type="dxa"/>
          </w:tcPr>
          <w:p w:rsidR="00617FF2" w:rsidRPr="00354EA5" w:rsidRDefault="00617FF2" w:rsidP="00617FF2">
            <w:pPr>
              <w:tabs>
                <w:tab w:val="left" w:pos="1291"/>
              </w:tabs>
              <w:spacing w:after="0" w:line="240" w:lineRule="auto"/>
              <w:rPr>
                <w:sz w:val="20"/>
                <w:szCs w:val="20"/>
              </w:rPr>
            </w:pPr>
            <w:r w:rsidRPr="00354EA5">
              <w:rPr>
                <w:sz w:val="20"/>
                <w:szCs w:val="20"/>
              </w:rPr>
              <w:t>3.430</w:t>
            </w:r>
          </w:p>
        </w:tc>
        <w:tc>
          <w:tcPr>
            <w:tcW w:w="900" w:type="dxa"/>
          </w:tcPr>
          <w:p w:rsidR="00617FF2" w:rsidRPr="00354EA5" w:rsidRDefault="00617FF2" w:rsidP="00617FF2">
            <w:pPr>
              <w:tabs>
                <w:tab w:val="left" w:pos="1291"/>
              </w:tabs>
              <w:spacing w:after="0" w:line="240" w:lineRule="auto"/>
              <w:rPr>
                <w:sz w:val="20"/>
                <w:szCs w:val="20"/>
              </w:rPr>
            </w:pPr>
            <w:r w:rsidRPr="00354EA5">
              <w:rPr>
                <w:sz w:val="20"/>
                <w:szCs w:val="20"/>
              </w:rPr>
              <w:t>4.110</w:t>
            </w:r>
          </w:p>
        </w:tc>
        <w:tc>
          <w:tcPr>
            <w:tcW w:w="810" w:type="dxa"/>
          </w:tcPr>
          <w:p w:rsidR="00617FF2" w:rsidRPr="00354EA5" w:rsidRDefault="00617FF2" w:rsidP="00617FF2">
            <w:pPr>
              <w:tabs>
                <w:tab w:val="left" w:pos="1291"/>
              </w:tabs>
              <w:spacing w:after="0" w:line="240" w:lineRule="auto"/>
              <w:rPr>
                <w:sz w:val="20"/>
                <w:szCs w:val="20"/>
              </w:rPr>
            </w:pPr>
            <w:r w:rsidRPr="00354EA5">
              <w:rPr>
                <w:sz w:val="20"/>
                <w:szCs w:val="20"/>
              </w:rPr>
              <w:t>4.520</w:t>
            </w:r>
          </w:p>
        </w:tc>
        <w:tc>
          <w:tcPr>
            <w:tcW w:w="810" w:type="dxa"/>
          </w:tcPr>
          <w:p w:rsidR="00617FF2" w:rsidRPr="00354EA5" w:rsidRDefault="00617FF2" w:rsidP="00617FF2">
            <w:pPr>
              <w:tabs>
                <w:tab w:val="left" w:pos="1291"/>
              </w:tabs>
              <w:spacing w:after="0" w:line="240" w:lineRule="auto"/>
              <w:rPr>
                <w:sz w:val="20"/>
                <w:szCs w:val="20"/>
              </w:rPr>
            </w:pPr>
            <w:r w:rsidRPr="00354EA5">
              <w:rPr>
                <w:sz w:val="20"/>
                <w:szCs w:val="20"/>
              </w:rPr>
              <w:t>5.200</w:t>
            </w:r>
          </w:p>
        </w:tc>
        <w:tc>
          <w:tcPr>
            <w:tcW w:w="795" w:type="dxa"/>
          </w:tcPr>
          <w:p w:rsidR="00617FF2" w:rsidRPr="00354EA5" w:rsidRDefault="00617FF2" w:rsidP="00617FF2">
            <w:pPr>
              <w:tabs>
                <w:tab w:val="left" w:pos="1291"/>
              </w:tabs>
              <w:spacing w:after="0" w:line="240" w:lineRule="auto"/>
              <w:rPr>
                <w:sz w:val="20"/>
                <w:szCs w:val="20"/>
              </w:rPr>
            </w:pPr>
            <w:r w:rsidRPr="00354EA5">
              <w:rPr>
                <w:sz w:val="20"/>
                <w:szCs w:val="20"/>
              </w:rPr>
              <w:t>6.344</w:t>
            </w:r>
          </w:p>
        </w:tc>
      </w:tr>
      <w:tr w:rsidR="00617FF2" w:rsidRPr="00354EA5" w:rsidTr="00617FF2">
        <w:trPr>
          <w:cantSplit/>
          <w:trHeight w:val="710"/>
        </w:trPr>
        <w:tc>
          <w:tcPr>
            <w:tcW w:w="1440" w:type="dxa"/>
          </w:tcPr>
          <w:p w:rsidR="00617FF2" w:rsidRPr="00354EA5" w:rsidRDefault="00953772" w:rsidP="00617FF2">
            <w:pPr>
              <w:tabs>
                <w:tab w:val="left" w:pos="1291"/>
              </w:tabs>
              <w:spacing w:after="0" w:line="240" w:lineRule="auto"/>
              <w:rPr>
                <w:b/>
                <w:sz w:val="20"/>
                <w:szCs w:val="20"/>
              </w:rPr>
            </w:pPr>
            <w:r>
              <w:rPr>
                <w:b/>
                <w:sz w:val="20"/>
                <w:szCs w:val="20"/>
              </w:rPr>
              <w:t xml:space="preserve">Monthly </w:t>
            </w:r>
            <w:r w:rsidR="006C6434">
              <w:rPr>
                <w:b/>
                <w:sz w:val="20"/>
                <w:szCs w:val="20"/>
              </w:rPr>
              <w:t>maximum</w:t>
            </w:r>
            <w:r>
              <w:rPr>
                <w:b/>
                <w:sz w:val="20"/>
                <w:szCs w:val="20"/>
              </w:rPr>
              <w:t xml:space="preserve"> pension</w:t>
            </w:r>
          </w:p>
        </w:tc>
        <w:tc>
          <w:tcPr>
            <w:tcW w:w="2070" w:type="dxa"/>
          </w:tcPr>
          <w:p w:rsidR="00617FF2" w:rsidRPr="00354EA5" w:rsidRDefault="00953772" w:rsidP="00617FF2">
            <w:pPr>
              <w:tabs>
                <w:tab w:val="left" w:pos="1291"/>
              </w:tabs>
              <w:spacing w:after="0" w:line="240" w:lineRule="auto"/>
              <w:rPr>
                <w:b/>
                <w:sz w:val="20"/>
                <w:szCs w:val="20"/>
              </w:rPr>
            </w:pPr>
            <w:r>
              <w:rPr>
                <w:b/>
                <w:sz w:val="20"/>
                <w:szCs w:val="20"/>
              </w:rPr>
              <w:t xml:space="preserve">State Pensions </w:t>
            </w:r>
          </w:p>
        </w:tc>
        <w:tc>
          <w:tcPr>
            <w:tcW w:w="900" w:type="dxa"/>
          </w:tcPr>
          <w:p w:rsidR="00617FF2" w:rsidRPr="00354EA5" w:rsidRDefault="00617FF2" w:rsidP="00617FF2">
            <w:pPr>
              <w:tabs>
                <w:tab w:val="left" w:pos="1291"/>
              </w:tabs>
              <w:spacing w:after="0" w:line="240" w:lineRule="auto"/>
              <w:rPr>
                <w:sz w:val="20"/>
                <w:szCs w:val="20"/>
              </w:rPr>
            </w:pPr>
            <w:r w:rsidRPr="00354EA5">
              <w:rPr>
                <w:sz w:val="20"/>
                <w:szCs w:val="20"/>
              </w:rPr>
              <w:t>12.232</w:t>
            </w:r>
          </w:p>
        </w:tc>
        <w:tc>
          <w:tcPr>
            <w:tcW w:w="990" w:type="dxa"/>
          </w:tcPr>
          <w:p w:rsidR="00617FF2" w:rsidRPr="00354EA5" w:rsidRDefault="00617FF2" w:rsidP="00617FF2">
            <w:pPr>
              <w:tabs>
                <w:tab w:val="left" w:pos="1291"/>
              </w:tabs>
              <w:spacing w:after="0" w:line="240" w:lineRule="auto"/>
              <w:rPr>
                <w:sz w:val="20"/>
                <w:szCs w:val="20"/>
              </w:rPr>
            </w:pPr>
            <w:r w:rsidRPr="00354EA5">
              <w:rPr>
                <w:sz w:val="20"/>
                <w:szCs w:val="20"/>
              </w:rPr>
              <w:t>13.456</w:t>
            </w:r>
          </w:p>
        </w:tc>
        <w:tc>
          <w:tcPr>
            <w:tcW w:w="900" w:type="dxa"/>
          </w:tcPr>
          <w:p w:rsidR="00617FF2" w:rsidRPr="00354EA5" w:rsidRDefault="00617FF2" w:rsidP="00617FF2">
            <w:pPr>
              <w:tabs>
                <w:tab w:val="left" w:pos="1291"/>
              </w:tabs>
              <w:spacing w:after="0" w:line="240" w:lineRule="auto"/>
              <w:rPr>
                <w:sz w:val="20"/>
                <w:szCs w:val="20"/>
              </w:rPr>
            </w:pPr>
            <w:r w:rsidRPr="00354EA5">
              <w:rPr>
                <w:sz w:val="20"/>
                <w:szCs w:val="20"/>
              </w:rPr>
              <w:t>14.532</w:t>
            </w:r>
          </w:p>
        </w:tc>
        <w:tc>
          <w:tcPr>
            <w:tcW w:w="900" w:type="dxa"/>
          </w:tcPr>
          <w:p w:rsidR="00617FF2" w:rsidRPr="00354EA5" w:rsidRDefault="00617FF2" w:rsidP="00617FF2">
            <w:pPr>
              <w:tabs>
                <w:tab w:val="left" w:pos="1291"/>
              </w:tabs>
              <w:spacing w:after="0" w:line="240" w:lineRule="auto"/>
              <w:rPr>
                <w:sz w:val="20"/>
                <w:szCs w:val="20"/>
              </w:rPr>
            </w:pPr>
            <w:r w:rsidRPr="00354EA5">
              <w:rPr>
                <w:sz w:val="20"/>
                <w:szCs w:val="20"/>
              </w:rPr>
              <w:t>15.700</w:t>
            </w:r>
          </w:p>
        </w:tc>
        <w:tc>
          <w:tcPr>
            <w:tcW w:w="900" w:type="dxa"/>
          </w:tcPr>
          <w:p w:rsidR="00617FF2" w:rsidRPr="00354EA5" w:rsidRDefault="00617FF2" w:rsidP="00617FF2">
            <w:pPr>
              <w:tabs>
                <w:tab w:val="left" w:pos="1291"/>
              </w:tabs>
              <w:spacing w:after="0" w:line="240" w:lineRule="auto"/>
              <w:rPr>
                <w:sz w:val="20"/>
                <w:szCs w:val="20"/>
              </w:rPr>
            </w:pPr>
            <w:r w:rsidRPr="00354EA5">
              <w:rPr>
                <w:sz w:val="20"/>
                <w:szCs w:val="20"/>
              </w:rPr>
              <w:t>16.480</w:t>
            </w:r>
          </w:p>
        </w:tc>
        <w:tc>
          <w:tcPr>
            <w:tcW w:w="810" w:type="dxa"/>
          </w:tcPr>
          <w:p w:rsidR="00617FF2" w:rsidRPr="00354EA5" w:rsidRDefault="00617FF2" w:rsidP="00617FF2">
            <w:pPr>
              <w:tabs>
                <w:tab w:val="left" w:pos="1291"/>
              </w:tabs>
              <w:spacing w:after="0" w:line="240" w:lineRule="auto"/>
              <w:rPr>
                <w:sz w:val="20"/>
                <w:szCs w:val="20"/>
              </w:rPr>
            </w:pPr>
            <w:r w:rsidRPr="00354EA5">
              <w:rPr>
                <w:sz w:val="20"/>
                <w:szCs w:val="20"/>
              </w:rPr>
              <w:t>17.300</w:t>
            </w:r>
          </w:p>
        </w:tc>
        <w:tc>
          <w:tcPr>
            <w:tcW w:w="810" w:type="dxa"/>
          </w:tcPr>
          <w:p w:rsidR="00617FF2" w:rsidRPr="00354EA5" w:rsidRDefault="00617FF2" w:rsidP="00617FF2">
            <w:pPr>
              <w:tabs>
                <w:tab w:val="left" w:pos="1291"/>
              </w:tabs>
              <w:spacing w:after="0" w:line="240" w:lineRule="auto"/>
              <w:rPr>
                <w:sz w:val="20"/>
                <w:szCs w:val="20"/>
              </w:rPr>
            </w:pPr>
            <w:r w:rsidRPr="00354EA5">
              <w:rPr>
                <w:sz w:val="20"/>
                <w:szCs w:val="20"/>
              </w:rPr>
              <w:t>19.030</w:t>
            </w:r>
          </w:p>
        </w:tc>
        <w:tc>
          <w:tcPr>
            <w:tcW w:w="795" w:type="dxa"/>
          </w:tcPr>
          <w:p w:rsidR="00617FF2" w:rsidRPr="00354EA5" w:rsidRDefault="00617FF2" w:rsidP="00617FF2">
            <w:pPr>
              <w:tabs>
                <w:tab w:val="left" w:pos="1291"/>
              </w:tabs>
              <w:spacing w:after="0" w:line="240" w:lineRule="auto"/>
              <w:rPr>
                <w:sz w:val="20"/>
                <w:szCs w:val="20"/>
              </w:rPr>
            </w:pPr>
            <w:r w:rsidRPr="00354EA5">
              <w:rPr>
                <w:sz w:val="20"/>
                <w:szCs w:val="20"/>
              </w:rPr>
              <w:t>20.552</w:t>
            </w:r>
          </w:p>
        </w:tc>
      </w:tr>
    </w:tbl>
    <w:p w:rsidR="00617FF2" w:rsidRPr="00354EA5" w:rsidRDefault="00953772" w:rsidP="00617FF2">
      <w:pPr>
        <w:tabs>
          <w:tab w:val="left" w:pos="1291"/>
        </w:tabs>
        <w:spacing w:after="0"/>
        <w:jc w:val="right"/>
        <w:rPr>
          <w:sz w:val="20"/>
          <w:szCs w:val="20"/>
        </w:rPr>
      </w:pPr>
      <w:r>
        <w:rPr>
          <w:sz w:val="20"/>
          <w:szCs w:val="20"/>
        </w:rPr>
        <w:t>Source of information:</w:t>
      </w:r>
      <w:r w:rsidR="00617FF2" w:rsidRPr="00354EA5">
        <w:rPr>
          <w:sz w:val="20"/>
          <w:szCs w:val="20"/>
        </w:rPr>
        <w:t xml:space="preserve"> </w:t>
      </w:r>
      <w:r>
        <w:rPr>
          <w:sz w:val="20"/>
          <w:szCs w:val="20"/>
        </w:rPr>
        <w:t>Administrative data</w:t>
      </w:r>
    </w:p>
    <w:p w:rsidR="00E54132" w:rsidRPr="00354EA5" w:rsidRDefault="00E54132" w:rsidP="00617FF2">
      <w:pPr>
        <w:tabs>
          <w:tab w:val="left" w:pos="1291"/>
        </w:tabs>
        <w:spacing w:after="0"/>
        <w:jc w:val="right"/>
        <w:rPr>
          <w:sz w:val="20"/>
          <w:szCs w:val="20"/>
        </w:rPr>
      </w:pPr>
    </w:p>
    <w:p w:rsidR="00617FF2" w:rsidRPr="00354EA5" w:rsidRDefault="00617FF2" w:rsidP="00617FF2">
      <w:pPr>
        <w:tabs>
          <w:tab w:val="left" w:pos="1291"/>
        </w:tabs>
        <w:spacing w:after="0"/>
        <w:rPr>
          <w:b/>
          <w:sz w:val="20"/>
          <w:szCs w:val="20"/>
        </w:rPr>
      </w:pPr>
      <w:r w:rsidRPr="00354EA5">
        <w:rPr>
          <w:b/>
          <w:sz w:val="20"/>
          <w:szCs w:val="20"/>
        </w:rPr>
        <w:t>Tab. 1</w:t>
      </w:r>
      <w:r w:rsidR="00921FA7" w:rsidRPr="00354EA5">
        <w:rPr>
          <w:b/>
          <w:sz w:val="20"/>
          <w:szCs w:val="20"/>
        </w:rPr>
        <w:t>8</w:t>
      </w:r>
      <w:r w:rsidR="00953772">
        <w:rPr>
          <w:b/>
          <w:sz w:val="20"/>
          <w:szCs w:val="20"/>
        </w:rPr>
        <w:t xml:space="preserve"> – </w:t>
      </w:r>
    </w:p>
    <w:p w:rsidR="00617FF2" w:rsidRPr="00354EA5" w:rsidRDefault="00617FF2" w:rsidP="00617FF2">
      <w:pPr>
        <w:tabs>
          <w:tab w:val="left" w:pos="1291"/>
        </w:tabs>
        <w:spacing w:after="0" w:line="240" w:lineRule="auto"/>
        <w:rPr>
          <w:rStyle w:val="shorttext1"/>
          <w:b/>
          <w:color w:val="000000"/>
          <w:sz w:val="20"/>
          <w:szCs w:val="20"/>
          <w:shd w:val="clear" w:color="auto" w:fill="EBEFF9"/>
        </w:rPr>
      </w:pPr>
      <w:r w:rsidRPr="00354EA5">
        <w:rPr>
          <w:rStyle w:val="shorttext1"/>
          <w:b/>
          <w:color w:val="000000"/>
          <w:sz w:val="20"/>
          <w:szCs w:val="20"/>
          <w:shd w:val="clear" w:color="auto" w:fill="EBEFF9"/>
        </w:rPr>
        <w:t xml:space="preserve">                  Average monthly expenditures per household by major consumer groups LSM 2008</w:t>
      </w:r>
    </w:p>
    <w:p w:rsidR="00617FF2" w:rsidRPr="00354EA5" w:rsidRDefault="00617FF2" w:rsidP="00617FF2">
      <w:pPr>
        <w:tabs>
          <w:tab w:val="left" w:pos="1291"/>
        </w:tabs>
        <w:spacing w:after="0" w:line="240" w:lineRule="auto"/>
        <w:rPr>
          <w:rStyle w:val="shorttext1"/>
          <w:b/>
          <w:color w:val="000000"/>
          <w:sz w:val="20"/>
          <w:szCs w:val="20"/>
          <w:shd w:val="clear" w:color="auto" w:fill="EBEFF9"/>
        </w:rPr>
      </w:pPr>
    </w:p>
    <w:tbl>
      <w:tblPr>
        <w:tblW w:w="969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0"/>
        <w:gridCol w:w="2043"/>
        <w:gridCol w:w="2043"/>
        <w:gridCol w:w="1850"/>
      </w:tblGrid>
      <w:tr w:rsidR="00953772" w:rsidRPr="00354EA5" w:rsidTr="00617FF2">
        <w:tc>
          <w:tcPr>
            <w:tcW w:w="3846" w:type="dxa"/>
          </w:tcPr>
          <w:p w:rsidR="00617FF2" w:rsidRPr="00354EA5" w:rsidRDefault="00953772" w:rsidP="00617FF2">
            <w:pPr>
              <w:tabs>
                <w:tab w:val="left" w:pos="1291"/>
              </w:tabs>
              <w:spacing w:after="0" w:line="240" w:lineRule="auto"/>
              <w:rPr>
                <w:b/>
                <w:sz w:val="20"/>
                <w:szCs w:val="20"/>
              </w:rPr>
            </w:pPr>
            <w:r>
              <w:rPr>
                <w:b/>
                <w:sz w:val="20"/>
                <w:szCs w:val="20"/>
              </w:rPr>
              <w:t>Consumers group</w:t>
            </w:r>
          </w:p>
        </w:tc>
        <w:tc>
          <w:tcPr>
            <w:tcW w:w="2070" w:type="dxa"/>
          </w:tcPr>
          <w:p w:rsidR="00617FF2" w:rsidRPr="00354EA5" w:rsidRDefault="00953772" w:rsidP="00617FF2">
            <w:pPr>
              <w:tabs>
                <w:tab w:val="left" w:pos="1291"/>
              </w:tabs>
              <w:spacing w:after="0" w:line="240" w:lineRule="auto"/>
              <w:jc w:val="center"/>
              <w:rPr>
                <w:b/>
                <w:sz w:val="20"/>
                <w:szCs w:val="20"/>
              </w:rPr>
            </w:pPr>
            <w:r>
              <w:rPr>
                <w:b/>
                <w:sz w:val="20"/>
                <w:szCs w:val="20"/>
              </w:rPr>
              <w:t>Average monthly expenditures</w:t>
            </w:r>
            <w:r w:rsidR="00617FF2" w:rsidRPr="00354EA5">
              <w:rPr>
                <w:b/>
                <w:sz w:val="20"/>
                <w:szCs w:val="20"/>
              </w:rPr>
              <w:t xml:space="preserve"> (2008)</w:t>
            </w:r>
          </w:p>
        </w:tc>
        <w:tc>
          <w:tcPr>
            <w:tcW w:w="2070" w:type="dxa"/>
          </w:tcPr>
          <w:p w:rsidR="00617FF2" w:rsidRPr="00354EA5" w:rsidRDefault="00953772" w:rsidP="00617FF2">
            <w:pPr>
              <w:tabs>
                <w:tab w:val="left" w:pos="1291"/>
              </w:tabs>
              <w:spacing w:after="0" w:line="240" w:lineRule="auto"/>
              <w:rPr>
                <w:b/>
                <w:sz w:val="20"/>
                <w:szCs w:val="20"/>
              </w:rPr>
            </w:pPr>
            <w:r>
              <w:rPr>
                <w:b/>
                <w:sz w:val="20"/>
                <w:szCs w:val="20"/>
              </w:rPr>
              <w:t>Average monthly expenditures</w:t>
            </w:r>
            <w:r w:rsidR="00617FF2" w:rsidRPr="00354EA5">
              <w:rPr>
                <w:b/>
                <w:sz w:val="20"/>
                <w:szCs w:val="20"/>
              </w:rPr>
              <w:t xml:space="preserve"> (2005)</w:t>
            </w:r>
          </w:p>
        </w:tc>
        <w:tc>
          <w:tcPr>
            <w:tcW w:w="1710" w:type="dxa"/>
          </w:tcPr>
          <w:p w:rsidR="00617FF2" w:rsidRPr="00354EA5" w:rsidRDefault="00953772" w:rsidP="00617FF2">
            <w:pPr>
              <w:tabs>
                <w:tab w:val="left" w:pos="1291"/>
              </w:tabs>
              <w:spacing w:after="0" w:line="240" w:lineRule="auto"/>
              <w:rPr>
                <w:b/>
                <w:sz w:val="20"/>
                <w:szCs w:val="20"/>
              </w:rPr>
            </w:pPr>
            <w:r>
              <w:rPr>
                <w:b/>
                <w:sz w:val="20"/>
                <w:szCs w:val="20"/>
              </w:rPr>
              <w:t>Average monthly expenditures</w:t>
            </w:r>
            <w:r w:rsidR="00617FF2" w:rsidRPr="00354EA5">
              <w:rPr>
                <w:b/>
                <w:sz w:val="20"/>
                <w:szCs w:val="20"/>
              </w:rPr>
              <w:t>(2002)</w:t>
            </w:r>
          </w:p>
        </w:tc>
      </w:tr>
      <w:tr w:rsidR="00953772" w:rsidRPr="00354EA5" w:rsidTr="00617FF2">
        <w:tc>
          <w:tcPr>
            <w:tcW w:w="3846" w:type="dxa"/>
          </w:tcPr>
          <w:p w:rsidR="00617FF2" w:rsidRPr="00354EA5" w:rsidRDefault="00953772" w:rsidP="00617FF2">
            <w:pPr>
              <w:tabs>
                <w:tab w:val="left" w:pos="1291"/>
              </w:tabs>
              <w:spacing w:after="0" w:line="240" w:lineRule="auto"/>
              <w:rPr>
                <w:i/>
                <w:sz w:val="20"/>
                <w:szCs w:val="20"/>
              </w:rPr>
            </w:pPr>
            <w:r>
              <w:rPr>
                <w:i/>
                <w:sz w:val="20"/>
                <w:szCs w:val="20"/>
              </w:rPr>
              <w:t xml:space="preserve">Food and </w:t>
            </w:r>
            <w:proofErr w:type="spellStart"/>
            <w:r>
              <w:rPr>
                <w:i/>
                <w:sz w:val="20"/>
                <w:szCs w:val="20"/>
              </w:rPr>
              <w:t>non alcoholic</w:t>
            </w:r>
            <w:proofErr w:type="spellEnd"/>
            <w:r>
              <w:rPr>
                <w:i/>
                <w:sz w:val="20"/>
                <w:szCs w:val="20"/>
              </w:rPr>
              <w:t xml:space="preserve"> beverages</w:t>
            </w:r>
          </w:p>
        </w:tc>
        <w:tc>
          <w:tcPr>
            <w:tcW w:w="2070" w:type="dxa"/>
          </w:tcPr>
          <w:p w:rsidR="00617FF2" w:rsidRPr="00354EA5" w:rsidRDefault="00617FF2" w:rsidP="00617FF2">
            <w:pPr>
              <w:tabs>
                <w:tab w:val="left" w:pos="1291"/>
              </w:tabs>
              <w:spacing w:after="0" w:line="240" w:lineRule="auto"/>
              <w:jc w:val="center"/>
              <w:rPr>
                <w:b/>
                <w:sz w:val="20"/>
                <w:szCs w:val="20"/>
              </w:rPr>
            </w:pPr>
            <w:r w:rsidRPr="00354EA5">
              <w:rPr>
                <w:b/>
                <w:sz w:val="20"/>
                <w:szCs w:val="20"/>
              </w:rPr>
              <w:t>23.399          (53.7%)</w:t>
            </w:r>
          </w:p>
        </w:tc>
        <w:tc>
          <w:tcPr>
            <w:tcW w:w="2070" w:type="dxa"/>
          </w:tcPr>
          <w:p w:rsidR="00617FF2" w:rsidRPr="00354EA5" w:rsidRDefault="00617FF2" w:rsidP="00617FF2">
            <w:pPr>
              <w:tabs>
                <w:tab w:val="left" w:pos="1291"/>
              </w:tabs>
              <w:spacing w:after="0" w:line="240" w:lineRule="auto"/>
              <w:rPr>
                <w:b/>
                <w:sz w:val="20"/>
                <w:szCs w:val="20"/>
              </w:rPr>
            </w:pPr>
            <w:r w:rsidRPr="00354EA5">
              <w:rPr>
                <w:b/>
                <w:sz w:val="20"/>
                <w:szCs w:val="20"/>
              </w:rPr>
              <w:t>21.801          (52.7%)</w:t>
            </w:r>
          </w:p>
        </w:tc>
        <w:tc>
          <w:tcPr>
            <w:tcW w:w="1710" w:type="dxa"/>
          </w:tcPr>
          <w:p w:rsidR="00617FF2" w:rsidRPr="00354EA5" w:rsidRDefault="00617FF2" w:rsidP="00617FF2">
            <w:pPr>
              <w:tabs>
                <w:tab w:val="left" w:pos="1291"/>
              </w:tabs>
              <w:spacing w:after="0" w:line="240" w:lineRule="auto"/>
              <w:rPr>
                <w:b/>
                <w:sz w:val="20"/>
                <w:szCs w:val="20"/>
              </w:rPr>
            </w:pPr>
            <w:r w:rsidRPr="00354EA5">
              <w:rPr>
                <w:b/>
                <w:sz w:val="20"/>
                <w:szCs w:val="20"/>
              </w:rPr>
              <w:t>20.782     (60.9%)</w:t>
            </w:r>
          </w:p>
        </w:tc>
      </w:tr>
      <w:tr w:rsidR="00953772" w:rsidRPr="00354EA5" w:rsidTr="00617FF2">
        <w:tc>
          <w:tcPr>
            <w:tcW w:w="3846" w:type="dxa"/>
          </w:tcPr>
          <w:p w:rsidR="00617FF2" w:rsidRPr="00354EA5" w:rsidRDefault="00953772" w:rsidP="00617FF2">
            <w:pPr>
              <w:tabs>
                <w:tab w:val="left" w:pos="1291"/>
              </w:tabs>
              <w:spacing w:after="0" w:line="240" w:lineRule="auto"/>
              <w:rPr>
                <w:i/>
                <w:sz w:val="20"/>
                <w:szCs w:val="20"/>
              </w:rPr>
            </w:pPr>
            <w:r>
              <w:rPr>
                <w:i/>
                <w:sz w:val="20"/>
                <w:szCs w:val="20"/>
              </w:rPr>
              <w:t>Alcoholic beverages and tobacco</w:t>
            </w:r>
          </w:p>
        </w:tc>
        <w:tc>
          <w:tcPr>
            <w:tcW w:w="2070" w:type="dxa"/>
          </w:tcPr>
          <w:p w:rsidR="00617FF2" w:rsidRPr="00354EA5" w:rsidRDefault="00617FF2" w:rsidP="00617FF2">
            <w:pPr>
              <w:tabs>
                <w:tab w:val="left" w:pos="1291"/>
              </w:tabs>
              <w:spacing w:after="0" w:line="240" w:lineRule="auto"/>
              <w:jc w:val="center"/>
              <w:rPr>
                <w:b/>
                <w:sz w:val="20"/>
                <w:szCs w:val="20"/>
              </w:rPr>
            </w:pPr>
            <w:r w:rsidRPr="00354EA5">
              <w:rPr>
                <w:b/>
                <w:sz w:val="20"/>
                <w:szCs w:val="20"/>
              </w:rPr>
              <w:t>1.746             (4.0%)</w:t>
            </w:r>
          </w:p>
        </w:tc>
        <w:tc>
          <w:tcPr>
            <w:tcW w:w="2070" w:type="dxa"/>
          </w:tcPr>
          <w:p w:rsidR="00617FF2" w:rsidRPr="00354EA5" w:rsidRDefault="00617FF2" w:rsidP="00617FF2">
            <w:pPr>
              <w:tabs>
                <w:tab w:val="left" w:pos="1291"/>
              </w:tabs>
              <w:spacing w:after="0" w:line="240" w:lineRule="auto"/>
              <w:rPr>
                <w:b/>
                <w:sz w:val="20"/>
                <w:szCs w:val="20"/>
              </w:rPr>
            </w:pPr>
            <w:r w:rsidRPr="00354EA5">
              <w:rPr>
                <w:b/>
                <w:sz w:val="20"/>
                <w:szCs w:val="20"/>
              </w:rPr>
              <w:t>2.021            (4.9%)</w:t>
            </w:r>
          </w:p>
        </w:tc>
        <w:tc>
          <w:tcPr>
            <w:tcW w:w="1710" w:type="dxa"/>
          </w:tcPr>
          <w:p w:rsidR="00617FF2" w:rsidRPr="00354EA5" w:rsidRDefault="00617FF2" w:rsidP="00617FF2">
            <w:pPr>
              <w:tabs>
                <w:tab w:val="left" w:pos="1291"/>
              </w:tabs>
              <w:spacing w:after="0" w:line="240" w:lineRule="auto"/>
              <w:rPr>
                <w:b/>
                <w:sz w:val="20"/>
                <w:szCs w:val="20"/>
              </w:rPr>
            </w:pPr>
            <w:r w:rsidRPr="00354EA5">
              <w:rPr>
                <w:b/>
                <w:sz w:val="20"/>
                <w:szCs w:val="20"/>
              </w:rPr>
              <w:t>1.332       (3.9%)</w:t>
            </w:r>
          </w:p>
        </w:tc>
      </w:tr>
      <w:tr w:rsidR="00953772" w:rsidRPr="00354EA5" w:rsidTr="00617FF2">
        <w:tc>
          <w:tcPr>
            <w:tcW w:w="3846" w:type="dxa"/>
          </w:tcPr>
          <w:p w:rsidR="00617FF2" w:rsidRPr="00354EA5" w:rsidRDefault="00953772" w:rsidP="00617FF2">
            <w:pPr>
              <w:tabs>
                <w:tab w:val="left" w:pos="1291"/>
              </w:tabs>
              <w:spacing w:after="0" w:line="240" w:lineRule="auto"/>
              <w:rPr>
                <w:i/>
                <w:sz w:val="20"/>
                <w:szCs w:val="20"/>
              </w:rPr>
            </w:pPr>
            <w:r>
              <w:rPr>
                <w:i/>
                <w:sz w:val="20"/>
                <w:szCs w:val="20"/>
              </w:rPr>
              <w:t>Clothing and footwear</w:t>
            </w:r>
          </w:p>
        </w:tc>
        <w:tc>
          <w:tcPr>
            <w:tcW w:w="2070" w:type="dxa"/>
          </w:tcPr>
          <w:p w:rsidR="00617FF2" w:rsidRPr="00354EA5" w:rsidRDefault="00617FF2" w:rsidP="00617FF2">
            <w:pPr>
              <w:tabs>
                <w:tab w:val="left" w:pos="1291"/>
              </w:tabs>
              <w:spacing w:after="0" w:line="240" w:lineRule="auto"/>
              <w:jc w:val="center"/>
              <w:rPr>
                <w:b/>
                <w:sz w:val="20"/>
                <w:szCs w:val="20"/>
              </w:rPr>
            </w:pPr>
            <w:r w:rsidRPr="00354EA5">
              <w:rPr>
                <w:b/>
                <w:sz w:val="20"/>
                <w:szCs w:val="20"/>
              </w:rPr>
              <w:t>1.879             (4.3%)</w:t>
            </w:r>
          </w:p>
        </w:tc>
        <w:tc>
          <w:tcPr>
            <w:tcW w:w="2070" w:type="dxa"/>
          </w:tcPr>
          <w:p w:rsidR="00617FF2" w:rsidRPr="00354EA5" w:rsidRDefault="00617FF2" w:rsidP="00617FF2">
            <w:pPr>
              <w:tabs>
                <w:tab w:val="left" w:pos="1291"/>
              </w:tabs>
              <w:spacing w:after="0" w:line="240" w:lineRule="auto"/>
              <w:rPr>
                <w:b/>
                <w:sz w:val="20"/>
                <w:szCs w:val="20"/>
              </w:rPr>
            </w:pPr>
            <w:r w:rsidRPr="00354EA5">
              <w:rPr>
                <w:b/>
                <w:sz w:val="20"/>
                <w:szCs w:val="20"/>
              </w:rPr>
              <w:t>1.953            (4.7%)</w:t>
            </w:r>
          </w:p>
        </w:tc>
        <w:tc>
          <w:tcPr>
            <w:tcW w:w="1710" w:type="dxa"/>
          </w:tcPr>
          <w:p w:rsidR="00617FF2" w:rsidRPr="00354EA5" w:rsidRDefault="00617FF2" w:rsidP="00617FF2">
            <w:pPr>
              <w:tabs>
                <w:tab w:val="left" w:pos="1291"/>
              </w:tabs>
              <w:spacing w:after="0" w:line="240" w:lineRule="auto"/>
              <w:rPr>
                <w:b/>
                <w:sz w:val="20"/>
                <w:szCs w:val="20"/>
              </w:rPr>
            </w:pPr>
            <w:r w:rsidRPr="00354EA5">
              <w:rPr>
                <w:b/>
                <w:sz w:val="20"/>
                <w:szCs w:val="20"/>
              </w:rPr>
              <w:t>1.572       (4.6%)</w:t>
            </w:r>
          </w:p>
        </w:tc>
      </w:tr>
      <w:tr w:rsidR="00953772" w:rsidRPr="00354EA5" w:rsidTr="00617FF2">
        <w:tc>
          <w:tcPr>
            <w:tcW w:w="3846" w:type="dxa"/>
          </w:tcPr>
          <w:p w:rsidR="00617FF2" w:rsidRPr="00354EA5" w:rsidRDefault="00953772" w:rsidP="00617FF2">
            <w:pPr>
              <w:tabs>
                <w:tab w:val="left" w:pos="1291"/>
              </w:tabs>
              <w:spacing w:after="0" w:line="240" w:lineRule="auto"/>
              <w:rPr>
                <w:i/>
                <w:sz w:val="20"/>
                <w:szCs w:val="20"/>
              </w:rPr>
            </w:pPr>
            <w:r>
              <w:rPr>
                <w:i/>
                <w:sz w:val="20"/>
                <w:szCs w:val="20"/>
              </w:rPr>
              <w:t>Dwellings</w:t>
            </w:r>
          </w:p>
        </w:tc>
        <w:tc>
          <w:tcPr>
            <w:tcW w:w="2070" w:type="dxa"/>
          </w:tcPr>
          <w:p w:rsidR="00617FF2" w:rsidRPr="00354EA5" w:rsidRDefault="00617FF2" w:rsidP="00617FF2">
            <w:pPr>
              <w:tabs>
                <w:tab w:val="left" w:pos="1291"/>
              </w:tabs>
              <w:spacing w:after="0" w:line="240" w:lineRule="auto"/>
              <w:jc w:val="center"/>
              <w:rPr>
                <w:b/>
                <w:sz w:val="20"/>
                <w:szCs w:val="20"/>
              </w:rPr>
            </w:pPr>
            <w:r w:rsidRPr="00354EA5">
              <w:rPr>
                <w:b/>
                <w:sz w:val="20"/>
                <w:szCs w:val="20"/>
              </w:rPr>
              <w:t>4.144           (9.5%)</w:t>
            </w:r>
          </w:p>
        </w:tc>
        <w:tc>
          <w:tcPr>
            <w:tcW w:w="2070" w:type="dxa"/>
          </w:tcPr>
          <w:p w:rsidR="00617FF2" w:rsidRPr="00354EA5" w:rsidRDefault="00617FF2" w:rsidP="00617FF2">
            <w:pPr>
              <w:tabs>
                <w:tab w:val="left" w:pos="1291"/>
              </w:tabs>
              <w:spacing w:after="0" w:line="240" w:lineRule="auto"/>
              <w:rPr>
                <w:b/>
                <w:sz w:val="20"/>
                <w:szCs w:val="20"/>
              </w:rPr>
            </w:pPr>
            <w:r w:rsidRPr="00354EA5">
              <w:rPr>
                <w:b/>
                <w:sz w:val="20"/>
                <w:szCs w:val="20"/>
              </w:rPr>
              <w:t>3.258            (7.9%)</w:t>
            </w:r>
          </w:p>
        </w:tc>
        <w:tc>
          <w:tcPr>
            <w:tcW w:w="1710" w:type="dxa"/>
          </w:tcPr>
          <w:p w:rsidR="00617FF2" w:rsidRPr="00354EA5" w:rsidRDefault="00617FF2" w:rsidP="00617FF2">
            <w:pPr>
              <w:tabs>
                <w:tab w:val="left" w:pos="1291"/>
              </w:tabs>
              <w:spacing w:after="0" w:line="240" w:lineRule="auto"/>
              <w:rPr>
                <w:b/>
                <w:sz w:val="20"/>
                <w:szCs w:val="20"/>
              </w:rPr>
            </w:pPr>
            <w:r w:rsidRPr="00354EA5">
              <w:rPr>
                <w:b/>
                <w:sz w:val="20"/>
                <w:szCs w:val="20"/>
              </w:rPr>
              <w:t>2.910       (8.5%)</w:t>
            </w:r>
          </w:p>
        </w:tc>
      </w:tr>
      <w:tr w:rsidR="00953772" w:rsidRPr="00354EA5" w:rsidTr="00617FF2">
        <w:tc>
          <w:tcPr>
            <w:tcW w:w="3846" w:type="dxa"/>
          </w:tcPr>
          <w:p w:rsidR="00617FF2" w:rsidRPr="00354EA5" w:rsidRDefault="00953772" w:rsidP="00617FF2">
            <w:pPr>
              <w:tabs>
                <w:tab w:val="left" w:pos="1291"/>
              </w:tabs>
              <w:spacing w:after="0" w:line="240" w:lineRule="auto"/>
              <w:rPr>
                <w:i/>
                <w:sz w:val="20"/>
                <w:szCs w:val="20"/>
              </w:rPr>
            </w:pPr>
            <w:r>
              <w:rPr>
                <w:i/>
                <w:sz w:val="20"/>
                <w:szCs w:val="20"/>
              </w:rPr>
              <w:t xml:space="preserve">Decoration, household appliances </w:t>
            </w:r>
            <w:proofErr w:type="gramStart"/>
            <w:r>
              <w:rPr>
                <w:i/>
                <w:sz w:val="20"/>
                <w:szCs w:val="20"/>
              </w:rPr>
              <w:t>and</w:t>
            </w:r>
            <w:r w:rsidR="006C6434">
              <w:rPr>
                <w:i/>
                <w:sz w:val="20"/>
                <w:szCs w:val="20"/>
              </w:rPr>
              <w:t xml:space="preserve">  routine</w:t>
            </w:r>
            <w:proofErr w:type="gramEnd"/>
            <w:r w:rsidR="006C6434">
              <w:rPr>
                <w:i/>
                <w:sz w:val="20"/>
                <w:szCs w:val="20"/>
              </w:rPr>
              <w:t xml:space="preserve"> maintenance of the house.</w:t>
            </w:r>
          </w:p>
        </w:tc>
        <w:tc>
          <w:tcPr>
            <w:tcW w:w="2070" w:type="dxa"/>
          </w:tcPr>
          <w:p w:rsidR="00617FF2" w:rsidRPr="00354EA5" w:rsidRDefault="00617FF2" w:rsidP="00617FF2">
            <w:pPr>
              <w:tabs>
                <w:tab w:val="left" w:pos="1291"/>
              </w:tabs>
              <w:spacing w:after="0" w:line="240" w:lineRule="auto"/>
              <w:jc w:val="center"/>
              <w:rPr>
                <w:b/>
                <w:sz w:val="20"/>
                <w:szCs w:val="20"/>
              </w:rPr>
            </w:pPr>
            <w:r w:rsidRPr="00354EA5">
              <w:rPr>
                <w:b/>
                <w:sz w:val="20"/>
                <w:szCs w:val="20"/>
              </w:rPr>
              <w:t>2.106           (4.8%)</w:t>
            </w:r>
          </w:p>
        </w:tc>
        <w:tc>
          <w:tcPr>
            <w:tcW w:w="2070" w:type="dxa"/>
          </w:tcPr>
          <w:p w:rsidR="00617FF2" w:rsidRPr="00354EA5" w:rsidRDefault="00617FF2" w:rsidP="00617FF2">
            <w:pPr>
              <w:tabs>
                <w:tab w:val="left" w:pos="1291"/>
              </w:tabs>
              <w:spacing w:after="0" w:line="240" w:lineRule="auto"/>
              <w:rPr>
                <w:b/>
                <w:sz w:val="20"/>
                <w:szCs w:val="20"/>
              </w:rPr>
            </w:pPr>
            <w:r w:rsidRPr="00354EA5">
              <w:rPr>
                <w:b/>
                <w:sz w:val="20"/>
                <w:szCs w:val="20"/>
              </w:rPr>
              <w:t>2.314            (5.6%)</w:t>
            </w:r>
          </w:p>
        </w:tc>
        <w:tc>
          <w:tcPr>
            <w:tcW w:w="1710" w:type="dxa"/>
          </w:tcPr>
          <w:p w:rsidR="00617FF2" w:rsidRPr="00354EA5" w:rsidRDefault="00617FF2" w:rsidP="00617FF2">
            <w:pPr>
              <w:tabs>
                <w:tab w:val="left" w:pos="1291"/>
              </w:tabs>
              <w:spacing w:after="0" w:line="240" w:lineRule="auto"/>
              <w:rPr>
                <w:b/>
                <w:sz w:val="20"/>
                <w:szCs w:val="20"/>
              </w:rPr>
            </w:pPr>
            <w:r w:rsidRPr="00354EA5">
              <w:rPr>
                <w:b/>
                <w:sz w:val="20"/>
                <w:szCs w:val="20"/>
              </w:rPr>
              <w:t>1.893       (5.5%)</w:t>
            </w:r>
          </w:p>
        </w:tc>
      </w:tr>
      <w:tr w:rsidR="00953772" w:rsidRPr="00354EA5" w:rsidTr="00617FF2">
        <w:tc>
          <w:tcPr>
            <w:tcW w:w="3846" w:type="dxa"/>
          </w:tcPr>
          <w:p w:rsidR="00617FF2" w:rsidRPr="00354EA5" w:rsidRDefault="00617FF2" w:rsidP="00617FF2">
            <w:pPr>
              <w:tabs>
                <w:tab w:val="left" w:pos="1291"/>
              </w:tabs>
              <w:spacing w:after="0" w:line="240" w:lineRule="auto"/>
              <w:rPr>
                <w:i/>
                <w:sz w:val="20"/>
                <w:szCs w:val="20"/>
              </w:rPr>
            </w:pPr>
            <w:r w:rsidRPr="00354EA5">
              <w:rPr>
                <w:i/>
                <w:sz w:val="20"/>
                <w:szCs w:val="20"/>
              </w:rPr>
              <w:t>Transport</w:t>
            </w:r>
          </w:p>
        </w:tc>
        <w:tc>
          <w:tcPr>
            <w:tcW w:w="2070" w:type="dxa"/>
          </w:tcPr>
          <w:p w:rsidR="00617FF2" w:rsidRPr="00354EA5" w:rsidRDefault="00617FF2" w:rsidP="00617FF2">
            <w:pPr>
              <w:tabs>
                <w:tab w:val="left" w:pos="1291"/>
              </w:tabs>
              <w:spacing w:after="0" w:line="240" w:lineRule="auto"/>
              <w:jc w:val="center"/>
              <w:rPr>
                <w:b/>
                <w:sz w:val="20"/>
                <w:szCs w:val="20"/>
              </w:rPr>
            </w:pPr>
            <w:r w:rsidRPr="00354EA5">
              <w:rPr>
                <w:b/>
                <w:sz w:val="20"/>
                <w:szCs w:val="20"/>
              </w:rPr>
              <w:t>2.260            (5.2%)</w:t>
            </w:r>
          </w:p>
        </w:tc>
        <w:tc>
          <w:tcPr>
            <w:tcW w:w="2070" w:type="dxa"/>
          </w:tcPr>
          <w:p w:rsidR="00617FF2" w:rsidRPr="00354EA5" w:rsidRDefault="00617FF2" w:rsidP="00617FF2">
            <w:pPr>
              <w:tabs>
                <w:tab w:val="left" w:pos="1291"/>
              </w:tabs>
              <w:spacing w:after="0" w:line="240" w:lineRule="auto"/>
              <w:rPr>
                <w:b/>
                <w:sz w:val="20"/>
                <w:szCs w:val="20"/>
              </w:rPr>
            </w:pPr>
            <w:r w:rsidRPr="00354EA5">
              <w:rPr>
                <w:b/>
                <w:sz w:val="20"/>
                <w:szCs w:val="20"/>
              </w:rPr>
              <w:t>1.843            (4.5%)</w:t>
            </w:r>
          </w:p>
        </w:tc>
        <w:tc>
          <w:tcPr>
            <w:tcW w:w="1710" w:type="dxa"/>
          </w:tcPr>
          <w:p w:rsidR="00617FF2" w:rsidRPr="00354EA5" w:rsidRDefault="00617FF2" w:rsidP="00617FF2">
            <w:pPr>
              <w:tabs>
                <w:tab w:val="left" w:pos="1291"/>
              </w:tabs>
              <w:spacing w:after="0" w:line="240" w:lineRule="auto"/>
              <w:rPr>
                <w:b/>
                <w:sz w:val="20"/>
                <w:szCs w:val="20"/>
              </w:rPr>
            </w:pPr>
            <w:r w:rsidRPr="00354EA5">
              <w:rPr>
                <w:b/>
                <w:sz w:val="20"/>
                <w:szCs w:val="20"/>
              </w:rPr>
              <w:t>1.034       (3.5%)</w:t>
            </w:r>
          </w:p>
        </w:tc>
      </w:tr>
      <w:tr w:rsidR="00953772" w:rsidRPr="00354EA5" w:rsidTr="00617FF2">
        <w:tc>
          <w:tcPr>
            <w:tcW w:w="3846" w:type="dxa"/>
          </w:tcPr>
          <w:p w:rsidR="00617FF2" w:rsidRPr="00354EA5" w:rsidRDefault="006C6434" w:rsidP="00617FF2">
            <w:pPr>
              <w:tabs>
                <w:tab w:val="left" w:pos="1291"/>
              </w:tabs>
              <w:spacing w:after="0" w:line="240" w:lineRule="auto"/>
              <w:rPr>
                <w:i/>
                <w:sz w:val="20"/>
                <w:szCs w:val="20"/>
              </w:rPr>
            </w:pPr>
            <w:r>
              <w:rPr>
                <w:i/>
                <w:sz w:val="20"/>
                <w:szCs w:val="20"/>
              </w:rPr>
              <w:t>Communication</w:t>
            </w:r>
          </w:p>
        </w:tc>
        <w:tc>
          <w:tcPr>
            <w:tcW w:w="2070" w:type="dxa"/>
          </w:tcPr>
          <w:p w:rsidR="00617FF2" w:rsidRPr="00354EA5" w:rsidRDefault="00617FF2" w:rsidP="00617FF2">
            <w:pPr>
              <w:tabs>
                <w:tab w:val="left" w:pos="1291"/>
              </w:tabs>
              <w:spacing w:after="0" w:line="240" w:lineRule="auto"/>
              <w:jc w:val="center"/>
              <w:rPr>
                <w:b/>
                <w:sz w:val="20"/>
                <w:szCs w:val="20"/>
              </w:rPr>
            </w:pPr>
            <w:r w:rsidRPr="00354EA5">
              <w:rPr>
                <w:b/>
                <w:sz w:val="20"/>
                <w:szCs w:val="20"/>
              </w:rPr>
              <w:t>2.389            (5.5%)</w:t>
            </w:r>
          </w:p>
        </w:tc>
        <w:tc>
          <w:tcPr>
            <w:tcW w:w="2070" w:type="dxa"/>
          </w:tcPr>
          <w:p w:rsidR="00617FF2" w:rsidRPr="00354EA5" w:rsidRDefault="00617FF2" w:rsidP="00617FF2">
            <w:pPr>
              <w:tabs>
                <w:tab w:val="left" w:pos="1291"/>
              </w:tabs>
              <w:spacing w:after="0" w:line="240" w:lineRule="auto"/>
              <w:rPr>
                <w:b/>
                <w:sz w:val="20"/>
                <w:szCs w:val="20"/>
              </w:rPr>
            </w:pPr>
            <w:r w:rsidRPr="00354EA5">
              <w:rPr>
                <w:b/>
                <w:sz w:val="20"/>
                <w:szCs w:val="20"/>
              </w:rPr>
              <w:t>1.740            (4.2%)</w:t>
            </w:r>
          </w:p>
        </w:tc>
        <w:tc>
          <w:tcPr>
            <w:tcW w:w="1710" w:type="dxa"/>
          </w:tcPr>
          <w:p w:rsidR="00617FF2" w:rsidRPr="00354EA5" w:rsidRDefault="00617FF2" w:rsidP="00617FF2">
            <w:pPr>
              <w:tabs>
                <w:tab w:val="left" w:pos="1291"/>
              </w:tabs>
              <w:spacing w:after="0" w:line="240" w:lineRule="auto"/>
              <w:rPr>
                <w:b/>
                <w:sz w:val="20"/>
                <w:szCs w:val="20"/>
              </w:rPr>
            </w:pPr>
            <w:r w:rsidRPr="00354EA5">
              <w:rPr>
                <w:b/>
                <w:sz w:val="20"/>
                <w:szCs w:val="20"/>
              </w:rPr>
              <w:t>1.213       (3.6%)</w:t>
            </w:r>
          </w:p>
        </w:tc>
      </w:tr>
      <w:tr w:rsidR="00953772" w:rsidRPr="00354EA5" w:rsidTr="00617FF2">
        <w:trPr>
          <w:trHeight w:val="215"/>
        </w:trPr>
        <w:tc>
          <w:tcPr>
            <w:tcW w:w="3846" w:type="dxa"/>
          </w:tcPr>
          <w:p w:rsidR="00617FF2" w:rsidRPr="00354EA5" w:rsidRDefault="006C6434" w:rsidP="00617FF2">
            <w:pPr>
              <w:tabs>
                <w:tab w:val="left" w:pos="1291"/>
              </w:tabs>
              <w:spacing w:after="0" w:line="240" w:lineRule="auto"/>
              <w:rPr>
                <w:i/>
                <w:sz w:val="20"/>
                <w:szCs w:val="20"/>
              </w:rPr>
            </w:pPr>
            <w:r>
              <w:rPr>
                <w:i/>
                <w:sz w:val="20"/>
                <w:szCs w:val="20"/>
              </w:rPr>
              <w:t>Entertainment and culture</w:t>
            </w:r>
          </w:p>
        </w:tc>
        <w:tc>
          <w:tcPr>
            <w:tcW w:w="2070" w:type="dxa"/>
          </w:tcPr>
          <w:p w:rsidR="00617FF2" w:rsidRPr="00354EA5" w:rsidRDefault="00617FF2" w:rsidP="00617FF2">
            <w:pPr>
              <w:tabs>
                <w:tab w:val="left" w:pos="1291"/>
              </w:tabs>
              <w:spacing w:after="0" w:line="240" w:lineRule="auto"/>
              <w:jc w:val="center"/>
              <w:rPr>
                <w:b/>
                <w:sz w:val="20"/>
                <w:szCs w:val="20"/>
              </w:rPr>
            </w:pPr>
            <w:r w:rsidRPr="00354EA5">
              <w:rPr>
                <w:b/>
                <w:sz w:val="20"/>
                <w:szCs w:val="20"/>
              </w:rPr>
              <w:t>513            (1.2%)</w:t>
            </w:r>
          </w:p>
        </w:tc>
        <w:tc>
          <w:tcPr>
            <w:tcW w:w="2070" w:type="dxa"/>
          </w:tcPr>
          <w:p w:rsidR="00617FF2" w:rsidRPr="00354EA5" w:rsidRDefault="00617FF2" w:rsidP="00617FF2">
            <w:pPr>
              <w:tabs>
                <w:tab w:val="left" w:pos="1291"/>
              </w:tabs>
              <w:spacing w:after="0" w:line="240" w:lineRule="auto"/>
              <w:rPr>
                <w:b/>
                <w:sz w:val="20"/>
                <w:szCs w:val="20"/>
              </w:rPr>
            </w:pPr>
            <w:r w:rsidRPr="00354EA5">
              <w:rPr>
                <w:b/>
                <w:sz w:val="20"/>
                <w:szCs w:val="20"/>
              </w:rPr>
              <w:t>477               (1.2%)</w:t>
            </w:r>
          </w:p>
        </w:tc>
        <w:tc>
          <w:tcPr>
            <w:tcW w:w="1710" w:type="dxa"/>
          </w:tcPr>
          <w:p w:rsidR="00617FF2" w:rsidRPr="00354EA5" w:rsidRDefault="00617FF2" w:rsidP="00617FF2">
            <w:pPr>
              <w:tabs>
                <w:tab w:val="left" w:pos="1291"/>
              </w:tabs>
              <w:spacing w:after="0" w:line="240" w:lineRule="auto"/>
              <w:rPr>
                <w:b/>
                <w:sz w:val="20"/>
                <w:szCs w:val="20"/>
              </w:rPr>
            </w:pPr>
            <w:r w:rsidRPr="00354EA5">
              <w:rPr>
                <w:b/>
                <w:sz w:val="20"/>
                <w:szCs w:val="20"/>
              </w:rPr>
              <w:t>228          (0.7%)</w:t>
            </w:r>
          </w:p>
        </w:tc>
      </w:tr>
      <w:tr w:rsidR="00953772" w:rsidRPr="00354EA5" w:rsidTr="00617FF2">
        <w:tc>
          <w:tcPr>
            <w:tcW w:w="3846" w:type="dxa"/>
          </w:tcPr>
          <w:p w:rsidR="00617FF2" w:rsidRPr="00354EA5" w:rsidRDefault="006C6434" w:rsidP="00617FF2">
            <w:pPr>
              <w:tabs>
                <w:tab w:val="left" w:pos="1291"/>
              </w:tabs>
              <w:spacing w:after="0" w:line="240" w:lineRule="auto"/>
              <w:rPr>
                <w:i/>
                <w:sz w:val="20"/>
                <w:szCs w:val="20"/>
              </w:rPr>
            </w:pPr>
            <w:r>
              <w:rPr>
                <w:i/>
                <w:sz w:val="20"/>
                <w:szCs w:val="20"/>
              </w:rPr>
              <w:t>Personal care</w:t>
            </w:r>
          </w:p>
        </w:tc>
        <w:tc>
          <w:tcPr>
            <w:tcW w:w="2070" w:type="dxa"/>
          </w:tcPr>
          <w:p w:rsidR="00617FF2" w:rsidRPr="00354EA5" w:rsidRDefault="00617FF2" w:rsidP="00617FF2">
            <w:pPr>
              <w:tabs>
                <w:tab w:val="left" w:pos="1291"/>
              </w:tabs>
              <w:spacing w:after="0" w:line="240" w:lineRule="auto"/>
              <w:jc w:val="center"/>
              <w:rPr>
                <w:b/>
                <w:sz w:val="20"/>
                <w:szCs w:val="20"/>
              </w:rPr>
            </w:pPr>
            <w:r w:rsidRPr="00354EA5">
              <w:rPr>
                <w:b/>
                <w:sz w:val="20"/>
                <w:szCs w:val="20"/>
              </w:rPr>
              <w:t>1.589            (3.6%)</w:t>
            </w:r>
          </w:p>
        </w:tc>
        <w:tc>
          <w:tcPr>
            <w:tcW w:w="2070" w:type="dxa"/>
          </w:tcPr>
          <w:p w:rsidR="00617FF2" w:rsidRPr="00354EA5" w:rsidRDefault="00617FF2" w:rsidP="00617FF2">
            <w:pPr>
              <w:tabs>
                <w:tab w:val="left" w:pos="1291"/>
              </w:tabs>
              <w:spacing w:after="0" w:line="240" w:lineRule="auto"/>
              <w:rPr>
                <w:b/>
                <w:sz w:val="20"/>
                <w:szCs w:val="20"/>
              </w:rPr>
            </w:pPr>
            <w:r w:rsidRPr="00354EA5">
              <w:rPr>
                <w:b/>
                <w:sz w:val="20"/>
                <w:szCs w:val="20"/>
              </w:rPr>
              <w:t>1.267            (3.1%)</w:t>
            </w:r>
          </w:p>
        </w:tc>
        <w:tc>
          <w:tcPr>
            <w:tcW w:w="1710" w:type="dxa"/>
          </w:tcPr>
          <w:p w:rsidR="00617FF2" w:rsidRPr="00354EA5" w:rsidRDefault="00617FF2" w:rsidP="00617FF2">
            <w:pPr>
              <w:tabs>
                <w:tab w:val="left" w:pos="1291"/>
              </w:tabs>
              <w:spacing w:after="0" w:line="240" w:lineRule="auto"/>
              <w:rPr>
                <w:b/>
                <w:sz w:val="20"/>
                <w:szCs w:val="20"/>
              </w:rPr>
            </w:pPr>
            <w:r w:rsidRPr="00354EA5">
              <w:rPr>
                <w:b/>
                <w:sz w:val="20"/>
                <w:szCs w:val="20"/>
              </w:rPr>
              <w:t>764          (2.2%)</w:t>
            </w:r>
          </w:p>
        </w:tc>
      </w:tr>
      <w:tr w:rsidR="00953772" w:rsidRPr="00354EA5" w:rsidTr="00617FF2">
        <w:tc>
          <w:tcPr>
            <w:tcW w:w="3846" w:type="dxa"/>
          </w:tcPr>
          <w:p w:rsidR="00617FF2" w:rsidRPr="00354EA5" w:rsidRDefault="006C6434" w:rsidP="00617FF2">
            <w:pPr>
              <w:tabs>
                <w:tab w:val="left" w:pos="1291"/>
              </w:tabs>
              <w:spacing w:after="0" w:line="240" w:lineRule="auto"/>
              <w:rPr>
                <w:i/>
                <w:sz w:val="20"/>
                <w:szCs w:val="20"/>
              </w:rPr>
            </w:pPr>
            <w:r>
              <w:rPr>
                <w:i/>
                <w:sz w:val="20"/>
                <w:szCs w:val="20"/>
              </w:rPr>
              <w:t>Education</w:t>
            </w:r>
          </w:p>
        </w:tc>
        <w:tc>
          <w:tcPr>
            <w:tcW w:w="2070" w:type="dxa"/>
          </w:tcPr>
          <w:p w:rsidR="00617FF2" w:rsidRPr="00354EA5" w:rsidRDefault="00617FF2" w:rsidP="00617FF2">
            <w:pPr>
              <w:tabs>
                <w:tab w:val="left" w:pos="1291"/>
              </w:tabs>
              <w:spacing w:after="0" w:line="240" w:lineRule="auto"/>
              <w:jc w:val="center"/>
              <w:rPr>
                <w:b/>
                <w:sz w:val="20"/>
                <w:szCs w:val="20"/>
              </w:rPr>
            </w:pPr>
            <w:r w:rsidRPr="00354EA5">
              <w:rPr>
                <w:b/>
                <w:sz w:val="20"/>
                <w:szCs w:val="20"/>
              </w:rPr>
              <w:t>1.974            (4.5%)</w:t>
            </w:r>
          </w:p>
        </w:tc>
        <w:tc>
          <w:tcPr>
            <w:tcW w:w="2070" w:type="dxa"/>
          </w:tcPr>
          <w:p w:rsidR="00617FF2" w:rsidRPr="00354EA5" w:rsidRDefault="00617FF2" w:rsidP="00617FF2">
            <w:pPr>
              <w:tabs>
                <w:tab w:val="left" w:pos="1291"/>
              </w:tabs>
              <w:spacing w:after="0" w:line="240" w:lineRule="auto"/>
              <w:rPr>
                <w:b/>
                <w:sz w:val="20"/>
                <w:szCs w:val="20"/>
              </w:rPr>
            </w:pPr>
            <w:r w:rsidRPr="00354EA5">
              <w:rPr>
                <w:b/>
                <w:sz w:val="20"/>
                <w:szCs w:val="20"/>
              </w:rPr>
              <w:t>1.534            (3.7%)</w:t>
            </w:r>
          </w:p>
        </w:tc>
        <w:tc>
          <w:tcPr>
            <w:tcW w:w="1710" w:type="dxa"/>
          </w:tcPr>
          <w:p w:rsidR="00617FF2" w:rsidRPr="00354EA5" w:rsidRDefault="00617FF2" w:rsidP="00617FF2">
            <w:pPr>
              <w:tabs>
                <w:tab w:val="left" w:pos="1291"/>
              </w:tabs>
              <w:spacing w:after="0" w:line="240" w:lineRule="auto"/>
              <w:rPr>
                <w:b/>
                <w:sz w:val="20"/>
                <w:szCs w:val="20"/>
              </w:rPr>
            </w:pPr>
            <w:r w:rsidRPr="00354EA5">
              <w:rPr>
                <w:b/>
                <w:sz w:val="20"/>
                <w:szCs w:val="20"/>
              </w:rPr>
              <w:t>885          (2.6%)</w:t>
            </w:r>
          </w:p>
        </w:tc>
      </w:tr>
      <w:tr w:rsidR="00953772" w:rsidRPr="00354EA5" w:rsidTr="00617FF2">
        <w:tc>
          <w:tcPr>
            <w:tcW w:w="3846" w:type="dxa"/>
          </w:tcPr>
          <w:p w:rsidR="00617FF2" w:rsidRPr="00354EA5" w:rsidRDefault="006C6434" w:rsidP="00617FF2">
            <w:pPr>
              <w:tabs>
                <w:tab w:val="left" w:pos="1291"/>
              </w:tabs>
              <w:spacing w:after="0" w:line="240" w:lineRule="auto"/>
              <w:rPr>
                <w:i/>
                <w:sz w:val="20"/>
                <w:szCs w:val="20"/>
              </w:rPr>
            </w:pPr>
            <w:r>
              <w:rPr>
                <w:i/>
                <w:sz w:val="20"/>
                <w:szCs w:val="20"/>
              </w:rPr>
              <w:t>Other goods and services</w:t>
            </w:r>
          </w:p>
        </w:tc>
        <w:tc>
          <w:tcPr>
            <w:tcW w:w="2070" w:type="dxa"/>
          </w:tcPr>
          <w:p w:rsidR="00617FF2" w:rsidRPr="00354EA5" w:rsidRDefault="00617FF2" w:rsidP="00617FF2">
            <w:pPr>
              <w:tabs>
                <w:tab w:val="left" w:pos="1291"/>
              </w:tabs>
              <w:spacing w:after="0" w:line="240" w:lineRule="auto"/>
              <w:jc w:val="center"/>
              <w:rPr>
                <w:b/>
                <w:sz w:val="20"/>
                <w:szCs w:val="20"/>
              </w:rPr>
            </w:pPr>
            <w:r w:rsidRPr="00354EA5">
              <w:rPr>
                <w:b/>
                <w:sz w:val="20"/>
                <w:szCs w:val="20"/>
              </w:rPr>
              <w:t>1.550            (3.6%)</w:t>
            </w:r>
          </w:p>
        </w:tc>
        <w:tc>
          <w:tcPr>
            <w:tcW w:w="2070" w:type="dxa"/>
          </w:tcPr>
          <w:p w:rsidR="00617FF2" w:rsidRPr="00354EA5" w:rsidRDefault="00617FF2" w:rsidP="00617FF2">
            <w:pPr>
              <w:tabs>
                <w:tab w:val="left" w:pos="1291"/>
              </w:tabs>
              <w:spacing w:after="0" w:line="240" w:lineRule="auto"/>
              <w:rPr>
                <w:b/>
                <w:sz w:val="20"/>
                <w:szCs w:val="20"/>
              </w:rPr>
            </w:pPr>
            <w:r w:rsidRPr="00354EA5">
              <w:rPr>
                <w:b/>
                <w:sz w:val="20"/>
                <w:szCs w:val="20"/>
              </w:rPr>
              <w:t>3.170            (7.7%)</w:t>
            </w:r>
          </w:p>
        </w:tc>
        <w:tc>
          <w:tcPr>
            <w:tcW w:w="1710" w:type="dxa"/>
          </w:tcPr>
          <w:p w:rsidR="00617FF2" w:rsidRPr="00354EA5" w:rsidRDefault="00617FF2" w:rsidP="00617FF2">
            <w:pPr>
              <w:tabs>
                <w:tab w:val="left" w:pos="1291"/>
              </w:tabs>
              <w:spacing w:after="0" w:line="240" w:lineRule="auto"/>
              <w:rPr>
                <w:b/>
                <w:sz w:val="20"/>
                <w:szCs w:val="20"/>
              </w:rPr>
            </w:pPr>
            <w:r w:rsidRPr="00354EA5">
              <w:rPr>
                <w:b/>
                <w:sz w:val="20"/>
                <w:szCs w:val="20"/>
              </w:rPr>
              <w:t>1.525       (4.5%)</w:t>
            </w:r>
          </w:p>
        </w:tc>
      </w:tr>
      <w:tr w:rsidR="00953772" w:rsidRPr="00354EA5" w:rsidTr="00617FF2">
        <w:tc>
          <w:tcPr>
            <w:tcW w:w="3846" w:type="dxa"/>
          </w:tcPr>
          <w:p w:rsidR="00617FF2" w:rsidRPr="00354EA5" w:rsidRDefault="006C6434" w:rsidP="00617FF2">
            <w:pPr>
              <w:tabs>
                <w:tab w:val="left" w:pos="1291"/>
              </w:tabs>
              <w:spacing w:after="0" w:line="240" w:lineRule="auto"/>
              <w:rPr>
                <w:b/>
                <w:sz w:val="20"/>
                <w:szCs w:val="20"/>
              </w:rPr>
            </w:pPr>
            <w:r>
              <w:rPr>
                <w:b/>
                <w:sz w:val="20"/>
                <w:szCs w:val="20"/>
              </w:rPr>
              <w:t>Total</w:t>
            </w:r>
          </w:p>
        </w:tc>
        <w:tc>
          <w:tcPr>
            <w:tcW w:w="2070" w:type="dxa"/>
          </w:tcPr>
          <w:p w:rsidR="00617FF2" w:rsidRPr="00354EA5" w:rsidRDefault="00617FF2" w:rsidP="00617FF2">
            <w:pPr>
              <w:tabs>
                <w:tab w:val="left" w:pos="1291"/>
              </w:tabs>
              <w:spacing w:after="0" w:line="240" w:lineRule="auto"/>
              <w:jc w:val="center"/>
              <w:rPr>
                <w:b/>
                <w:sz w:val="20"/>
                <w:szCs w:val="20"/>
              </w:rPr>
            </w:pPr>
            <w:r w:rsidRPr="00354EA5">
              <w:rPr>
                <w:b/>
                <w:sz w:val="20"/>
                <w:szCs w:val="20"/>
              </w:rPr>
              <w:t>43.549      (100.0%)</w:t>
            </w:r>
          </w:p>
        </w:tc>
        <w:tc>
          <w:tcPr>
            <w:tcW w:w="2070" w:type="dxa"/>
          </w:tcPr>
          <w:p w:rsidR="00617FF2" w:rsidRPr="00354EA5" w:rsidRDefault="00617FF2" w:rsidP="00617FF2">
            <w:pPr>
              <w:tabs>
                <w:tab w:val="left" w:pos="1291"/>
              </w:tabs>
              <w:spacing w:after="0" w:line="240" w:lineRule="auto"/>
              <w:rPr>
                <w:b/>
                <w:sz w:val="20"/>
                <w:szCs w:val="20"/>
              </w:rPr>
            </w:pPr>
            <w:r w:rsidRPr="00354EA5">
              <w:rPr>
                <w:b/>
                <w:sz w:val="20"/>
                <w:szCs w:val="20"/>
              </w:rPr>
              <w:t>41.378      (100.0%)</w:t>
            </w:r>
          </w:p>
        </w:tc>
        <w:tc>
          <w:tcPr>
            <w:tcW w:w="1710" w:type="dxa"/>
          </w:tcPr>
          <w:p w:rsidR="00617FF2" w:rsidRPr="00354EA5" w:rsidRDefault="00617FF2" w:rsidP="00617FF2">
            <w:pPr>
              <w:tabs>
                <w:tab w:val="left" w:pos="1291"/>
              </w:tabs>
              <w:spacing w:after="0" w:line="240" w:lineRule="auto"/>
              <w:rPr>
                <w:b/>
                <w:sz w:val="20"/>
                <w:szCs w:val="20"/>
              </w:rPr>
            </w:pPr>
            <w:r w:rsidRPr="00354EA5">
              <w:rPr>
                <w:b/>
                <w:sz w:val="20"/>
                <w:szCs w:val="20"/>
              </w:rPr>
              <w:t>31.138   (100.0%)</w:t>
            </w:r>
          </w:p>
        </w:tc>
      </w:tr>
    </w:tbl>
    <w:p w:rsidR="00617FF2" w:rsidRPr="00354EA5" w:rsidRDefault="00617FF2" w:rsidP="00617FF2">
      <w:pPr>
        <w:tabs>
          <w:tab w:val="left" w:pos="1291"/>
        </w:tabs>
        <w:spacing w:after="0" w:line="240" w:lineRule="auto"/>
        <w:jc w:val="right"/>
        <w:rPr>
          <w:rFonts w:ascii="Arial" w:hAnsi="Arial" w:cs="Arial"/>
          <w:b/>
          <w:sz w:val="18"/>
          <w:szCs w:val="18"/>
        </w:rPr>
      </w:pPr>
    </w:p>
    <w:p w:rsidR="00617FF2" w:rsidRPr="00354EA5" w:rsidRDefault="00617FF2" w:rsidP="00617FF2">
      <w:pPr>
        <w:tabs>
          <w:tab w:val="left" w:pos="1291"/>
        </w:tabs>
        <w:spacing w:after="0" w:line="240" w:lineRule="auto"/>
        <w:rPr>
          <w:b/>
          <w:sz w:val="20"/>
          <w:szCs w:val="20"/>
        </w:rPr>
      </w:pPr>
      <w:r w:rsidRPr="00354EA5">
        <w:rPr>
          <w:b/>
          <w:sz w:val="20"/>
          <w:szCs w:val="20"/>
        </w:rPr>
        <w:t xml:space="preserve">Tab. </w:t>
      </w:r>
      <w:proofErr w:type="gramStart"/>
      <w:r w:rsidR="00921FA7" w:rsidRPr="00354EA5">
        <w:rPr>
          <w:b/>
          <w:sz w:val="20"/>
          <w:szCs w:val="20"/>
        </w:rPr>
        <w:t>19</w:t>
      </w:r>
      <w:r w:rsidRPr="00354EA5">
        <w:rPr>
          <w:b/>
          <w:sz w:val="20"/>
          <w:szCs w:val="20"/>
        </w:rPr>
        <w:t xml:space="preserve">  –</w:t>
      </w:r>
      <w:proofErr w:type="gramEnd"/>
      <w:r w:rsidRPr="00354EA5">
        <w:rPr>
          <w:b/>
          <w:sz w:val="20"/>
          <w:szCs w:val="20"/>
        </w:rPr>
        <w:t>National level of poverty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552"/>
      </w:tblGrid>
      <w:tr w:rsidR="00617FF2" w:rsidRPr="00354EA5" w:rsidTr="00617FF2">
        <w:tc>
          <w:tcPr>
            <w:tcW w:w="1242" w:type="dxa"/>
          </w:tcPr>
          <w:p w:rsidR="00617FF2" w:rsidRPr="00354EA5" w:rsidRDefault="001416F3" w:rsidP="00617FF2">
            <w:pPr>
              <w:tabs>
                <w:tab w:val="left" w:pos="1291"/>
              </w:tabs>
              <w:spacing w:after="0" w:line="240" w:lineRule="auto"/>
              <w:rPr>
                <w:b/>
                <w:sz w:val="20"/>
                <w:szCs w:val="20"/>
              </w:rPr>
            </w:pPr>
            <w:r>
              <w:rPr>
                <w:b/>
                <w:sz w:val="20"/>
                <w:szCs w:val="20"/>
              </w:rPr>
              <w:t>Year</w:t>
            </w:r>
          </w:p>
        </w:tc>
        <w:tc>
          <w:tcPr>
            <w:tcW w:w="2552" w:type="dxa"/>
          </w:tcPr>
          <w:p w:rsidR="00617FF2" w:rsidRPr="00354EA5" w:rsidRDefault="001416F3" w:rsidP="00617FF2">
            <w:pPr>
              <w:tabs>
                <w:tab w:val="left" w:pos="1291"/>
              </w:tabs>
              <w:spacing w:after="0" w:line="240" w:lineRule="auto"/>
              <w:rPr>
                <w:b/>
                <w:sz w:val="20"/>
                <w:szCs w:val="20"/>
              </w:rPr>
            </w:pPr>
            <w:r>
              <w:rPr>
                <w:b/>
                <w:sz w:val="20"/>
                <w:szCs w:val="20"/>
              </w:rPr>
              <w:t>National level of poverty</w:t>
            </w:r>
          </w:p>
        </w:tc>
      </w:tr>
      <w:tr w:rsidR="00617FF2" w:rsidRPr="00354EA5" w:rsidTr="00617FF2">
        <w:tc>
          <w:tcPr>
            <w:tcW w:w="1242" w:type="dxa"/>
          </w:tcPr>
          <w:p w:rsidR="00617FF2" w:rsidRPr="00354EA5" w:rsidRDefault="00617FF2" w:rsidP="00617FF2">
            <w:pPr>
              <w:tabs>
                <w:tab w:val="left" w:pos="1291"/>
              </w:tabs>
              <w:spacing w:after="0" w:line="240" w:lineRule="auto"/>
              <w:rPr>
                <w:b/>
                <w:sz w:val="20"/>
                <w:szCs w:val="20"/>
              </w:rPr>
            </w:pPr>
            <w:r w:rsidRPr="00354EA5">
              <w:rPr>
                <w:b/>
                <w:sz w:val="20"/>
                <w:szCs w:val="20"/>
              </w:rPr>
              <w:t>2002</w:t>
            </w:r>
          </w:p>
        </w:tc>
        <w:tc>
          <w:tcPr>
            <w:tcW w:w="2552" w:type="dxa"/>
          </w:tcPr>
          <w:p w:rsidR="00617FF2" w:rsidRPr="00354EA5" w:rsidRDefault="00617FF2" w:rsidP="00617FF2">
            <w:pPr>
              <w:tabs>
                <w:tab w:val="left" w:pos="1291"/>
              </w:tabs>
              <w:spacing w:after="0" w:line="240" w:lineRule="auto"/>
              <w:jc w:val="right"/>
              <w:rPr>
                <w:b/>
                <w:sz w:val="20"/>
                <w:szCs w:val="20"/>
              </w:rPr>
            </w:pPr>
            <w:r w:rsidRPr="00354EA5">
              <w:rPr>
                <w:b/>
                <w:sz w:val="20"/>
                <w:szCs w:val="20"/>
              </w:rPr>
              <w:t>25.4</w:t>
            </w:r>
          </w:p>
        </w:tc>
      </w:tr>
      <w:tr w:rsidR="00617FF2" w:rsidRPr="00354EA5" w:rsidTr="00617FF2">
        <w:tc>
          <w:tcPr>
            <w:tcW w:w="1242" w:type="dxa"/>
          </w:tcPr>
          <w:p w:rsidR="00617FF2" w:rsidRPr="00354EA5" w:rsidRDefault="00617FF2" w:rsidP="00617FF2">
            <w:pPr>
              <w:tabs>
                <w:tab w:val="left" w:pos="1291"/>
              </w:tabs>
              <w:spacing w:after="0" w:line="240" w:lineRule="auto"/>
              <w:rPr>
                <w:b/>
                <w:sz w:val="20"/>
                <w:szCs w:val="20"/>
              </w:rPr>
            </w:pPr>
            <w:r w:rsidRPr="00354EA5">
              <w:rPr>
                <w:b/>
                <w:sz w:val="20"/>
                <w:szCs w:val="20"/>
              </w:rPr>
              <w:t>2005</w:t>
            </w:r>
          </w:p>
        </w:tc>
        <w:tc>
          <w:tcPr>
            <w:tcW w:w="2552" w:type="dxa"/>
          </w:tcPr>
          <w:p w:rsidR="00617FF2" w:rsidRPr="00354EA5" w:rsidRDefault="00617FF2" w:rsidP="00617FF2">
            <w:pPr>
              <w:tabs>
                <w:tab w:val="left" w:pos="1291"/>
              </w:tabs>
              <w:spacing w:after="0" w:line="240" w:lineRule="auto"/>
              <w:jc w:val="right"/>
              <w:rPr>
                <w:b/>
                <w:sz w:val="20"/>
                <w:szCs w:val="20"/>
              </w:rPr>
            </w:pPr>
            <w:r w:rsidRPr="00354EA5">
              <w:rPr>
                <w:b/>
                <w:sz w:val="20"/>
                <w:szCs w:val="20"/>
              </w:rPr>
              <w:t>18.5</w:t>
            </w:r>
          </w:p>
        </w:tc>
      </w:tr>
      <w:tr w:rsidR="00617FF2" w:rsidRPr="00354EA5" w:rsidTr="00617FF2">
        <w:tc>
          <w:tcPr>
            <w:tcW w:w="1242" w:type="dxa"/>
          </w:tcPr>
          <w:p w:rsidR="00617FF2" w:rsidRPr="00354EA5" w:rsidRDefault="00617FF2" w:rsidP="00617FF2">
            <w:pPr>
              <w:tabs>
                <w:tab w:val="left" w:pos="1291"/>
              </w:tabs>
              <w:spacing w:after="0" w:line="240" w:lineRule="auto"/>
              <w:rPr>
                <w:b/>
                <w:sz w:val="20"/>
                <w:szCs w:val="20"/>
              </w:rPr>
            </w:pPr>
            <w:r w:rsidRPr="00354EA5">
              <w:rPr>
                <w:b/>
                <w:sz w:val="20"/>
                <w:szCs w:val="20"/>
              </w:rPr>
              <w:t>2008</w:t>
            </w:r>
          </w:p>
        </w:tc>
        <w:tc>
          <w:tcPr>
            <w:tcW w:w="2552" w:type="dxa"/>
          </w:tcPr>
          <w:p w:rsidR="00617FF2" w:rsidRPr="00354EA5" w:rsidRDefault="00617FF2" w:rsidP="00617FF2">
            <w:pPr>
              <w:tabs>
                <w:tab w:val="left" w:pos="1291"/>
              </w:tabs>
              <w:spacing w:after="0" w:line="240" w:lineRule="auto"/>
              <w:jc w:val="right"/>
              <w:rPr>
                <w:b/>
                <w:sz w:val="20"/>
                <w:szCs w:val="20"/>
              </w:rPr>
            </w:pPr>
            <w:r w:rsidRPr="00354EA5">
              <w:rPr>
                <w:b/>
                <w:sz w:val="20"/>
                <w:szCs w:val="20"/>
              </w:rPr>
              <w:t>12.4</w:t>
            </w:r>
          </w:p>
        </w:tc>
      </w:tr>
    </w:tbl>
    <w:p w:rsidR="00617FF2" w:rsidRPr="00354EA5" w:rsidRDefault="001416F3" w:rsidP="00617FF2">
      <w:pPr>
        <w:tabs>
          <w:tab w:val="left" w:pos="1291"/>
        </w:tabs>
        <w:spacing w:after="0" w:line="240" w:lineRule="auto"/>
        <w:rPr>
          <w:i/>
          <w:sz w:val="20"/>
          <w:szCs w:val="20"/>
        </w:rPr>
      </w:pPr>
      <w:r>
        <w:rPr>
          <w:i/>
          <w:sz w:val="20"/>
          <w:szCs w:val="20"/>
        </w:rPr>
        <w:t>Source</w:t>
      </w:r>
      <w:r w:rsidR="00617FF2" w:rsidRPr="00354EA5">
        <w:rPr>
          <w:i/>
          <w:sz w:val="20"/>
          <w:szCs w:val="20"/>
        </w:rPr>
        <w:t xml:space="preserve"> – </w:t>
      </w:r>
      <w:r w:rsidR="00AC4AF1">
        <w:rPr>
          <w:i/>
          <w:sz w:val="20"/>
          <w:szCs w:val="20"/>
        </w:rPr>
        <w:t xml:space="preserve">Survey of Measurement of </w:t>
      </w:r>
      <w:r>
        <w:rPr>
          <w:i/>
          <w:sz w:val="20"/>
          <w:szCs w:val="20"/>
        </w:rPr>
        <w:t>Living Standards2002, 2005 and</w:t>
      </w:r>
      <w:r w:rsidR="00617FF2" w:rsidRPr="00354EA5">
        <w:rPr>
          <w:i/>
          <w:sz w:val="20"/>
          <w:szCs w:val="20"/>
        </w:rPr>
        <w:t>2008</w:t>
      </w:r>
    </w:p>
    <w:p w:rsidR="00953772" w:rsidRDefault="00953772" w:rsidP="00A76C57">
      <w:pPr>
        <w:jc w:val="center"/>
        <w:rPr>
          <w:b/>
        </w:rPr>
      </w:pPr>
    </w:p>
    <w:p w:rsidR="00A03034" w:rsidRPr="00354EA5" w:rsidRDefault="001416F3" w:rsidP="00A76C57">
      <w:pPr>
        <w:jc w:val="center"/>
        <w:rPr>
          <w:b/>
        </w:rPr>
      </w:pPr>
      <w:r>
        <w:rPr>
          <w:b/>
        </w:rPr>
        <w:lastRenderedPageBreak/>
        <w:t>Annex no.4</w:t>
      </w:r>
      <w:r w:rsidR="00A76C57" w:rsidRPr="00354EA5">
        <w:rPr>
          <w:b/>
        </w:rPr>
        <w:t xml:space="preserve"> </w:t>
      </w:r>
    </w:p>
    <w:p w:rsidR="00A76C57" w:rsidRPr="00354EA5" w:rsidRDefault="00767EAE" w:rsidP="00A76C57">
      <w:pPr>
        <w:jc w:val="center"/>
        <w:rPr>
          <w:b/>
        </w:rPr>
      </w:pPr>
      <w:r>
        <w:rPr>
          <w:b/>
        </w:rPr>
        <w:t xml:space="preserve">List of reports submitted by our country </w:t>
      </w:r>
    </w:p>
    <w:p w:rsidR="00A03034" w:rsidRPr="00354EA5" w:rsidRDefault="00F25A0A" w:rsidP="000A1BDC">
      <w:pPr>
        <w:numPr>
          <w:ilvl w:val="0"/>
          <w:numId w:val="5"/>
        </w:numPr>
        <w:spacing w:after="0" w:line="360" w:lineRule="auto"/>
        <w:jc w:val="both"/>
        <w:rPr>
          <w:b/>
          <w:sz w:val="24"/>
          <w:szCs w:val="24"/>
        </w:rPr>
      </w:pPr>
      <w:r>
        <w:rPr>
          <w:b/>
          <w:sz w:val="24"/>
          <w:szCs w:val="24"/>
        </w:rPr>
        <w:t>Reporting process</w:t>
      </w:r>
      <w:r w:rsidR="000A29B9">
        <w:rPr>
          <w:b/>
          <w:sz w:val="24"/>
          <w:szCs w:val="24"/>
        </w:rPr>
        <w:t xml:space="preserve"> </w:t>
      </w:r>
      <w:r w:rsidR="000B6E87">
        <w:rPr>
          <w:b/>
          <w:sz w:val="24"/>
          <w:szCs w:val="24"/>
        </w:rPr>
        <w:t xml:space="preserve">in the framework of UN </w:t>
      </w:r>
      <w:r w:rsidR="000624C3">
        <w:rPr>
          <w:b/>
          <w:sz w:val="24"/>
          <w:szCs w:val="24"/>
        </w:rPr>
        <w:t xml:space="preserve">Conventions. </w:t>
      </w:r>
    </w:p>
    <w:p w:rsidR="00A03034" w:rsidRPr="00354EA5" w:rsidRDefault="00AC4AF1" w:rsidP="000A1BDC">
      <w:pPr>
        <w:numPr>
          <w:ilvl w:val="0"/>
          <w:numId w:val="4"/>
        </w:numPr>
        <w:spacing w:after="0" w:line="240" w:lineRule="auto"/>
        <w:jc w:val="both"/>
        <w:rPr>
          <w:iCs/>
          <w:sz w:val="24"/>
          <w:szCs w:val="24"/>
        </w:rPr>
      </w:pPr>
      <w:r>
        <w:rPr>
          <w:iCs/>
          <w:sz w:val="24"/>
          <w:szCs w:val="24"/>
        </w:rPr>
        <w:t xml:space="preserve">Second Periodic Report, related to the Convention against Torture and Inhuman and </w:t>
      </w:r>
      <w:proofErr w:type="spellStart"/>
      <w:r>
        <w:rPr>
          <w:iCs/>
          <w:sz w:val="24"/>
          <w:szCs w:val="24"/>
        </w:rPr>
        <w:t>DegradingTreatments</w:t>
      </w:r>
      <w:proofErr w:type="spellEnd"/>
      <w:r>
        <w:rPr>
          <w:iCs/>
          <w:sz w:val="24"/>
          <w:szCs w:val="24"/>
        </w:rPr>
        <w:t xml:space="preserve"> or Other Cruel Punishments (February </w:t>
      </w:r>
      <w:r w:rsidR="00A03034" w:rsidRPr="00354EA5">
        <w:rPr>
          <w:iCs/>
          <w:sz w:val="24"/>
          <w:szCs w:val="24"/>
        </w:rPr>
        <w:t>2009).</w:t>
      </w:r>
    </w:p>
    <w:p w:rsidR="00A03034" w:rsidRPr="00354EA5" w:rsidRDefault="00A03034" w:rsidP="000A1BDC">
      <w:pPr>
        <w:numPr>
          <w:ilvl w:val="0"/>
          <w:numId w:val="4"/>
        </w:numPr>
        <w:spacing w:after="0" w:line="240" w:lineRule="auto"/>
        <w:jc w:val="both"/>
        <w:rPr>
          <w:iCs/>
          <w:sz w:val="24"/>
          <w:szCs w:val="24"/>
        </w:rPr>
      </w:pPr>
      <w:r w:rsidRPr="00354EA5">
        <w:rPr>
          <w:iCs/>
          <w:sz w:val="24"/>
          <w:szCs w:val="24"/>
        </w:rPr>
        <w:t xml:space="preserve">  </w:t>
      </w:r>
      <w:r w:rsidR="00AC4AF1">
        <w:rPr>
          <w:iCs/>
          <w:sz w:val="24"/>
          <w:szCs w:val="24"/>
        </w:rPr>
        <w:t>Periodic report related to the Convention for the Elimination</w:t>
      </w:r>
      <w:r w:rsidR="00D55DBD">
        <w:rPr>
          <w:iCs/>
          <w:sz w:val="24"/>
          <w:szCs w:val="24"/>
        </w:rPr>
        <w:t xml:space="preserve"> of Discrimination </w:t>
      </w:r>
      <w:proofErr w:type="gramStart"/>
      <w:r w:rsidR="00AC4AF1">
        <w:rPr>
          <w:iCs/>
          <w:sz w:val="24"/>
          <w:szCs w:val="24"/>
        </w:rPr>
        <w:t>Against</w:t>
      </w:r>
      <w:proofErr w:type="gramEnd"/>
      <w:r w:rsidR="00AC4AF1">
        <w:rPr>
          <w:iCs/>
          <w:sz w:val="24"/>
          <w:szCs w:val="24"/>
        </w:rPr>
        <w:t xml:space="preserve"> Women</w:t>
      </w:r>
      <w:r w:rsidR="00D55DBD">
        <w:rPr>
          <w:iCs/>
          <w:sz w:val="24"/>
          <w:szCs w:val="24"/>
        </w:rPr>
        <w:t xml:space="preserve"> </w:t>
      </w:r>
      <w:r w:rsidRPr="00354EA5">
        <w:rPr>
          <w:iCs/>
          <w:sz w:val="24"/>
          <w:szCs w:val="24"/>
        </w:rPr>
        <w:t>(CEDA</w:t>
      </w:r>
      <w:r w:rsidR="00890A48" w:rsidRPr="00354EA5">
        <w:rPr>
          <w:iCs/>
          <w:sz w:val="24"/>
          <w:szCs w:val="24"/>
        </w:rPr>
        <w:t>W</w:t>
      </w:r>
      <w:r w:rsidRPr="00354EA5">
        <w:rPr>
          <w:iCs/>
          <w:sz w:val="24"/>
          <w:szCs w:val="24"/>
        </w:rPr>
        <w:t xml:space="preserve">). </w:t>
      </w:r>
    </w:p>
    <w:p w:rsidR="00A03034" w:rsidRPr="00354EA5" w:rsidRDefault="00D55DBD" w:rsidP="00A03034">
      <w:pPr>
        <w:spacing w:after="0" w:line="240" w:lineRule="auto"/>
        <w:jc w:val="both"/>
        <w:rPr>
          <w:iCs/>
          <w:sz w:val="24"/>
          <w:szCs w:val="24"/>
        </w:rPr>
      </w:pPr>
      <w:r>
        <w:rPr>
          <w:iCs/>
          <w:sz w:val="24"/>
          <w:szCs w:val="24"/>
        </w:rPr>
        <w:t>The Report is reviewed from the CEDAW Committee, in July 2010.</w:t>
      </w:r>
      <w:r w:rsidR="00A03034" w:rsidRPr="00354EA5">
        <w:rPr>
          <w:iCs/>
          <w:sz w:val="24"/>
          <w:szCs w:val="24"/>
        </w:rPr>
        <w:t xml:space="preserve"> </w:t>
      </w:r>
    </w:p>
    <w:p w:rsidR="00A03034" w:rsidRPr="00354EA5" w:rsidRDefault="00A03034" w:rsidP="00A03034">
      <w:pPr>
        <w:spacing w:after="0" w:line="240" w:lineRule="auto"/>
        <w:jc w:val="both"/>
        <w:rPr>
          <w:iCs/>
          <w:sz w:val="24"/>
          <w:szCs w:val="24"/>
        </w:rPr>
      </w:pPr>
    </w:p>
    <w:p w:rsidR="00A03034" w:rsidRPr="00354EA5" w:rsidRDefault="00D55DBD" w:rsidP="000A1BDC">
      <w:pPr>
        <w:numPr>
          <w:ilvl w:val="0"/>
          <w:numId w:val="4"/>
        </w:numPr>
        <w:spacing w:after="0" w:line="240" w:lineRule="auto"/>
        <w:jc w:val="both"/>
        <w:rPr>
          <w:iCs/>
          <w:sz w:val="24"/>
          <w:szCs w:val="24"/>
        </w:rPr>
      </w:pPr>
      <w:r>
        <w:rPr>
          <w:sz w:val="24"/>
          <w:szCs w:val="24"/>
        </w:rPr>
        <w:t xml:space="preserve">The report related to the Convention </w:t>
      </w:r>
      <w:r w:rsidR="00AD35F5">
        <w:rPr>
          <w:sz w:val="24"/>
          <w:szCs w:val="24"/>
        </w:rPr>
        <w:t xml:space="preserve">on the Rights of Child </w:t>
      </w:r>
      <w:r w:rsidR="00AD35F5">
        <w:rPr>
          <w:iCs/>
          <w:sz w:val="24"/>
          <w:szCs w:val="24"/>
        </w:rPr>
        <w:t>(CRC). (november</w:t>
      </w:r>
      <w:r w:rsidR="00A03034" w:rsidRPr="00354EA5">
        <w:rPr>
          <w:iCs/>
          <w:sz w:val="24"/>
          <w:szCs w:val="24"/>
        </w:rPr>
        <w:t xml:space="preserve">2009). </w:t>
      </w:r>
    </w:p>
    <w:p w:rsidR="00A03034" w:rsidRPr="00354EA5" w:rsidRDefault="00A03034" w:rsidP="00A03034">
      <w:pPr>
        <w:spacing w:after="0" w:line="240" w:lineRule="auto"/>
        <w:jc w:val="both"/>
        <w:rPr>
          <w:iCs/>
          <w:sz w:val="24"/>
          <w:szCs w:val="24"/>
        </w:rPr>
      </w:pPr>
    </w:p>
    <w:p w:rsidR="00A03034" w:rsidRPr="00354EA5" w:rsidRDefault="00AD35F5" w:rsidP="000A1BDC">
      <w:pPr>
        <w:numPr>
          <w:ilvl w:val="0"/>
          <w:numId w:val="4"/>
        </w:numPr>
        <w:spacing w:after="0" w:line="240" w:lineRule="auto"/>
        <w:jc w:val="both"/>
        <w:rPr>
          <w:iCs/>
          <w:sz w:val="24"/>
          <w:szCs w:val="24"/>
        </w:rPr>
      </w:pPr>
      <w:r>
        <w:rPr>
          <w:iCs/>
          <w:sz w:val="24"/>
          <w:szCs w:val="24"/>
        </w:rPr>
        <w:t xml:space="preserve">The report on the Convention for the Protection of Migratory Workers Rights </w:t>
      </w:r>
      <w:r w:rsidR="00A03034" w:rsidRPr="00354EA5">
        <w:rPr>
          <w:iCs/>
          <w:sz w:val="24"/>
          <w:szCs w:val="24"/>
        </w:rPr>
        <w:t>(CM</w:t>
      </w:r>
      <w:r w:rsidR="00890A48" w:rsidRPr="00354EA5">
        <w:rPr>
          <w:iCs/>
          <w:sz w:val="24"/>
          <w:szCs w:val="24"/>
        </w:rPr>
        <w:t>W</w:t>
      </w:r>
      <w:r>
        <w:rPr>
          <w:iCs/>
          <w:sz w:val="24"/>
          <w:szCs w:val="24"/>
        </w:rPr>
        <w:t>). (</w:t>
      </w:r>
      <w:r w:rsidR="009D7014">
        <w:rPr>
          <w:iCs/>
          <w:sz w:val="24"/>
          <w:szCs w:val="24"/>
        </w:rPr>
        <w:t>Submitted</w:t>
      </w:r>
      <w:r w:rsidR="004E21CD">
        <w:rPr>
          <w:iCs/>
          <w:sz w:val="24"/>
          <w:szCs w:val="24"/>
        </w:rPr>
        <w:t xml:space="preserve"> </w:t>
      </w:r>
      <w:r>
        <w:rPr>
          <w:iCs/>
          <w:sz w:val="24"/>
          <w:szCs w:val="24"/>
        </w:rPr>
        <w:t xml:space="preserve">nearby the respective Committee in the year 2009 and it is reviewed in </w:t>
      </w:r>
      <w:r w:rsidR="009D7014">
        <w:rPr>
          <w:iCs/>
          <w:sz w:val="24"/>
          <w:szCs w:val="24"/>
        </w:rPr>
        <w:t>November</w:t>
      </w:r>
      <w:r>
        <w:rPr>
          <w:iCs/>
          <w:sz w:val="24"/>
          <w:szCs w:val="24"/>
        </w:rPr>
        <w:t xml:space="preserve"> 2010). </w:t>
      </w:r>
    </w:p>
    <w:p w:rsidR="00A03034" w:rsidRPr="00354EA5" w:rsidRDefault="00A03034" w:rsidP="00A03034">
      <w:pPr>
        <w:spacing w:after="0" w:line="240" w:lineRule="auto"/>
        <w:ind w:left="750"/>
        <w:jc w:val="both"/>
        <w:rPr>
          <w:iCs/>
          <w:sz w:val="24"/>
          <w:szCs w:val="24"/>
        </w:rPr>
      </w:pPr>
    </w:p>
    <w:p w:rsidR="00A03034" w:rsidRPr="00354EA5" w:rsidRDefault="00AD35F5" w:rsidP="000A1BDC">
      <w:pPr>
        <w:numPr>
          <w:ilvl w:val="0"/>
          <w:numId w:val="4"/>
        </w:numPr>
        <w:spacing w:after="0" w:line="240" w:lineRule="auto"/>
        <w:jc w:val="both"/>
        <w:rPr>
          <w:i/>
          <w:iCs/>
          <w:sz w:val="24"/>
          <w:szCs w:val="24"/>
        </w:rPr>
      </w:pPr>
      <w:r>
        <w:rPr>
          <w:sz w:val="24"/>
          <w:szCs w:val="24"/>
        </w:rPr>
        <w:t>The Report related to the International Covenant on the Economic, Social and Cultural Rights</w:t>
      </w:r>
      <w:r w:rsidR="00A03034" w:rsidRPr="00354EA5">
        <w:rPr>
          <w:iCs/>
          <w:sz w:val="24"/>
          <w:szCs w:val="24"/>
        </w:rPr>
        <w:t xml:space="preserve"> (ICESCR</w:t>
      </w:r>
      <w:proofErr w:type="gramStart"/>
      <w:r w:rsidR="00A03034" w:rsidRPr="00354EA5">
        <w:rPr>
          <w:iCs/>
          <w:sz w:val="24"/>
          <w:szCs w:val="24"/>
        </w:rPr>
        <w:t>)-</w:t>
      </w:r>
      <w:proofErr w:type="gramEnd"/>
      <w:r w:rsidR="00A03034" w:rsidRPr="00354EA5">
        <w:rPr>
          <w:iCs/>
          <w:sz w:val="24"/>
          <w:szCs w:val="24"/>
        </w:rPr>
        <w:t xml:space="preserve"> (</w:t>
      </w:r>
      <w:r>
        <w:rPr>
          <w:iCs/>
          <w:sz w:val="24"/>
          <w:szCs w:val="24"/>
        </w:rPr>
        <w:t xml:space="preserve">submitted in April </w:t>
      </w:r>
      <w:r w:rsidR="00A03034" w:rsidRPr="00354EA5">
        <w:rPr>
          <w:iCs/>
          <w:sz w:val="24"/>
          <w:szCs w:val="24"/>
        </w:rPr>
        <w:t xml:space="preserve">2010). </w:t>
      </w:r>
    </w:p>
    <w:p w:rsidR="00A03034" w:rsidRPr="00354EA5" w:rsidRDefault="00A03034" w:rsidP="00A03034">
      <w:pPr>
        <w:spacing w:after="0" w:line="240" w:lineRule="auto"/>
        <w:jc w:val="both"/>
        <w:rPr>
          <w:i/>
          <w:iCs/>
          <w:sz w:val="24"/>
          <w:szCs w:val="24"/>
        </w:rPr>
      </w:pPr>
    </w:p>
    <w:p w:rsidR="00A03034" w:rsidRPr="00354EA5" w:rsidRDefault="00AD35F5" w:rsidP="000A1BDC">
      <w:pPr>
        <w:numPr>
          <w:ilvl w:val="0"/>
          <w:numId w:val="4"/>
        </w:numPr>
        <w:spacing w:after="0" w:line="240" w:lineRule="auto"/>
        <w:jc w:val="both"/>
        <w:rPr>
          <w:i/>
          <w:iCs/>
          <w:sz w:val="24"/>
          <w:szCs w:val="24"/>
        </w:rPr>
      </w:pPr>
      <w:r>
        <w:rPr>
          <w:sz w:val="24"/>
          <w:szCs w:val="24"/>
        </w:rPr>
        <w:t xml:space="preserve">The </w:t>
      </w:r>
      <w:r w:rsidR="008B445C">
        <w:rPr>
          <w:sz w:val="24"/>
          <w:szCs w:val="24"/>
        </w:rPr>
        <w:t>Report related to the I</w:t>
      </w:r>
      <w:r>
        <w:rPr>
          <w:sz w:val="24"/>
          <w:szCs w:val="24"/>
        </w:rPr>
        <w:t>nternational Covenant</w:t>
      </w:r>
      <w:r w:rsidR="008B445C">
        <w:rPr>
          <w:sz w:val="24"/>
          <w:szCs w:val="24"/>
        </w:rPr>
        <w:t xml:space="preserve"> on the Civil and Political Rights </w:t>
      </w:r>
      <w:r w:rsidR="008B445C">
        <w:rPr>
          <w:iCs/>
          <w:sz w:val="24"/>
          <w:szCs w:val="24"/>
        </w:rPr>
        <w:t>(CCPR) (year</w:t>
      </w:r>
      <w:r w:rsidR="00A03034" w:rsidRPr="00354EA5">
        <w:rPr>
          <w:iCs/>
          <w:sz w:val="24"/>
          <w:szCs w:val="24"/>
        </w:rPr>
        <w:t xml:space="preserve"> 2011).</w:t>
      </w:r>
    </w:p>
    <w:p w:rsidR="00A03034" w:rsidRPr="00354EA5" w:rsidRDefault="00A03034" w:rsidP="00A03034">
      <w:pPr>
        <w:spacing w:after="0" w:line="240" w:lineRule="auto"/>
        <w:jc w:val="both"/>
        <w:rPr>
          <w:iCs/>
          <w:sz w:val="24"/>
          <w:szCs w:val="24"/>
        </w:rPr>
      </w:pPr>
    </w:p>
    <w:p w:rsidR="00A03034" w:rsidRPr="00354EA5" w:rsidRDefault="00AE1993" w:rsidP="000A1BDC">
      <w:pPr>
        <w:numPr>
          <w:ilvl w:val="0"/>
          <w:numId w:val="4"/>
        </w:numPr>
        <w:spacing w:after="0" w:line="240" w:lineRule="auto"/>
        <w:jc w:val="both"/>
        <w:rPr>
          <w:iCs/>
          <w:sz w:val="24"/>
          <w:szCs w:val="24"/>
        </w:rPr>
      </w:pPr>
      <w:r>
        <w:rPr>
          <w:iCs/>
          <w:sz w:val="24"/>
          <w:szCs w:val="24"/>
        </w:rPr>
        <w:t>The report related to</w:t>
      </w:r>
      <w:r w:rsidR="008B445C">
        <w:rPr>
          <w:iCs/>
          <w:sz w:val="24"/>
          <w:szCs w:val="24"/>
        </w:rPr>
        <w:t xml:space="preserve"> Universal Periodic </w:t>
      </w:r>
      <w:r w:rsidR="002B4F15">
        <w:rPr>
          <w:iCs/>
          <w:sz w:val="24"/>
          <w:szCs w:val="24"/>
        </w:rPr>
        <w:t xml:space="preserve">Review </w:t>
      </w:r>
      <w:r w:rsidR="008B445C">
        <w:rPr>
          <w:iCs/>
          <w:sz w:val="24"/>
          <w:szCs w:val="24"/>
        </w:rPr>
        <w:t xml:space="preserve">Mechanism </w:t>
      </w:r>
      <w:r w:rsidR="00A03034" w:rsidRPr="00354EA5">
        <w:rPr>
          <w:iCs/>
          <w:sz w:val="24"/>
          <w:szCs w:val="24"/>
        </w:rPr>
        <w:t xml:space="preserve">(UPR). </w:t>
      </w:r>
    </w:p>
    <w:p w:rsidR="00A03034" w:rsidRPr="00354EA5" w:rsidRDefault="00AE1993" w:rsidP="00A03034">
      <w:pPr>
        <w:spacing w:line="240" w:lineRule="auto"/>
        <w:jc w:val="both"/>
        <w:rPr>
          <w:sz w:val="24"/>
          <w:szCs w:val="24"/>
        </w:rPr>
      </w:pPr>
      <w:r>
        <w:rPr>
          <w:sz w:val="24"/>
          <w:szCs w:val="24"/>
        </w:rPr>
        <w:t xml:space="preserve">The Universal Periodic </w:t>
      </w:r>
      <w:r w:rsidR="002B4F15">
        <w:rPr>
          <w:sz w:val="24"/>
          <w:szCs w:val="24"/>
        </w:rPr>
        <w:t>Review</w:t>
      </w:r>
      <w:r w:rsidR="004E21CD">
        <w:rPr>
          <w:sz w:val="24"/>
          <w:szCs w:val="24"/>
        </w:rPr>
        <w:t xml:space="preserve"> </w:t>
      </w:r>
      <w:r w:rsidR="009D7014">
        <w:rPr>
          <w:sz w:val="24"/>
          <w:szCs w:val="24"/>
        </w:rPr>
        <w:t>Mechanism</w:t>
      </w:r>
      <w:r>
        <w:rPr>
          <w:sz w:val="24"/>
          <w:szCs w:val="24"/>
        </w:rPr>
        <w:t xml:space="preserve"> reviews the fulfillment of commitments and obligations of member states of UN, in the field of human rights</w:t>
      </w:r>
      <w:r w:rsidR="002B4F15">
        <w:rPr>
          <w:sz w:val="24"/>
          <w:szCs w:val="24"/>
        </w:rPr>
        <w:t xml:space="preserve">. The </w:t>
      </w:r>
      <w:r w:rsidR="009D7014" w:rsidRPr="00354EA5">
        <w:rPr>
          <w:iCs/>
          <w:sz w:val="24"/>
          <w:szCs w:val="24"/>
        </w:rPr>
        <w:t>UPR</w:t>
      </w:r>
      <w:r w:rsidR="00A03034" w:rsidRPr="00354EA5">
        <w:rPr>
          <w:iCs/>
          <w:sz w:val="24"/>
          <w:szCs w:val="24"/>
        </w:rPr>
        <w:t xml:space="preserve"> </w:t>
      </w:r>
      <w:r w:rsidR="002B4F15">
        <w:rPr>
          <w:iCs/>
          <w:sz w:val="24"/>
          <w:szCs w:val="24"/>
        </w:rPr>
        <w:t>is submitted near the Secretariat of Council of Human Rights</w:t>
      </w:r>
      <w:r w:rsidR="004E21CD">
        <w:rPr>
          <w:iCs/>
          <w:sz w:val="24"/>
          <w:szCs w:val="24"/>
        </w:rPr>
        <w:t>, in Geneva in August 2009</w:t>
      </w:r>
      <w:r w:rsidR="00A03034" w:rsidRPr="00354EA5">
        <w:rPr>
          <w:iCs/>
          <w:sz w:val="24"/>
          <w:szCs w:val="24"/>
        </w:rPr>
        <w:t xml:space="preserve"> (</w:t>
      </w:r>
      <w:r w:rsidR="004E21CD">
        <w:rPr>
          <w:iCs/>
          <w:sz w:val="24"/>
          <w:szCs w:val="24"/>
        </w:rPr>
        <w:t xml:space="preserve">the deadline of submission was on 1 September </w:t>
      </w:r>
      <w:r w:rsidR="00A03034" w:rsidRPr="00354EA5">
        <w:rPr>
          <w:iCs/>
          <w:sz w:val="24"/>
          <w:szCs w:val="24"/>
        </w:rPr>
        <w:t xml:space="preserve">2009) </w:t>
      </w:r>
      <w:r w:rsidR="004E21CD">
        <w:rPr>
          <w:iCs/>
          <w:sz w:val="24"/>
          <w:szCs w:val="24"/>
        </w:rPr>
        <w:t xml:space="preserve">and this Report is reviewed in the next session of the Council of Human Rights in December 2009. The national report contains </w:t>
      </w:r>
      <w:r w:rsidR="009D7014">
        <w:rPr>
          <w:iCs/>
          <w:sz w:val="24"/>
          <w:szCs w:val="24"/>
        </w:rPr>
        <w:t>summary</w:t>
      </w:r>
      <w:r w:rsidR="004E21CD">
        <w:rPr>
          <w:iCs/>
          <w:sz w:val="24"/>
          <w:szCs w:val="24"/>
        </w:rPr>
        <w:t xml:space="preserve"> information</w:t>
      </w:r>
      <w:r w:rsidR="00594347">
        <w:rPr>
          <w:iCs/>
          <w:sz w:val="24"/>
          <w:szCs w:val="24"/>
        </w:rPr>
        <w:t>, on the main developments for the protection, promotion and implementation of human rights in Albania. During the work of Session of CHR</w:t>
      </w:r>
      <w:r w:rsidR="00F86D0C">
        <w:rPr>
          <w:iCs/>
          <w:sz w:val="24"/>
          <w:szCs w:val="24"/>
        </w:rPr>
        <w:t xml:space="preserve"> </w:t>
      </w:r>
      <w:r w:rsidR="009D7014">
        <w:rPr>
          <w:iCs/>
          <w:sz w:val="24"/>
          <w:szCs w:val="24"/>
        </w:rPr>
        <w:t>(Council</w:t>
      </w:r>
      <w:r w:rsidR="00594347">
        <w:rPr>
          <w:iCs/>
          <w:sz w:val="24"/>
          <w:szCs w:val="24"/>
        </w:rPr>
        <w:t xml:space="preserve"> of Human Rights), in March</w:t>
      </w:r>
      <w:r w:rsidR="009A58DD">
        <w:rPr>
          <w:iCs/>
          <w:sz w:val="24"/>
          <w:szCs w:val="24"/>
        </w:rPr>
        <w:t xml:space="preserve"> 2010 was approved this Report, which is drafted in the framework of the first cycle of reporting.  </w:t>
      </w:r>
    </w:p>
    <w:p w:rsidR="00A03034" w:rsidRPr="00354EA5" w:rsidRDefault="009A58DD" w:rsidP="000A1BDC">
      <w:pPr>
        <w:numPr>
          <w:ilvl w:val="0"/>
          <w:numId w:val="4"/>
        </w:numPr>
        <w:spacing w:after="0" w:line="240" w:lineRule="auto"/>
        <w:jc w:val="both"/>
        <w:rPr>
          <w:iCs/>
          <w:sz w:val="24"/>
          <w:szCs w:val="24"/>
        </w:rPr>
      </w:pPr>
      <w:r>
        <w:rPr>
          <w:iCs/>
          <w:sz w:val="24"/>
          <w:szCs w:val="24"/>
        </w:rPr>
        <w:t xml:space="preserve">The periodic report </w:t>
      </w:r>
      <w:r w:rsidR="00902AD7">
        <w:rPr>
          <w:iCs/>
          <w:sz w:val="24"/>
          <w:szCs w:val="24"/>
        </w:rPr>
        <w:t xml:space="preserve">related to the International Convention on the Elimination of all Forms of Racial Discrimination </w:t>
      </w:r>
      <w:r w:rsidR="00A03034" w:rsidRPr="00354EA5">
        <w:rPr>
          <w:iCs/>
          <w:sz w:val="24"/>
          <w:szCs w:val="24"/>
        </w:rPr>
        <w:t>(ICERD).</w:t>
      </w:r>
    </w:p>
    <w:p w:rsidR="00A03034" w:rsidRPr="00354EA5" w:rsidRDefault="00902AD7" w:rsidP="00902AD7">
      <w:pPr>
        <w:spacing w:line="240" w:lineRule="auto"/>
        <w:jc w:val="both"/>
        <w:rPr>
          <w:iCs/>
          <w:sz w:val="24"/>
          <w:szCs w:val="24"/>
        </w:rPr>
      </w:pPr>
      <w:r>
        <w:rPr>
          <w:iCs/>
          <w:sz w:val="24"/>
          <w:szCs w:val="24"/>
        </w:rPr>
        <w:t xml:space="preserve">This Report is submitted to the Committee of this Convention, in September 2010 and it is reviewed during the works of session August-September 2011. The Report related to the Optional Protocol to the Convention </w:t>
      </w:r>
      <w:r w:rsidR="004C045C">
        <w:rPr>
          <w:iCs/>
          <w:sz w:val="24"/>
          <w:szCs w:val="24"/>
        </w:rPr>
        <w:t>on the Rights of the C</w:t>
      </w:r>
      <w:r>
        <w:rPr>
          <w:iCs/>
          <w:sz w:val="24"/>
          <w:szCs w:val="24"/>
        </w:rPr>
        <w:t>hild</w:t>
      </w:r>
      <w:r w:rsidR="004C045C">
        <w:rPr>
          <w:iCs/>
          <w:sz w:val="24"/>
          <w:szCs w:val="24"/>
        </w:rPr>
        <w:t xml:space="preserve">, on the sale of children, child prostitution and child pornography. </w:t>
      </w:r>
    </w:p>
    <w:p w:rsidR="00A03034" w:rsidRPr="00354EA5" w:rsidRDefault="004C045C" w:rsidP="000A1BDC">
      <w:pPr>
        <w:numPr>
          <w:ilvl w:val="0"/>
          <w:numId w:val="4"/>
        </w:numPr>
        <w:spacing w:line="240" w:lineRule="auto"/>
        <w:jc w:val="both"/>
        <w:rPr>
          <w:iCs/>
          <w:sz w:val="24"/>
          <w:szCs w:val="24"/>
        </w:rPr>
      </w:pPr>
      <w:r>
        <w:rPr>
          <w:iCs/>
          <w:sz w:val="24"/>
          <w:szCs w:val="24"/>
        </w:rPr>
        <w:t xml:space="preserve">The Report related to the Optional Protocol to the Convention on the Rights of the Child on the involvement of children in armed conflict. </w:t>
      </w:r>
      <w:r w:rsidR="00A03034" w:rsidRPr="00354EA5">
        <w:rPr>
          <w:iCs/>
          <w:sz w:val="24"/>
          <w:szCs w:val="24"/>
        </w:rPr>
        <w:t xml:space="preserve"> </w:t>
      </w:r>
    </w:p>
    <w:p w:rsidR="00A03034" w:rsidRPr="00354EA5" w:rsidRDefault="00A03034" w:rsidP="00A76C57">
      <w:pPr>
        <w:jc w:val="center"/>
        <w:rPr>
          <w:b/>
        </w:rPr>
      </w:pPr>
    </w:p>
    <w:p w:rsidR="00CE088E" w:rsidRPr="00354EA5" w:rsidRDefault="00CE088E">
      <w:pPr>
        <w:jc w:val="center"/>
        <w:rPr>
          <w:b/>
        </w:rPr>
      </w:pPr>
    </w:p>
    <w:sectPr w:rsidR="00CE088E" w:rsidRPr="00354EA5" w:rsidSect="005E1E8E">
      <w:pgSz w:w="11906" w:h="16838"/>
      <w:pgMar w:top="1440" w:right="1133"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18" w:rsidRDefault="00154218">
      <w:r>
        <w:separator/>
      </w:r>
    </w:p>
  </w:endnote>
  <w:endnote w:type="continuationSeparator" w:id="0">
    <w:p w:rsidR="00154218" w:rsidRDefault="0015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AE" w:rsidRDefault="00B243D6">
    <w:pPr>
      <w:pStyle w:val="Footer"/>
      <w:jc w:val="right"/>
    </w:pPr>
    <w:r>
      <w:fldChar w:fldCharType="begin"/>
    </w:r>
    <w:r>
      <w:instrText xml:space="preserve"> PAGE   \* MERGEFORMAT </w:instrText>
    </w:r>
    <w:r>
      <w:fldChar w:fldCharType="separate"/>
    </w:r>
    <w:r w:rsidR="001C036C">
      <w:rPr>
        <w:noProof/>
      </w:rPr>
      <w:t>15</w:t>
    </w:r>
    <w:r>
      <w:rPr>
        <w:noProof/>
      </w:rPr>
      <w:fldChar w:fldCharType="end"/>
    </w:r>
  </w:p>
  <w:p w:rsidR="00767EAE" w:rsidRDefault="00767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18" w:rsidRDefault="00154218">
      <w:r>
        <w:separator/>
      </w:r>
    </w:p>
  </w:footnote>
  <w:footnote w:type="continuationSeparator" w:id="0">
    <w:p w:rsidR="00154218" w:rsidRDefault="00154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5183"/>
    <w:multiLevelType w:val="hybridMultilevel"/>
    <w:tmpl w:val="6046CB9C"/>
    <w:lvl w:ilvl="0" w:tplc="86E20B4C">
      <w:start w:val="1"/>
      <w:numFmt w:val="decimal"/>
      <w:lvlText w:val="%1."/>
      <w:lvlJc w:val="left"/>
      <w:pPr>
        <w:ind w:left="750" w:hanging="39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
    <w:nsid w:val="0BFB5A66"/>
    <w:multiLevelType w:val="hybridMultilevel"/>
    <w:tmpl w:val="9BDE11F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CCB4219"/>
    <w:multiLevelType w:val="hybridMultilevel"/>
    <w:tmpl w:val="E744A5D4"/>
    <w:lvl w:ilvl="0" w:tplc="122ED570">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8FA6E17"/>
    <w:multiLevelType w:val="hybridMultilevel"/>
    <w:tmpl w:val="E556A2B2"/>
    <w:lvl w:ilvl="0" w:tplc="EF505E08">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C5E693F"/>
    <w:multiLevelType w:val="hybridMultilevel"/>
    <w:tmpl w:val="E03C0B62"/>
    <w:lvl w:ilvl="0" w:tplc="041C000F">
      <w:start w:val="1"/>
      <w:numFmt w:val="decimal"/>
      <w:lvlText w:val="%1."/>
      <w:lvlJc w:val="left"/>
      <w:pPr>
        <w:ind w:left="720" w:hanging="360"/>
      </w:pPr>
      <w:rPr>
        <w:rFonts w:cs="Times New Roman"/>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
    <w:nsid w:val="58143D64"/>
    <w:multiLevelType w:val="hybridMultilevel"/>
    <w:tmpl w:val="DF543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693AF8"/>
    <w:multiLevelType w:val="hybridMultilevel"/>
    <w:tmpl w:val="05EA3132"/>
    <w:lvl w:ilvl="0" w:tplc="C61EF13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92307E4"/>
    <w:multiLevelType w:val="hybridMultilevel"/>
    <w:tmpl w:val="923C83C6"/>
    <w:lvl w:ilvl="0" w:tplc="041C0001">
      <w:start w:val="1"/>
      <w:numFmt w:val="bullet"/>
      <w:lvlText w:val=""/>
      <w:lvlJc w:val="left"/>
      <w:pPr>
        <w:ind w:left="360" w:hanging="360"/>
      </w:pPr>
      <w:rPr>
        <w:rFonts w:ascii="Symbol" w:hAnsi="Symbol" w:hint="default"/>
      </w:rPr>
    </w:lvl>
    <w:lvl w:ilvl="1" w:tplc="B18850C4">
      <w:numFmt w:val="bullet"/>
      <w:lvlText w:val="-"/>
      <w:lvlJc w:val="left"/>
      <w:pPr>
        <w:ind w:left="1080" w:hanging="360"/>
      </w:pPr>
      <w:rPr>
        <w:rFonts w:ascii="Times New Roman" w:eastAsia="Times New Roman" w:hAnsi="Times New Roman"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1"/>
  </w:num>
  <w:num w:numId="6">
    <w:abstractNumId w:val="3"/>
  </w:num>
  <w:num w:numId="7">
    <w:abstractNumId w:val="2"/>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F2"/>
    <w:rsid w:val="00003005"/>
    <w:rsid w:val="00003356"/>
    <w:rsid w:val="00003F55"/>
    <w:rsid w:val="000060B3"/>
    <w:rsid w:val="000066C9"/>
    <w:rsid w:val="00011DC3"/>
    <w:rsid w:val="000123C8"/>
    <w:rsid w:val="000137EF"/>
    <w:rsid w:val="0001622F"/>
    <w:rsid w:val="00022F22"/>
    <w:rsid w:val="00023909"/>
    <w:rsid w:val="00035548"/>
    <w:rsid w:val="00036382"/>
    <w:rsid w:val="00036FF8"/>
    <w:rsid w:val="000409FE"/>
    <w:rsid w:val="00040B51"/>
    <w:rsid w:val="00041289"/>
    <w:rsid w:val="0004390B"/>
    <w:rsid w:val="00044E0C"/>
    <w:rsid w:val="00046267"/>
    <w:rsid w:val="00050513"/>
    <w:rsid w:val="0005324C"/>
    <w:rsid w:val="0005450F"/>
    <w:rsid w:val="00054A8A"/>
    <w:rsid w:val="00055EDA"/>
    <w:rsid w:val="000576D5"/>
    <w:rsid w:val="000612B8"/>
    <w:rsid w:val="0006208D"/>
    <w:rsid w:val="000624C3"/>
    <w:rsid w:val="00070792"/>
    <w:rsid w:val="000708D0"/>
    <w:rsid w:val="000744CE"/>
    <w:rsid w:val="000752C7"/>
    <w:rsid w:val="0007621C"/>
    <w:rsid w:val="000764A6"/>
    <w:rsid w:val="0008049E"/>
    <w:rsid w:val="00082EF8"/>
    <w:rsid w:val="0008588C"/>
    <w:rsid w:val="000861CE"/>
    <w:rsid w:val="00087F6E"/>
    <w:rsid w:val="0009028B"/>
    <w:rsid w:val="00092D58"/>
    <w:rsid w:val="0009360A"/>
    <w:rsid w:val="00093616"/>
    <w:rsid w:val="000A023B"/>
    <w:rsid w:val="000A07FC"/>
    <w:rsid w:val="000A1BDC"/>
    <w:rsid w:val="000A2885"/>
    <w:rsid w:val="000A29B9"/>
    <w:rsid w:val="000A36AC"/>
    <w:rsid w:val="000A53DA"/>
    <w:rsid w:val="000B0BC4"/>
    <w:rsid w:val="000B26DD"/>
    <w:rsid w:val="000B3750"/>
    <w:rsid w:val="000B4362"/>
    <w:rsid w:val="000B60E2"/>
    <w:rsid w:val="000B6E87"/>
    <w:rsid w:val="000C0113"/>
    <w:rsid w:val="000C0616"/>
    <w:rsid w:val="000C16E7"/>
    <w:rsid w:val="000C5EF9"/>
    <w:rsid w:val="000C69AC"/>
    <w:rsid w:val="000C6D65"/>
    <w:rsid w:val="000D15C7"/>
    <w:rsid w:val="000D2EBB"/>
    <w:rsid w:val="000D323E"/>
    <w:rsid w:val="000D374C"/>
    <w:rsid w:val="000D4038"/>
    <w:rsid w:val="000D4389"/>
    <w:rsid w:val="000E0165"/>
    <w:rsid w:val="000E0750"/>
    <w:rsid w:val="000E2236"/>
    <w:rsid w:val="000E373B"/>
    <w:rsid w:val="000E4099"/>
    <w:rsid w:val="000E5DA4"/>
    <w:rsid w:val="000F2075"/>
    <w:rsid w:val="000F44DE"/>
    <w:rsid w:val="000F49A3"/>
    <w:rsid w:val="000F518D"/>
    <w:rsid w:val="000F6F49"/>
    <w:rsid w:val="00102787"/>
    <w:rsid w:val="001028A3"/>
    <w:rsid w:val="001049D5"/>
    <w:rsid w:val="00104A94"/>
    <w:rsid w:val="00105793"/>
    <w:rsid w:val="00107DB6"/>
    <w:rsid w:val="00116CD6"/>
    <w:rsid w:val="00116E9E"/>
    <w:rsid w:val="00120AA6"/>
    <w:rsid w:val="00121AAF"/>
    <w:rsid w:val="00121F18"/>
    <w:rsid w:val="00122891"/>
    <w:rsid w:val="00123838"/>
    <w:rsid w:val="00126556"/>
    <w:rsid w:val="00126DBF"/>
    <w:rsid w:val="001317E7"/>
    <w:rsid w:val="00133176"/>
    <w:rsid w:val="00133707"/>
    <w:rsid w:val="00134545"/>
    <w:rsid w:val="001371AB"/>
    <w:rsid w:val="0014047E"/>
    <w:rsid w:val="001415F2"/>
    <w:rsid w:val="001416F3"/>
    <w:rsid w:val="00143E2A"/>
    <w:rsid w:val="00146308"/>
    <w:rsid w:val="00146A83"/>
    <w:rsid w:val="00146E9A"/>
    <w:rsid w:val="00146EAE"/>
    <w:rsid w:val="00147016"/>
    <w:rsid w:val="0015193C"/>
    <w:rsid w:val="00151E4A"/>
    <w:rsid w:val="0015252C"/>
    <w:rsid w:val="00152FAD"/>
    <w:rsid w:val="00153167"/>
    <w:rsid w:val="00153422"/>
    <w:rsid w:val="00153858"/>
    <w:rsid w:val="00154218"/>
    <w:rsid w:val="001619C3"/>
    <w:rsid w:val="001711A5"/>
    <w:rsid w:val="00171834"/>
    <w:rsid w:val="00172B8F"/>
    <w:rsid w:val="00173087"/>
    <w:rsid w:val="00174CB9"/>
    <w:rsid w:val="001832D5"/>
    <w:rsid w:val="00183DBF"/>
    <w:rsid w:val="0018509F"/>
    <w:rsid w:val="001851C6"/>
    <w:rsid w:val="001901B8"/>
    <w:rsid w:val="0019778B"/>
    <w:rsid w:val="001A02A1"/>
    <w:rsid w:val="001A2157"/>
    <w:rsid w:val="001A56DF"/>
    <w:rsid w:val="001A5AC8"/>
    <w:rsid w:val="001A6C61"/>
    <w:rsid w:val="001A7C21"/>
    <w:rsid w:val="001B1123"/>
    <w:rsid w:val="001B23B9"/>
    <w:rsid w:val="001C036C"/>
    <w:rsid w:val="001C172E"/>
    <w:rsid w:val="001C209F"/>
    <w:rsid w:val="001C4252"/>
    <w:rsid w:val="001C5505"/>
    <w:rsid w:val="001C75AF"/>
    <w:rsid w:val="001C79DE"/>
    <w:rsid w:val="001C7BCB"/>
    <w:rsid w:val="001D4026"/>
    <w:rsid w:val="001D5145"/>
    <w:rsid w:val="001D7280"/>
    <w:rsid w:val="001D7355"/>
    <w:rsid w:val="001E0D23"/>
    <w:rsid w:val="001E0DAC"/>
    <w:rsid w:val="001E27EE"/>
    <w:rsid w:val="001E33DA"/>
    <w:rsid w:val="001E3611"/>
    <w:rsid w:val="001E67F0"/>
    <w:rsid w:val="001E7DDF"/>
    <w:rsid w:val="001F427B"/>
    <w:rsid w:val="001F4C30"/>
    <w:rsid w:val="001F58E7"/>
    <w:rsid w:val="00203A82"/>
    <w:rsid w:val="00205202"/>
    <w:rsid w:val="00205F75"/>
    <w:rsid w:val="002108DB"/>
    <w:rsid w:val="002115DF"/>
    <w:rsid w:val="00212912"/>
    <w:rsid w:val="00212A58"/>
    <w:rsid w:val="00212C1D"/>
    <w:rsid w:val="00214273"/>
    <w:rsid w:val="00214299"/>
    <w:rsid w:val="0021442C"/>
    <w:rsid w:val="00214910"/>
    <w:rsid w:val="002150DD"/>
    <w:rsid w:val="002203E6"/>
    <w:rsid w:val="0022165E"/>
    <w:rsid w:val="00223030"/>
    <w:rsid w:val="00224EDB"/>
    <w:rsid w:val="00225396"/>
    <w:rsid w:val="00226909"/>
    <w:rsid w:val="00234258"/>
    <w:rsid w:val="002363A1"/>
    <w:rsid w:val="00237688"/>
    <w:rsid w:val="00246D1B"/>
    <w:rsid w:val="002521BF"/>
    <w:rsid w:val="002526AC"/>
    <w:rsid w:val="0025278C"/>
    <w:rsid w:val="0025573D"/>
    <w:rsid w:val="002571AF"/>
    <w:rsid w:val="00257A05"/>
    <w:rsid w:val="00260059"/>
    <w:rsid w:val="00261EA0"/>
    <w:rsid w:val="00262BDF"/>
    <w:rsid w:val="00264C09"/>
    <w:rsid w:val="0026736D"/>
    <w:rsid w:val="00267BA1"/>
    <w:rsid w:val="00273975"/>
    <w:rsid w:val="0027584D"/>
    <w:rsid w:val="0028024D"/>
    <w:rsid w:val="00280B9E"/>
    <w:rsid w:val="0028159E"/>
    <w:rsid w:val="00287EE6"/>
    <w:rsid w:val="0029049E"/>
    <w:rsid w:val="00293680"/>
    <w:rsid w:val="00293AB1"/>
    <w:rsid w:val="002A0A68"/>
    <w:rsid w:val="002A16E1"/>
    <w:rsid w:val="002A4FED"/>
    <w:rsid w:val="002B1BEF"/>
    <w:rsid w:val="002B34F9"/>
    <w:rsid w:val="002B41AF"/>
    <w:rsid w:val="002B4F15"/>
    <w:rsid w:val="002B64D1"/>
    <w:rsid w:val="002B6B09"/>
    <w:rsid w:val="002B7222"/>
    <w:rsid w:val="002C42D9"/>
    <w:rsid w:val="002C4F57"/>
    <w:rsid w:val="002C5A9F"/>
    <w:rsid w:val="002C637E"/>
    <w:rsid w:val="002D070A"/>
    <w:rsid w:val="002D0A8B"/>
    <w:rsid w:val="002D0B2C"/>
    <w:rsid w:val="002D1473"/>
    <w:rsid w:val="002D2726"/>
    <w:rsid w:val="002D383E"/>
    <w:rsid w:val="002D3C7D"/>
    <w:rsid w:val="002D49E4"/>
    <w:rsid w:val="002D4B1D"/>
    <w:rsid w:val="002D57B4"/>
    <w:rsid w:val="002E1F30"/>
    <w:rsid w:val="002F0CC6"/>
    <w:rsid w:val="002F0F95"/>
    <w:rsid w:val="002F11E5"/>
    <w:rsid w:val="002F24AA"/>
    <w:rsid w:val="002F4F9C"/>
    <w:rsid w:val="002F53E0"/>
    <w:rsid w:val="002F571A"/>
    <w:rsid w:val="002F58EB"/>
    <w:rsid w:val="00303A1E"/>
    <w:rsid w:val="00305E54"/>
    <w:rsid w:val="00307669"/>
    <w:rsid w:val="0030788E"/>
    <w:rsid w:val="00313296"/>
    <w:rsid w:val="003139FD"/>
    <w:rsid w:val="0031780E"/>
    <w:rsid w:val="00317C57"/>
    <w:rsid w:val="00317CE8"/>
    <w:rsid w:val="003202AB"/>
    <w:rsid w:val="00322F9E"/>
    <w:rsid w:val="003240A5"/>
    <w:rsid w:val="0032498F"/>
    <w:rsid w:val="00327914"/>
    <w:rsid w:val="003309C1"/>
    <w:rsid w:val="0033470F"/>
    <w:rsid w:val="0033499F"/>
    <w:rsid w:val="0033549E"/>
    <w:rsid w:val="00335C6C"/>
    <w:rsid w:val="00337485"/>
    <w:rsid w:val="00337C46"/>
    <w:rsid w:val="00340C2D"/>
    <w:rsid w:val="003424C7"/>
    <w:rsid w:val="00342661"/>
    <w:rsid w:val="00345A49"/>
    <w:rsid w:val="003514BC"/>
    <w:rsid w:val="00352A68"/>
    <w:rsid w:val="0035304D"/>
    <w:rsid w:val="00354885"/>
    <w:rsid w:val="00354EA5"/>
    <w:rsid w:val="00355E6E"/>
    <w:rsid w:val="00361346"/>
    <w:rsid w:val="003657E5"/>
    <w:rsid w:val="00367503"/>
    <w:rsid w:val="00367953"/>
    <w:rsid w:val="0037169E"/>
    <w:rsid w:val="00371C74"/>
    <w:rsid w:val="00374465"/>
    <w:rsid w:val="0037489F"/>
    <w:rsid w:val="00380C32"/>
    <w:rsid w:val="00381461"/>
    <w:rsid w:val="00381D91"/>
    <w:rsid w:val="003820D4"/>
    <w:rsid w:val="003829D3"/>
    <w:rsid w:val="00387918"/>
    <w:rsid w:val="00392104"/>
    <w:rsid w:val="00392215"/>
    <w:rsid w:val="003928F3"/>
    <w:rsid w:val="003944F1"/>
    <w:rsid w:val="00395E39"/>
    <w:rsid w:val="00396D44"/>
    <w:rsid w:val="003A1767"/>
    <w:rsid w:val="003A2789"/>
    <w:rsid w:val="003A2E99"/>
    <w:rsid w:val="003A61E9"/>
    <w:rsid w:val="003A72B7"/>
    <w:rsid w:val="003A72E2"/>
    <w:rsid w:val="003A7495"/>
    <w:rsid w:val="003B363E"/>
    <w:rsid w:val="003B3E56"/>
    <w:rsid w:val="003B43DC"/>
    <w:rsid w:val="003B4A97"/>
    <w:rsid w:val="003B5F27"/>
    <w:rsid w:val="003B6888"/>
    <w:rsid w:val="003B781C"/>
    <w:rsid w:val="003C1A38"/>
    <w:rsid w:val="003C1C1C"/>
    <w:rsid w:val="003C1DD2"/>
    <w:rsid w:val="003C2EA2"/>
    <w:rsid w:val="003C3A94"/>
    <w:rsid w:val="003C55A1"/>
    <w:rsid w:val="003C77D3"/>
    <w:rsid w:val="003C7F71"/>
    <w:rsid w:val="003D274C"/>
    <w:rsid w:val="003D54D8"/>
    <w:rsid w:val="003D6529"/>
    <w:rsid w:val="003D7D9E"/>
    <w:rsid w:val="003E0768"/>
    <w:rsid w:val="003E1282"/>
    <w:rsid w:val="003E22BE"/>
    <w:rsid w:val="003E3992"/>
    <w:rsid w:val="003E5E3B"/>
    <w:rsid w:val="003E69A2"/>
    <w:rsid w:val="003E7B05"/>
    <w:rsid w:val="003F1B0D"/>
    <w:rsid w:val="003F272F"/>
    <w:rsid w:val="00402B55"/>
    <w:rsid w:val="004036DA"/>
    <w:rsid w:val="00403DE8"/>
    <w:rsid w:val="00406E9F"/>
    <w:rsid w:val="00407CE0"/>
    <w:rsid w:val="004108E2"/>
    <w:rsid w:val="00412D47"/>
    <w:rsid w:val="00414237"/>
    <w:rsid w:val="004153CB"/>
    <w:rsid w:val="00415969"/>
    <w:rsid w:val="00423034"/>
    <w:rsid w:val="00423B59"/>
    <w:rsid w:val="0042420E"/>
    <w:rsid w:val="004258FC"/>
    <w:rsid w:val="004261D1"/>
    <w:rsid w:val="00426F87"/>
    <w:rsid w:val="0042709E"/>
    <w:rsid w:val="00427A93"/>
    <w:rsid w:val="0043631A"/>
    <w:rsid w:val="004407B5"/>
    <w:rsid w:val="004412FB"/>
    <w:rsid w:val="00441772"/>
    <w:rsid w:val="00442802"/>
    <w:rsid w:val="0044443B"/>
    <w:rsid w:val="00444887"/>
    <w:rsid w:val="00451A9C"/>
    <w:rsid w:val="00454177"/>
    <w:rsid w:val="004576D4"/>
    <w:rsid w:val="00460AFF"/>
    <w:rsid w:val="00461650"/>
    <w:rsid w:val="00462B7E"/>
    <w:rsid w:val="00462BA1"/>
    <w:rsid w:val="00463879"/>
    <w:rsid w:val="004643D0"/>
    <w:rsid w:val="00464F2A"/>
    <w:rsid w:val="00465B4A"/>
    <w:rsid w:val="00466608"/>
    <w:rsid w:val="004716F5"/>
    <w:rsid w:val="004778B4"/>
    <w:rsid w:val="004802DB"/>
    <w:rsid w:val="004807C0"/>
    <w:rsid w:val="00482C26"/>
    <w:rsid w:val="00483F11"/>
    <w:rsid w:val="004853AF"/>
    <w:rsid w:val="00485BE8"/>
    <w:rsid w:val="00492790"/>
    <w:rsid w:val="00494D15"/>
    <w:rsid w:val="00497F9E"/>
    <w:rsid w:val="004A3995"/>
    <w:rsid w:val="004A4441"/>
    <w:rsid w:val="004B31BC"/>
    <w:rsid w:val="004B4AB6"/>
    <w:rsid w:val="004B54E3"/>
    <w:rsid w:val="004B5BB5"/>
    <w:rsid w:val="004B7143"/>
    <w:rsid w:val="004C045C"/>
    <w:rsid w:val="004C0659"/>
    <w:rsid w:val="004C20A2"/>
    <w:rsid w:val="004C223D"/>
    <w:rsid w:val="004C2313"/>
    <w:rsid w:val="004C36C8"/>
    <w:rsid w:val="004D2AD5"/>
    <w:rsid w:val="004D3237"/>
    <w:rsid w:val="004D38FE"/>
    <w:rsid w:val="004D493E"/>
    <w:rsid w:val="004D55A6"/>
    <w:rsid w:val="004D5AF6"/>
    <w:rsid w:val="004D67E0"/>
    <w:rsid w:val="004D76A3"/>
    <w:rsid w:val="004E02A6"/>
    <w:rsid w:val="004E0F49"/>
    <w:rsid w:val="004E21CD"/>
    <w:rsid w:val="004F06F4"/>
    <w:rsid w:val="004F1385"/>
    <w:rsid w:val="004F1A84"/>
    <w:rsid w:val="004F5A1D"/>
    <w:rsid w:val="004F63E1"/>
    <w:rsid w:val="00500542"/>
    <w:rsid w:val="00500E87"/>
    <w:rsid w:val="005049A5"/>
    <w:rsid w:val="005073BC"/>
    <w:rsid w:val="005123C0"/>
    <w:rsid w:val="00512BD4"/>
    <w:rsid w:val="00513DC6"/>
    <w:rsid w:val="00515637"/>
    <w:rsid w:val="005158B7"/>
    <w:rsid w:val="005171C5"/>
    <w:rsid w:val="00520383"/>
    <w:rsid w:val="005208F4"/>
    <w:rsid w:val="00523DE1"/>
    <w:rsid w:val="0052400A"/>
    <w:rsid w:val="00524278"/>
    <w:rsid w:val="00524464"/>
    <w:rsid w:val="005245D4"/>
    <w:rsid w:val="00526088"/>
    <w:rsid w:val="0052791F"/>
    <w:rsid w:val="005304DF"/>
    <w:rsid w:val="00534A9A"/>
    <w:rsid w:val="00536494"/>
    <w:rsid w:val="00536542"/>
    <w:rsid w:val="00536BDD"/>
    <w:rsid w:val="00541324"/>
    <w:rsid w:val="00542C41"/>
    <w:rsid w:val="005432E0"/>
    <w:rsid w:val="005443F6"/>
    <w:rsid w:val="00545A1E"/>
    <w:rsid w:val="005465DE"/>
    <w:rsid w:val="00546D9F"/>
    <w:rsid w:val="00546DE5"/>
    <w:rsid w:val="005478C5"/>
    <w:rsid w:val="00550902"/>
    <w:rsid w:val="00551BBB"/>
    <w:rsid w:val="005522D4"/>
    <w:rsid w:val="0055717D"/>
    <w:rsid w:val="00560C6D"/>
    <w:rsid w:val="00566CDB"/>
    <w:rsid w:val="005674B0"/>
    <w:rsid w:val="00567ED6"/>
    <w:rsid w:val="00570231"/>
    <w:rsid w:val="0057117B"/>
    <w:rsid w:val="0057376E"/>
    <w:rsid w:val="00575BE9"/>
    <w:rsid w:val="00577CD6"/>
    <w:rsid w:val="00577E00"/>
    <w:rsid w:val="005803E6"/>
    <w:rsid w:val="00585BD2"/>
    <w:rsid w:val="00592EA4"/>
    <w:rsid w:val="00594347"/>
    <w:rsid w:val="005957CA"/>
    <w:rsid w:val="005967CA"/>
    <w:rsid w:val="005A324E"/>
    <w:rsid w:val="005A3B81"/>
    <w:rsid w:val="005A675F"/>
    <w:rsid w:val="005B0D70"/>
    <w:rsid w:val="005B2D50"/>
    <w:rsid w:val="005B2DF5"/>
    <w:rsid w:val="005B543C"/>
    <w:rsid w:val="005B5A1B"/>
    <w:rsid w:val="005B5F4C"/>
    <w:rsid w:val="005C1626"/>
    <w:rsid w:val="005C3CD3"/>
    <w:rsid w:val="005C3F00"/>
    <w:rsid w:val="005D4BC7"/>
    <w:rsid w:val="005D6E6E"/>
    <w:rsid w:val="005E1E8E"/>
    <w:rsid w:val="005E2D7B"/>
    <w:rsid w:val="005E3162"/>
    <w:rsid w:val="005E3171"/>
    <w:rsid w:val="005E3688"/>
    <w:rsid w:val="005E4C9D"/>
    <w:rsid w:val="005E4EC5"/>
    <w:rsid w:val="005E7584"/>
    <w:rsid w:val="005F0133"/>
    <w:rsid w:val="005F26C7"/>
    <w:rsid w:val="005F53B8"/>
    <w:rsid w:val="005F702A"/>
    <w:rsid w:val="00603A51"/>
    <w:rsid w:val="0060535E"/>
    <w:rsid w:val="0060722B"/>
    <w:rsid w:val="00611AD5"/>
    <w:rsid w:val="006127AF"/>
    <w:rsid w:val="00616938"/>
    <w:rsid w:val="00617703"/>
    <w:rsid w:val="00617F33"/>
    <w:rsid w:val="00617FF2"/>
    <w:rsid w:val="00627040"/>
    <w:rsid w:val="006271C8"/>
    <w:rsid w:val="00632735"/>
    <w:rsid w:val="00632AFF"/>
    <w:rsid w:val="00637342"/>
    <w:rsid w:val="006377F2"/>
    <w:rsid w:val="00641ED0"/>
    <w:rsid w:val="00641FBB"/>
    <w:rsid w:val="00642181"/>
    <w:rsid w:val="00643701"/>
    <w:rsid w:val="00645CF3"/>
    <w:rsid w:val="00646064"/>
    <w:rsid w:val="006460ED"/>
    <w:rsid w:val="00646EB7"/>
    <w:rsid w:val="006513EB"/>
    <w:rsid w:val="006545AD"/>
    <w:rsid w:val="0065506D"/>
    <w:rsid w:val="006562C2"/>
    <w:rsid w:val="006570DA"/>
    <w:rsid w:val="0066161A"/>
    <w:rsid w:val="00665F8C"/>
    <w:rsid w:val="0067510C"/>
    <w:rsid w:val="00677A90"/>
    <w:rsid w:val="00684D00"/>
    <w:rsid w:val="006876FC"/>
    <w:rsid w:val="006909C8"/>
    <w:rsid w:val="006915EC"/>
    <w:rsid w:val="00692135"/>
    <w:rsid w:val="006A0760"/>
    <w:rsid w:val="006A1BFE"/>
    <w:rsid w:val="006A516E"/>
    <w:rsid w:val="006A5253"/>
    <w:rsid w:val="006A6EAB"/>
    <w:rsid w:val="006B1DCC"/>
    <w:rsid w:val="006B61D4"/>
    <w:rsid w:val="006C0094"/>
    <w:rsid w:val="006C0C9F"/>
    <w:rsid w:val="006C2B07"/>
    <w:rsid w:val="006C4756"/>
    <w:rsid w:val="006C4EAD"/>
    <w:rsid w:val="006C5C42"/>
    <w:rsid w:val="006C6434"/>
    <w:rsid w:val="006C7514"/>
    <w:rsid w:val="006C7E28"/>
    <w:rsid w:val="006D19BF"/>
    <w:rsid w:val="006D48CE"/>
    <w:rsid w:val="006D70B0"/>
    <w:rsid w:val="006E0892"/>
    <w:rsid w:val="006E0914"/>
    <w:rsid w:val="006E0F46"/>
    <w:rsid w:val="006E2188"/>
    <w:rsid w:val="006E4AB7"/>
    <w:rsid w:val="006E6DF3"/>
    <w:rsid w:val="006E7FAF"/>
    <w:rsid w:val="006F0F2E"/>
    <w:rsid w:val="006F14F2"/>
    <w:rsid w:val="006F1DBC"/>
    <w:rsid w:val="0070040E"/>
    <w:rsid w:val="00701B57"/>
    <w:rsid w:val="00701C3B"/>
    <w:rsid w:val="00702346"/>
    <w:rsid w:val="0070352E"/>
    <w:rsid w:val="00711C7A"/>
    <w:rsid w:val="007136EC"/>
    <w:rsid w:val="007170D5"/>
    <w:rsid w:val="00720215"/>
    <w:rsid w:val="007217F9"/>
    <w:rsid w:val="007223D4"/>
    <w:rsid w:val="00722BAE"/>
    <w:rsid w:val="007263E2"/>
    <w:rsid w:val="00730A29"/>
    <w:rsid w:val="00732B44"/>
    <w:rsid w:val="00732C93"/>
    <w:rsid w:val="00733196"/>
    <w:rsid w:val="00736674"/>
    <w:rsid w:val="00740CD2"/>
    <w:rsid w:val="007413F2"/>
    <w:rsid w:val="0074165E"/>
    <w:rsid w:val="00742634"/>
    <w:rsid w:val="00742E3C"/>
    <w:rsid w:val="00744C06"/>
    <w:rsid w:val="007461D3"/>
    <w:rsid w:val="0074653E"/>
    <w:rsid w:val="00747085"/>
    <w:rsid w:val="007471E2"/>
    <w:rsid w:val="00747C5E"/>
    <w:rsid w:val="0075039B"/>
    <w:rsid w:val="007509CF"/>
    <w:rsid w:val="00752FD2"/>
    <w:rsid w:val="0075401B"/>
    <w:rsid w:val="007553FD"/>
    <w:rsid w:val="00755461"/>
    <w:rsid w:val="00756111"/>
    <w:rsid w:val="007568DD"/>
    <w:rsid w:val="00757225"/>
    <w:rsid w:val="007604D8"/>
    <w:rsid w:val="00760FBC"/>
    <w:rsid w:val="0076403A"/>
    <w:rsid w:val="00764244"/>
    <w:rsid w:val="007659FC"/>
    <w:rsid w:val="0076699D"/>
    <w:rsid w:val="00766AC4"/>
    <w:rsid w:val="00767EAE"/>
    <w:rsid w:val="00770E21"/>
    <w:rsid w:val="00771EA7"/>
    <w:rsid w:val="00772E75"/>
    <w:rsid w:val="00773827"/>
    <w:rsid w:val="0078169E"/>
    <w:rsid w:val="007900C1"/>
    <w:rsid w:val="00791DEB"/>
    <w:rsid w:val="00794D94"/>
    <w:rsid w:val="00794DE6"/>
    <w:rsid w:val="0079649E"/>
    <w:rsid w:val="00797508"/>
    <w:rsid w:val="007A017E"/>
    <w:rsid w:val="007A04DE"/>
    <w:rsid w:val="007A05B0"/>
    <w:rsid w:val="007A1616"/>
    <w:rsid w:val="007A24FF"/>
    <w:rsid w:val="007A5C41"/>
    <w:rsid w:val="007A5F7D"/>
    <w:rsid w:val="007B0EEF"/>
    <w:rsid w:val="007B4F13"/>
    <w:rsid w:val="007B7A4C"/>
    <w:rsid w:val="007B7A8C"/>
    <w:rsid w:val="007C1202"/>
    <w:rsid w:val="007C20D7"/>
    <w:rsid w:val="007C3228"/>
    <w:rsid w:val="007D114B"/>
    <w:rsid w:val="007D2978"/>
    <w:rsid w:val="007D4E7E"/>
    <w:rsid w:val="007D799A"/>
    <w:rsid w:val="007D7A9E"/>
    <w:rsid w:val="007D7EE7"/>
    <w:rsid w:val="007E06B5"/>
    <w:rsid w:val="007E0F29"/>
    <w:rsid w:val="007E2F79"/>
    <w:rsid w:val="007E5AC6"/>
    <w:rsid w:val="007F2D68"/>
    <w:rsid w:val="007F4E4E"/>
    <w:rsid w:val="007F544B"/>
    <w:rsid w:val="008016A8"/>
    <w:rsid w:val="0080257B"/>
    <w:rsid w:val="00807B76"/>
    <w:rsid w:val="00811904"/>
    <w:rsid w:val="00813E4D"/>
    <w:rsid w:val="00817312"/>
    <w:rsid w:val="008205BE"/>
    <w:rsid w:val="00820AD8"/>
    <w:rsid w:val="00826C2A"/>
    <w:rsid w:val="008272BF"/>
    <w:rsid w:val="00830BFB"/>
    <w:rsid w:val="00831F69"/>
    <w:rsid w:val="00833B00"/>
    <w:rsid w:val="008378D3"/>
    <w:rsid w:val="00841B96"/>
    <w:rsid w:val="00843BB6"/>
    <w:rsid w:val="008452DB"/>
    <w:rsid w:val="00846556"/>
    <w:rsid w:val="008475C5"/>
    <w:rsid w:val="00852694"/>
    <w:rsid w:val="00853319"/>
    <w:rsid w:val="00853625"/>
    <w:rsid w:val="0085442C"/>
    <w:rsid w:val="0085619A"/>
    <w:rsid w:val="008574B0"/>
    <w:rsid w:val="00863201"/>
    <w:rsid w:val="00866056"/>
    <w:rsid w:val="00866E99"/>
    <w:rsid w:val="00876678"/>
    <w:rsid w:val="00876A7D"/>
    <w:rsid w:val="00877CCB"/>
    <w:rsid w:val="00881E48"/>
    <w:rsid w:val="008826C7"/>
    <w:rsid w:val="00883469"/>
    <w:rsid w:val="00887C22"/>
    <w:rsid w:val="0089070F"/>
    <w:rsid w:val="00890A48"/>
    <w:rsid w:val="00891619"/>
    <w:rsid w:val="00891A31"/>
    <w:rsid w:val="00894E5F"/>
    <w:rsid w:val="00895D2B"/>
    <w:rsid w:val="00896564"/>
    <w:rsid w:val="008978E5"/>
    <w:rsid w:val="008A4303"/>
    <w:rsid w:val="008A5B95"/>
    <w:rsid w:val="008A6DA3"/>
    <w:rsid w:val="008B0127"/>
    <w:rsid w:val="008B0807"/>
    <w:rsid w:val="008B3260"/>
    <w:rsid w:val="008B445C"/>
    <w:rsid w:val="008B7095"/>
    <w:rsid w:val="008C17FA"/>
    <w:rsid w:val="008C358A"/>
    <w:rsid w:val="008C3810"/>
    <w:rsid w:val="008D045F"/>
    <w:rsid w:val="008D08B7"/>
    <w:rsid w:val="008D3412"/>
    <w:rsid w:val="008D632E"/>
    <w:rsid w:val="008D73FF"/>
    <w:rsid w:val="008E03A4"/>
    <w:rsid w:val="008E49B9"/>
    <w:rsid w:val="008E6D45"/>
    <w:rsid w:val="008F0BB6"/>
    <w:rsid w:val="008F3B3B"/>
    <w:rsid w:val="008F4354"/>
    <w:rsid w:val="008F4598"/>
    <w:rsid w:val="008F4838"/>
    <w:rsid w:val="008F501E"/>
    <w:rsid w:val="008F7E3C"/>
    <w:rsid w:val="00902AD7"/>
    <w:rsid w:val="009042B5"/>
    <w:rsid w:val="00904DAF"/>
    <w:rsid w:val="009064A7"/>
    <w:rsid w:val="00906A36"/>
    <w:rsid w:val="00907097"/>
    <w:rsid w:val="00907239"/>
    <w:rsid w:val="00907F9B"/>
    <w:rsid w:val="009108FF"/>
    <w:rsid w:val="00910B01"/>
    <w:rsid w:val="00912702"/>
    <w:rsid w:val="00914CCD"/>
    <w:rsid w:val="00915804"/>
    <w:rsid w:val="00921FA7"/>
    <w:rsid w:val="009235CA"/>
    <w:rsid w:val="009302C8"/>
    <w:rsid w:val="009325F6"/>
    <w:rsid w:val="00934789"/>
    <w:rsid w:val="009367A9"/>
    <w:rsid w:val="0093774B"/>
    <w:rsid w:val="009404E6"/>
    <w:rsid w:val="00940C0A"/>
    <w:rsid w:val="00940D8C"/>
    <w:rsid w:val="00941A9D"/>
    <w:rsid w:val="00944E5A"/>
    <w:rsid w:val="00945480"/>
    <w:rsid w:val="009463ED"/>
    <w:rsid w:val="00952F83"/>
    <w:rsid w:val="00953772"/>
    <w:rsid w:val="009540CA"/>
    <w:rsid w:val="00954F90"/>
    <w:rsid w:val="00956BB1"/>
    <w:rsid w:val="0096106D"/>
    <w:rsid w:val="00963828"/>
    <w:rsid w:val="00965AF4"/>
    <w:rsid w:val="00967A6A"/>
    <w:rsid w:val="00970952"/>
    <w:rsid w:val="009715E3"/>
    <w:rsid w:val="00974239"/>
    <w:rsid w:val="00974D19"/>
    <w:rsid w:val="009802AA"/>
    <w:rsid w:val="0098565D"/>
    <w:rsid w:val="00987960"/>
    <w:rsid w:val="00990D96"/>
    <w:rsid w:val="009918D1"/>
    <w:rsid w:val="00995AEF"/>
    <w:rsid w:val="00996F10"/>
    <w:rsid w:val="009A1868"/>
    <w:rsid w:val="009A3DB2"/>
    <w:rsid w:val="009A478A"/>
    <w:rsid w:val="009A5449"/>
    <w:rsid w:val="009A57E3"/>
    <w:rsid w:val="009A58DD"/>
    <w:rsid w:val="009A6764"/>
    <w:rsid w:val="009B0527"/>
    <w:rsid w:val="009B094E"/>
    <w:rsid w:val="009B3036"/>
    <w:rsid w:val="009C0813"/>
    <w:rsid w:val="009C37E9"/>
    <w:rsid w:val="009C3D47"/>
    <w:rsid w:val="009D0034"/>
    <w:rsid w:val="009D195F"/>
    <w:rsid w:val="009D20E0"/>
    <w:rsid w:val="009D4DA6"/>
    <w:rsid w:val="009D51CB"/>
    <w:rsid w:val="009D53ED"/>
    <w:rsid w:val="009D7014"/>
    <w:rsid w:val="009D7A25"/>
    <w:rsid w:val="009E031F"/>
    <w:rsid w:val="009E12D9"/>
    <w:rsid w:val="009E24EA"/>
    <w:rsid w:val="009E3709"/>
    <w:rsid w:val="009E4D51"/>
    <w:rsid w:val="009E589E"/>
    <w:rsid w:val="009E62F6"/>
    <w:rsid w:val="009E763D"/>
    <w:rsid w:val="009F0902"/>
    <w:rsid w:val="009F497A"/>
    <w:rsid w:val="009F5139"/>
    <w:rsid w:val="009F610E"/>
    <w:rsid w:val="009F6CF9"/>
    <w:rsid w:val="00A0199C"/>
    <w:rsid w:val="00A02DDF"/>
    <w:rsid w:val="00A03034"/>
    <w:rsid w:val="00A05BF7"/>
    <w:rsid w:val="00A07A18"/>
    <w:rsid w:val="00A07E64"/>
    <w:rsid w:val="00A104B3"/>
    <w:rsid w:val="00A11D51"/>
    <w:rsid w:val="00A1590A"/>
    <w:rsid w:val="00A16EF2"/>
    <w:rsid w:val="00A20B26"/>
    <w:rsid w:val="00A20F17"/>
    <w:rsid w:val="00A20F67"/>
    <w:rsid w:val="00A21C65"/>
    <w:rsid w:val="00A23E1A"/>
    <w:rsid w:val="00A245CC"/>
    <w:rsid w:val="00A249DD"/>
    <w:rsid w:val="00A24A72"/>
    <w:rsid w:val="00A262B7"/>
    <w:rsid w:val="00A3108B"/>
    <w:rsid w:val="00A311F8"/>
    <w:rsid w:val="00A3260A"/>
    <w:rsid w:val="00A3283D"/>
    <w:rsid w:val="00A41BAC"/>
    <w:rsid w:val="00A42CFF"/>
    <w:rsid w:val="00A45AA5"/>
    <w:rsid w:val="00A471F9"/>
    <w:rsid w:val="00A509E6"/>
    <w:rsid w:val="00A5149F"/>
    <w:rsid w:val="00A54B6A"/>
    <w:rsid w:val="00A650A8"/>
    <w:rsid w:val="00A65867"/>
    <w:rsid w:val="00A66458"/>
    <w:rsid w:val="00A72181"/>
    <w:rsid w:val="00A754CF"/>
    <w:rsid w:val="00A7583D"/>
    <w:rsid w:val="00A76C57"/>
    <w:rsid w:val="00A7755D"/>
    <w:rsid w:val="00A805D0"/>
    <w:rsid w:val="00A8097B"/>
    <w:rsid w:val="00A8446F"/>
    <w:rsid w:val="00A84C46"/>
    <w:rsid w:val="00A90AE7"/>
    <w:rsid w:val="00A91590"/>
    <w:rsid w:val="00A91FBE"/>
    <w:rsid w:val="00A9311A"/>
    <w:rsid w:val="00A93430"/>
    <w:rsid w:val="00A93A52"/>
    <w:rsid w:val="00A93DD6"/>
    <w:rsid w:val="00A9595B"/>
    <w:rsid w:val="00A95AC8"/>
    <w:rsid w:val="00A97BAA"/>
    <w:rsid w:val="00AA041B"/>
    <w:rsid w:val="00AA0A57"/>
    <w:rsid w:val="00AA253F"/>
    <w:rsid w:val="00AA30AC"/>
    <w:rsid w:val="00AA3478"/>
    <w:rsid w:val="00AA3B49"/>
    <w:rsid w:val="00AB5265"/>
    <w:rsid w:val="00AC0956"/>
    <w:rsid w:val="00AC16DE"/>
    <w:rsid w:val="00AC26E3"/>
    <w:rsid w:val="00AC2B07"/>
    <w:rsid w:val="00AC4996"/>
    <w:rsid w:val="00AC4AF1"/>
    <w:rsid w:val="00AC4F81"/>
    <w:rsid w:val="00AC52F7"/>
    <w:rsid w:val="00AC5567"/>
    <w:rsid w:val="00AD229F"/>
    <w:rsid w:val="00AD274E"/>
    <w:rsid w:val="00AD35F5"/>
    <w:rsid w:val="00AD3A59"/>
    <w:rsid w:val="00AD3BA8"/>
    <w:rsid w:val="00AD3F67"/>
    <w:rsid w:val="00AE0BE5"/>
    <w:rsid w:val="00AE1993"/>
    <w:rsid w:val="00AE2110"/>
    <w:rsid w:val="00AE4401"/>
    <w:rsid w:val="00AE7ABB"/>
    <w:rsid w:val="00AF1174"/>
    <w:rsid w:val="00AF738E"/>
    <w:rsid w:val="00B0645C"/>
    <w:rsid w:val="00B10687"/>
    <w:rsid w:val="00B15184"/>
    <w:rsid w:val="00B21C67"/>
    <w:rsid w:val="00B2240F"/>
    <w:rsid w:val="00B22D1E"/>
    <w:rsid w:val="00B243D6"/>
    <w:rsid w:val="00B24562"/>
    <w:rsid w:val="00B267B3"/>
    <w:rsid w:val="00B34119"/>
    <w:rsid w:val="00B34BDF"/>
    <w:rsid w:val="00B34CB3"/>
    <w:rsid w:val="00B37FB8"/>
    <w:rsid w:val="00B41771"/>
    <w:rsid w:val="00B41B40"/>
    <w:rsid w:val="00B44570"/>
    <w:rsid w:val="00B44605"/>
    <w:rsid w:val="00B451A5"/>
    <w:rsid w:val="00B4750F"/>
    <w:rsid w:val="00B53220"/>
    <w:rsid w:val="00B57065"/>
    <w:rsid w:val="00B57075"/>
    <w:rsid w:val="00B574EA"/>
    <w:rsid w:val="00B61449"/>
    <w:rsid w:val="00B63985"/>
    <w:rsid w:val="00B64236"/>
    <w:rsid w:val="00B6527B"/>
    <w:rsid w:val="00B66C05"/>
    <w:rsid w:val="00B675D4"/>
    <w:rsid w:val="00B67D39"/>
    <w:rsid w:val="00B71446"/>
    <w:rsid w:val="00B73AFF"/>
    <w:rsid w:val="00B777AF"/>
    <w:rsid w:val="00B77C0F"/>
    <w:rsid w:val="00B806CF"/>
    <w:rsid w:val="00B8489E"/>
    <w:rsid w:val="00B84F70"/>
    <w:rsid w:val="00B87A72"/>
    <w:rsid w:val="00B901F4"/>
    <w:rsid w:val="00B90606"/>
    <w:rsid w:val="00B90C5C"/>
    <w:rsid w:val="00B90C96"/>
    <w:rsid w:val="00B93391"/>
    <w:rsid w:val="00B95FE0"/>
    <w:rsid w:val="00B97AFD"/>
    <w:rsid w:val="00B97F46"/>
    <w:rsid w:val="00BA028A"/>
    <w:rsid w:val="00BA20B6"/>
    <w:rsid w:val="00BA310D"/>
    <w:rsid w:val="00BA5FEE"/>
    <w:rsid w:val="00BA67A3"/>
    <w:rsid w:val="00BA775B"/>
    <w:rsid w:val="00BA7ACE"/>
    <w:rsid w:val="00BB0D06"/>
    <w:rsid w:val="00BB1793"/>
    <w:rsid w:val="00BB2A21"/>
    <w:rsid w:val="00BB2AD5"/>
    <w:rsid w:val="00BB444F"/>
    <w:rsid w:val="00BB5B73"/>
    <w:rsid w:val="00BB7255"/>
    <w:rsid w:val="00BB7D76"/>
    <w:rsid w:val="00BC5AA4"/>
    <w:rsid w:val="00BD114F"/>
    <w:rsid w:val="00BD1C09"/>
    <w:rsid w:val="00BD2276"/>
    <w:rsid w:val="00BD337F"/>
    <w:rsid w:val="00BD4BE4"/>
    <w:rsid w:val="00BD6780"/>
    <w:rsid w:val="00BD75F0"/>
    <w:rsid w:val="00BE0C7B"/>
    <w:rsid w:val="00BE1E37"/>
    <w:rsid w:val="00BE3421"/>
    <w:rsid w:val="00BE427E"/>
    <w:rsid w:val="00BE51DB"/>
    <w:rsid w:val="00BE603A"/>
    <w:rsid w:val="00BE7260"/>
    <w:rsid w:val="00BF03CF"/>
    <w:rsid w:val="00BF19E7"/>
    <w:rsid w:val="00BF1DF8"/>
    <w:rsid w:val="00BF32F5"/>
    <w:rsid w:val="00BF3C60"/>
    <w:rsid w:val="00BF3C63"/>
    <w:rsid w:val="00BF6031"/>
    <w:rsid w:val="00BF63BC"/>
    <w:rsid w:val="00BF7292"/>
    <w:rsid w:val="00C002BC"/>
    <w:rsid w:val="00C0086D"/>
    <w:rsid w:val="00C00968"/>
    <w:rsid w:val="00C02ABD"/>
    <w:rsid w:val="00C03789"/>
    <w:rsid w:val="00C04CB4"/>
    <w:rsid w:val="00C052B0"/>
    <w:rsid w:val="00C0548A"/>
    <w:rsid w:val="00C05B99"/>
    <w:rsid w:val="00C071EC"/>
    <w:rsid w:val="00C079EA"/>
    <w:rsid w:val="00C10BDF"/>
    <w:rsid w:val="00C1137B"/>
    <w:rsid w:val="00C11DA9"/>
    <w:rsid w:val="00C14852"/>
    <w:rsid w:val="00C15212"/>
    <w:rsid w:val="00C176B6"/>
    <w:rsid w:val="00C22A97"/>
    <w:rsid w:val="00C2371F"/>
    <w:rsid w:val="00C23C93"/>
    <w:rsid w:val="00C27DBA"/>
    <w:rsid w:val="00C31572"/>
    <w:rsid w:val="00C362E4"/>
    <w:rsid w:val="00C4058F"/>
    <w:rsid w:val="00C4526B"/>
    <w:rsid w:val="00C46927"/>
    <w:rsid w:val="00C54EA6"/>
    <w:rsid w:val="00C555B0"/>
    <w:rsid w:val="00C55D8F"/>
    <w:rsid w:val="00C55E2E"/>
    <w:rsid w:val="00C573D1"/>
    <w:rsid w:val="00C575B9"/>
    <w:rsid w:val="00C5791D"/>
    <w:rsid w:val="00C62579"/>
    <w:rsid w:val="00C65C79"/>
    <w:rsid w:val="00C67FA1"/>
    <w:rsid w:val="00C7046E"/>
    <w:rsid w:val="00C7217D"/>
    <w:rsid w:val="00C77251"/>
    <w:rsid w:val="00C80731"/>
    <w:rsid w:val="00C81020"/>
    <w:rsid w:val="00C81BD5"/>
    <w:rsid w:val="00C823B2"/>
    <w:rsid w:val="00C8243D"/>
    <w:rsid w:val="00C9135E"/>
    <w:rsid w:val="00C92A9C"/>
    <w:rsid w:val="00C93B3D"/>
    <w:rsid w:val="00C943FC"/>
    <w:rsid w:val="00C9630A"/>
    <w:rsid w:val="00CA0A90"/>
    <w:rsid w:val="00CA0F55"/>
    <w:rsid w:val="00CA1ABA"/>
    <w:rsid w:val="00CA2FD3"/>
    <w:rsid w:val="00CA7214"/>
    <w:rsid w:val="00CB0978"/>
    <w:rsid w:val="00CB20E8"/>
    <w:rsid w:val="00CB51CB"/>
    <w:rsid w:val="00CB64F9"/>
    <w:rsid w:val="00CB6859"/>
    <w:rsid w:val="00CB73F1"/>
    <w:rsid w:val="00CC17AF"/>
    <w:rsid w:val="00CC1A61"/>
    <w:rsid w:val="00CC4D35"/>
    <w:rsid w:val="00CC7229"/>
    <w:rsid w:val="00CD0568"/>
    <w:rsid w:val="00CD063C"/>
    <w:rsid w:val="00CD1E7B"/>
    <w:rsid w:val="00CD2293"/>
    <w:rsid w:val="00CD481E"/>
    <w:rsid w:val="00CD7525"/>
    <w:rsid w:val="00CD7822"/>
    <w:rsid w:val="00CD7AD4"/>
    <w:rsid w:val="00CE088E"/>
    <w:rsid w:val="00CE090F"/>
    <w:rsid w:val="00CE09E8"/>
    <w:rsid w:val="00CE10E2"/>
    <w:rsid w:val="00CE1156"/>
    <w:rsid w:val="00CE3FEE"/>
    <w:rsid w:val="00CE4DF7"/>
    <w:rsid w:val="00CE4F69"/>
    <w:rsid w:val="00CE5C87"/>
    <w:rsid w:val="00CE7C8A"/>
    <w:rsid w:val="00CF06C1"/>
    <w:rsid w:val="00CF1CCD"/>
    <w:rsid w:val="00CF2079"/>
    <w:rsid w:val="00CF37C6"/>
    <w:rsid w:val="00CF4CF4"/>
    <w:rsid w:val="00CF7928"/>
    <w:rsid w:val="00D00319"/>
    <w:rsid w:val="00D00608"/>
    <w:rsid w:val="00D01087"/>
    <w:rsid w:val="00D018D0"/>
    <w:rsid w:val="00D027EA"/>
    <w:rsid w:val="00D03F1F"/>
    <w:rsid w:val="00D0483E"/>
    <w:rsid w:val="00D06B9D"/>
    <w:rsid w:val="00D107E7"/>
    <w:rsid w:val="00D11D92"/>
    <w:rsid w:val="00D12193"/>
    <w:rsid w:val="00D1482F"/>
    <w:rsid w:val="00D16D00"/>
    <w:rsid w:val="00D16FE3"/>
    <w:rsid w:val="00D179E8"/>
    <w:rsid w:val="00D17BE4"/>
    <w:rsid w:val="00D2372C"/>
    <w:rsid w:val="00D24652"/>
    <w:rsid w:val="00D320D9"/>
    <w:rsid w:val="00D326D3"/>
    <w:rsid w:val="00D339F7"/>
    <w:rsid w:val="00D3749F"/>
    <w:rsid w:val="00D37780"/>
    <w:rsid w:val="00D40B8E"/>
    <w:rsid w:val="00D411BA"/>
    <w:rsid w:val="00D42406"/>
    <w:rsid w:val="00D44774"/>
    <w:rsid w:val="00D46DC9"/>
    <w:rsid w:val="00D47D89"/>
    <w:rsid w:val="00D5451B"/>
    <w:rsid w:val="00D5545D"/>
    <w:rsid w:val="00D55DBD"/>
    <w:rsid w:val="00D60ACF"/>
    <w:rsid w:val="00D60F11"/>
    <w:rsid w:val="00D61B40"/>
    <w:rsid w:val="00D63A96"/>
    <w:rsid w:val="00D6400B"/>
    <w:rsid w:val="00D64E87"/>
    <w:rsid w:val="00D659AC"/>
    <w:rsid w:val="00D668D1"/>
    <w:rsid w:val="00D735DF"/>
    <w:rsid w:val="00D737DE"/>
    <w:rsid w:val="00D75931"/>
    <w:rsid w:val="00D81696"/>
    <w:rsid w:val="00D82439"/>
    <w:rsid w:val="00D82498"/>
    <w:rsid w:val="00D836B7"/>
    <w:rsid w:val="00D83AD0"/>
    <w:rsid w:val="00D876E0"/>
    <w:rsid w:val="00D87826"/>
    <w:rsid w:val="00D91605"/>
    <w:rsid w:val="00D91CA0"/>
    <w:rsid w:val="00D92A72"/>
    <w:rsid w:val="00D96418"/>
    <w:rsid w:val="00DA20BE"/>
    <w:rsid w:val="00DA2E74"/>
    <w:rsid w:val="00DB1705"/>
    <w:rsid w:val="00DB31AB"/>
    <w:rsid w:val="00DB4337"/>
    <w:rsid w:val="00DB5203"/>
    <w:rsid w:val="00DC181D"/>
    <w:rsid w:val="00DC1E2F"/>
    <w:rsid w:val="00DC2D31"/>
    <w:rsid w:val="00DC33B2"/>
    <w:rsid w:val="00DC448E"/>
    <w:rsid w:val="00DC45D7"/>
    <w:rsid w:val="00DD1EE2"/>
    <w:rsid w:val="00DD2097"/>
    <w:rsid w:val="00DD7FA9"/>
    <w:rsid w:val="00DE167A"/>
    <w:rsid w:val="00DE235D"/>
    <w:rsid w:val="00DF3518"/>
    <w:rsid w:val="00DF593C"/>
    <w:rsid w:val="00DF5DC6"/>
    <w:rsid w:val="00DF6742"/>
    <w:rsid w:val="00DF6E61"/>
    <w:rsid w:val="00E00825"/>
    <w:rsid w:val="00E0643B"/>
    <w:rsid w:val="00E07B66"/>
    <w:rsid w:val="00E1053E"/>
    <w:rsid w:val="00E116A3"/>
    <w:rsid w:val="00E11E1B"/>
    <w:rsid w:val="00E160D8"/>
    <w:rsid w:val="00E207C2"/>
    <w:rsid w:val="00E22A86"/>
    <w:rsid w:val="00E23794"/>
    <w:rsid w:val="00E2506E"/>
    <w:rsid w:val="00E26772"/>
    <w:rsid w:val="00E27FA7"/>
    <w:rsid w:val="00E3021B"/>
    <w:rsid w:val="00E31107"/>
    <w:rsid w:val="00E3150E"/>
    <w:rsid w:val="00E33DF1"/>
    <w:rsid w:val="00E406D2"/>
    <w:rsid w:val="00E41F09"/>
    <w:rsid w:val="00E43322"/>
    <w:rsid w:val="00E44346"/>
    <w:rsid w:val="00E46B52"/>
    <w:rsid w:val="00E54132"/>
    <w:rsid w:val="00E54338"/>
    <w:rsid w:val="00E60279"/>
    <w:rsid w:val="00E62528"/>
    <w:rsid w:val="00E62954"/>
    <w:rsid w:val="00E646A8"/>
    <w:rsid w:val="00E65CE3"/>
    <w:rsid w:val="00E70C96"/>
    <w:rsid w:val="00E73E64"/>
    <w:rsid w:val="00E7442C"/>
    <w:rsid w:val="00E75D7D"/>
    <w:rsid w:val="00E76D0F"/>
    <w:rsid w:val="00E7704C"/>
    <w:rsid w:val="00E802FE"/>
    <w:rsid w:val="00E809A9"/>
    <w:rsid w:val="00E819D7"/>
    <w:rsid w:val="00E81AA1"/>
    <w:rsid w:val="00E82540"/>
    <w:rsid w:val="00E836C5"/>
    <w:rsid w:val="00E8473D"/>
    <w:rsid w:val="00E85073"/>
    <w:rsid w:val="00E85494"/>
    <w:rsid w:val="00E901AD"/>
    <w:rsid w:val="00E905C0"/>
    <w:rsid w:val="00E90D75"/>
    <w:rsid w:val="00E92076"/>
    <w:rsid w:val="00E929B5"/>
    <w:rsid w:val="00E92C90"/>
    <w:rsid w:val="00E94881"/>
    <w:rsid w:val="00EA0BD0"/>
    <w:rsid w:val="00EA0D1B"/>
    <w:rsid w:val="00EA21E2"/>
    <w:rsid w:val="00EA4CB6"/>
    <w:rsid w:val="00EA5388"/>
    <w:rsid w:val="00EA5480"/>
    <w:rsid w:val="00EA5FE9"/>
    <w:rsid w:val="00EA6EF5"/>
    <w:rsid w:val="00EB05B6"/>
    <w:rsid w:val="00EB4297"/>
    <w:rsid w:val="00EB4487"/>
    <w:rsid w:val="00EC10BF"/>
    <w:rsid w:val="00EC2431"/>
    <w:rsid w:val="00EC3670"/>
    <w:rsid w:val="00EC62EC"/>
    <w:rsid w:val="00EC6403"/>
    <w:rsid w:val="00EC7DCC"/>
    <w:rsid w:val="00ED659F"/>
    <w:rsid w:val="00EE0141"/>
    <w:rsid w:val="00EE0CC3"/>
    <w:rsid w:val="00EE559C"/>
    <w:rsid w:val="00EF0195"/>
    <w:rsid w:val="00EF088C"/>
    <w:rsid w:val="00EF27BF"/>
    <w:rsid w:val="00EF4AFC"/>
    <w:rsid w:val="00EF4CD9"/>
    <w:rsid w:val="00EF634A"/>
    <w:rsid w:val="00EF671E"/>
    <w:rsid w:val="00EF6F22"/>
    <w:rsid w:val="00F00EC4"/>
    <w:rsid w:val="00F02E8F"/>
    <w:rsid w:val="00F04DAB"/>
    <w:rsid w:val="00F070AB"/>
    <w:rsid w:val="00F1021C"/>
    <w:rsid w:val="00F1165B"/>
    <w:rsid w:val="00F1193D"/>
    <w:rsid w:val="00F11AE1"/>
    <w:rsid w:val="00F129AB"/>
    <w:rsid w:val="00F13554"/>
    <w:rsid w:val="00F148A9"/>
    <w:rsid w:val="00F1561A"/>
    <w:rsid w:val="00F15BAD"/>
    <w:rsid w:val="00F15E88"/>
    <w:rsid w:val="00F175C9"/>
    <w:rsid w:val="00F176D0"/>
    <w:rsid w:val="00F17DE6"/>
    <w:rsid w:val="00F20095"/>
    <w:rsid w:val="00F200A4"/>
    <w:rsid w:val="00F20ACD"/>
    <w:rsid w:val="00F2394C"/>
    <w:rsid w:val="00F25A0A"/>
    <w:rsid w:val="00F2745B"/>
    <w:rsid w:val="00F3026E"/>
    <w:rsid w:val="00F30C8B"/>
    <w:rsid w:val="00F31D52"/>
    <w:rsid w:val="00F3223D"/>
    <w:rsid w:val="00F34A04"/>
    <w:rsid w:val="00F3667E"/>
    <w:rsid w:val="00F37A9B"/>
    <w:rsid w:val="00F41F3C"/>
    <w:rsid w:val="00F434DC"/>
    <w:rsid w:val="00F44715"/>
    <w:rsid w:val="00F44916"/>
    <w:rsid w:val="00F47E66"/>
    <w:rsid w:val="00F53897"/>
    <w:rsid w:val="00F54170"/>
    <w:rsid w:val="00F5643D"/>
    <w:rsid w:val="00F6119C"/>
    <w:rsid w:val="00F61819"/>
    <w:rsid w:val="00F62651"/>
    <w:rsid w:val="00F62814"/>
    <w:rsid w:val="00F63F33"/>
    <w:rsid w:val="00F67483"/>
    <w:rsid w:val="00F67878"/>
    <w:rsid w:val="00F67B63"/>
    <w:rsid w:val="00F7311B"/>
    <w:rsid w:val="00F76588"/>
    <w:rsid w:val="00F767E0"/>
    <w:rsid w:val="00F8047E"/>
    <w:rsid w:val="00F804C9"/>
    <w:rsid w:val="00F805DB"/>
    <w:rsid w:val="00F82E4B"/>
    <w:rsid w:val="00F86D0C"/>
    <w:rsid w:val="00FA3FCA"/>
    <w:rsid w:val="00FA48C7"/>
    <w:rsid w:val="00FA4DC0"/>
    <w:rsid w:val="00FB15A6"/>
    <w:rsid w:val="00FB1784"/>
    <w:rsid w:val="00FB329E"/>
    <w:rsid w:val="00FB4663"/>
    <w:rsid w:val="00FB7FFD"/>
    <w:rsid w:val="00FC28F1"/>
    <w:rsid w:val="00FC3921"/>
    <w:rsid w:val="00FC42C8"/>
    <w:rsid w:val="00FC4A6F"/>
    <w:rsid w:val="00FC4FA3"/>
    <w:rsid w:val="00FC716D"/>
    <w:rsid w:val="00FD23AE"/>
    <w:rsid w:val="00FD3FDC"/>
    <w:rsid w:val="00FD4B95"/>
    <w:rsid w:val="00FD6681"/>
    <w:rsid w:val="00FE07E7"/>
    <w:rsid w:val="00FE3432"/>
    <w:rsid w:val="00FE4033"/>
    <w:rsid w:val="00FE52F3"/>
    <w:rsid w:val="00FF6256"/>
    <w:rsid w:val="00FF7622"/>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F2"/>
    <w:pPr>
      <w:spacing w:after="200" w:line="276" w:lineRule="auto"/>
    </w:pPr>
    <w:rPr>
      <w:sz w:val="22"/>
      <w:szCs w:val="22"/>
      <w:lang w:val="en-US" w:eastAsia="sq-AL"/>
    </w:rPr>
  </w:style>
  <w:style w:type="paragraph" w:styleId="Heading6">
    <w:name w:val="heading 6"/>
    <w:basedOn w:val="Normal"/>
    <w:next w:val="Normal"/>
    <w:link w:val="Heading6Char"/>
    <w:uiPriority w:val="99"/>
    <w:qFormat/>
    <w:rsid w:val="00617FF2"/>
    <w:pPr>
      <w:keepNext/>
      <w:spacing w:after="0" w:line="240" w:lineRule="auto"/>
      <w:outlineLvl w:val="5"/>
    </w:pPr>
    <w:rPr>
      <w:i/>
      <w:iCs/>
      <w:sz w:val="20"/>
      <w:szCs w:val="24"/>
      <w:lang w:eastAsia="en-US"/>
    </w:rPr>
  </w:style>
  <w:style w:type="paragraph" w:styleId="Heading7">
    <w:name w:val="heading 7"/>
    <w:basedOn w:val="Normal"/>
    <w:next w:val="Normal"/>
    <w:link w:val="Heading7Char"/>
    <w:uiPriority w:val="99"/>
    <w:qFormat/>
    <w:rsid w:val="00617FF2"/>
    <w:pPr>
      <w:spacing w:before="240" w:after="60" w:line="240" w:lineRule="auto"/>
      <w:outlineLvl w:val="6"/>
    </w:pPr>
    <w:rPr>
      <w:rFonts w:ascii="Calibri" w:hAnsi="Calibri"/>
      <w:sz w:val="24"/>
      <w:szCs w:val="24"/>
      <w:lang w:eastAsia="en-US"/>
    </w:rPr>
  </w:style>
  <w:style w:type="paragraph" w:styleId="Heading8">
    <w:name w:val="heading 8"/>
    <w:basedOn w:val="Normal"/>
    <w:next w:val="Normal"/>
    <w:link w:val="Heading8Char"/>
    <w:uiPriority w:val="99"/>
    <w:qFormat/>
    <w:rsid w:val="00617FF2"/>
    <w:pPr>
      <w:spacing w:before="240" w:after="60" w:line="240" w:lineRule="auto"/>
      <w:outlineLvl w:val="7"/>
    </w:pPr>
    <w:rPr>
      <w:i/>
      <w:iCs/>
      <w:sz w:val="24"/>
      <w:szCs w:val="24"/>
      <w:lang w:eastAsia="en-US"/>
    </w:rPr>
  </w:style>
  <w:style w:type="paragraph" w:styleId="Heading9">
    <w:name w:val="heading 9"/>
    <w:basedOn w:val="Normal"/>
    <w:next w:val="Normal"/>
    <w:link w:val="Heading9Char"/>
    <w:uiPriority w:val="99"/>
    <w:qFormat/>
    <w:rsid w:val="00617FF2"/>
    <w:pPr>
      <w:keepNext/>
      <w:overflowPunct w:val="0"/>
      <w:autoSpaceDE w:val="0"/>
      <w:autoSpaceDN w:val="0"/>
      <w:adjustRightInd w:val="0"/>
      <w:spacing w:after="0" w:line="240" w:lineRule="auto"/>
      <w:jc w:val="center"/>
      <w:textAlignment w:val="baseline"/>
      <w:outlineLvl w:val="8"/>
    </w:pPr>
    <w:rPr>
      <w:rFonts w:ascii="Arial" w:eastAsia="MS Mincho" w:hAnsi="Arial"/>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617FF2"/>
    <w:rPr>
      <w:rFonts w:cs="Times New Roman"/>
      <w:i/>
      <w:iCs/>
      <w:sz w:val="24"/>
      <w:szCs w:val="24"/>
      <w:lang w:val="sq-AL" w:eastAsia="en-US" w:bidi="ar-SA"/>
    </w:rPr>
  </w:style>
  <w:style w:type="character" w:customStyle="1" w:styleId="Heading7Char">
    <w:name w:val="Heading 7 Char"/>
    <w:basedOn w:val="DefaultParagraphFont"/>
    <w:link w:val="Heading7"/>
    <w:uiPriority w:val="99"/>
    <w:locked/>
    <w:rsid w:val="00617FF2"/>
    <w:rPr>
      <w:rFonts w:ascii="Calibri" w:hAnsi="Calibri" w:cs="Times New Roman"/>
      <w:sz w:val="24"/>
      <w:szCs w:val="24"/>
      <w:lang w:val="sq-AL" w:eastAsia="en-US" w:bidi="ar-SA"/>
    </w:rPr>
  </w:style>
  <w:style w:type="character" w:customStyle="1" w:styleId="Heading8Char">
    <w:name w:val="Heading 8 Char"/>
    <w:basedOn w:val="DefaultParagraphFont"/>
    <w:link w:val="Heading8"/>
    <w:uiPriority w:val="99"/>
    <w:locked/>
    <w:rsid w:val="00617FF2"/>
    <w:rPr>
      <w:rFonts w:cs="Times New Roman"/>
      <w:i/>
      <w:iCs/>
      <w:sz w:val="24"/>
      <w:szCs w:val="24"/>
      <w:lang w:val="sq-AL" w:eastAsia="en-US" w:bidi="ar-SA"/>
    </w:rPr>
  </w:style>
  <w:style w:type="character" w:customStyle="1" w:styleId="Heading9Char">
    <w:name w:val="Heading 9 Char"/>
    <w:basedOn w:val="DefaultParagraphFont"/>
    <w:link w:val="Heading9"/>
    <w:uiPriority w:val="99"/>
    <w:locked/>
    <w:rsid w:val="00617FF2"/>
    <w:rPr>
      <w:rFonts w:ascii="Arial" w:eastAsia="MS Mincho" w:hAnsi="Arial" w:cs="Times New Roman"/>
      <w:b/>
      <w:sz w:val="24"/>
      <w:lang w:val="en-US" w:eastAsia="en-US" w:bidi="ar-SA"/>
    </w:rPr>
  </w:style>
  <w:style w:type="paragraph" w:styleId="Header">
    <w:name w:val="header"/>
    <w:basedOn w:val="Normal"/>
    <w:link w:val="HeaderChar"/>
    <w:uiPriority w:val="99"/>
    <w:rsid w:val="00617F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17FF2"/>
    <w:rPr>
      <w:rFonts w:cs="Times New Roman"/>
      <w:sz w:val="22"/>
      <w:szCs w:val="22"/>
      <w:lang w:val="sq-AL" w:eastAsia="sq-AL" w:bidi="ar-SA"/>
    </w:rPr>
  </w:style>
  <w:style w:type="paragraph" w:styleId="Footer">
    <w:name w:val="footer"/>
    <w:basedOn w:val="Normal"/>
    <w:link w:val="FooterChar"/>
    <w:uiPriority w:val="99"/>
    <w:rsid w:val="00617F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17FF2"/>
    <w:rPr>
      <w:rFonts w:cs="Times New Roman"/>
      <w:sz w:val="22"/>
      <w:szCs w:val="22"/>
      <w:lang w:val="sq-AL" w:eastAsia="sq-AL" w:bidi="ar-SA"/>
    </w:rPr>
  </w:style>
  <w:style w:type="character" w:styleId="IntenseEmphasis">
    <w:name w:val="Intense Emphasis"/>
    <w:basedOn w:val="DefaultParagraphFont"/>
    <w:uiPriority w:val="99"/>
    <w:qFormat/>
    <w:rsid w:val="00617FF2"/>
    <w:rPr>
      <w:rFonts w:cs="Times New Roman"/>
      <w:b/>
    </w:rPr>
  </w:style>
  <w:style w:type="paragraph" w:styleId="BalloonText">
    <w:name w:val="Balloon Text"/>
    <w:basedOn w:val="Normal"/>
    <w:link w:val="BalloonTextChar"/>
    <w:uiPriority w:val="99"/>
    <w:semiHidden/>
    <w:rsid w:val="0061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FF2"/>
    <w:rPr>
      <w:rFonts w:ascii="Tahoma" w:hAnsi="Tahoma" w:cs="Tahoma"/>
      <w:sz w:val="16"/>
      <w:szCs w:val="16"/>
      <w:lang w:val="sq-AL" w:eastAsia="sq-AL" w:bidi="ar-SA"/>
    </w:rPr>
  </w:style>
  <w:style w:type="paragraph" w:styleId="ListParagraph">
    <w:name w:val="List Paragraph"/>
    <w:basedOn w:val="Normal"/>
    <w:uiPriority w:val="99"/>
    <w:qFormat/>
    <w:rsid w:val="00617FF2"/>
    <w:pPr>
      <w:ind w:left="720"/>
      <w:contextualSpacing/>
    </w:pPr>
  </w:style>
  <w:style w:type="paragraph" w:styleId="IntenseQuote">
    <w:name w:val="Intense Quote"/>
    <w:basedOn w:val="Normal"/>
    <w:next w:val="Normal"/>
    <w:link w:val="IntenseQuoteChar"/>
    <w:uiPriority w:val="99"/>
    <w:qFormat/>
    <w:rsid w:val="00617FF2"/>
    <w:pPr>
      <w:pBdr>
        <w:bottom w:val="single" w:sz="4" w:space="4" w:color="000000"/>
      </w:pBdr>
      <w:spacing w:before="200" w:after="280"/>
      <w:ind w:left="936" w:right="936"/>
    </w:pPr>
    <w:rPr>
      <w:b/>
      <w:bCs/>
      <w:i/>
      <w:iCs/>
      <w:color w:val="000000"/>
    </w:rPr>
  </w:style>
  <w:style w:type="character" w:customStyle="1" w:styleId="IntenseQuoteChar">
    <w:name w:val="Intense Quote Char"/>
    <w:basedOn w:val="DefaultParagraphFont"/>
    <w:link w:val="IntenseQuote"/>
    <w:uiPriority w:val="99"/>
    <w:locked/>
    <w:rsid w:val="00617FF2"/>
    <w:rPr>
      <w:rFonts w:cs="Times New Roman"/>
      <w:b/>
      <w:bCs/>
      <w:i/>
      <w:iCs/>
      <w:color w:val="000000"/>
      <w:sz w:val="22"/>
      <w:szCs w:val="22"/>
      <w:lang w:val="sq-AL" w:eastAsia="sq-AL" w:bidi="ar-SA"/>
    </w:rPr>
  </w:style>
  <w:style w:type="paragraph" w:styleId="FootnoteText">
    <w:name w:val="footnote text"/>
    <w:aliases w:val="single space,FOOTNOTES,fn,ft,ADB,pod carou,Footnote Text Char1 Char,Footnote Text Char2 Char Char,Footnote Text Char Char2 Char Char,Footnote Text Char1 Char Char Char,Footnote Text Char Char Char Char Char"/>
    <w:basedOn w:val="Normal"/>
    <w:link w:val="FootnoteTextChar"/>
    <w:uiPriority w:val="99"/>
    <w:rsid w:val="00617FF2"/>
    <w:pPr>
      <w:spacing w:after="0" w:line="240" w:lineRule="auto"/>
    </w:pPr>
    <w:rPr>
      <w:rFonts w:ascii="Calibri" w:hAnsi="Calibri"/>
      <w:sz w:val="20"/>
      <w:szCs w:val="20"/>
    </w:rPr>
  </w:style>
  <w:style w:type="character" w:customStyle="1" w:styleId="FootnoteTextChar">
    <w:name w:val="Footnote Text Char"/>
    <w:aliases w:val="single space Char,FOOTNOTES Char,fn Char,ft Char,ADB Char,pod carou Char,Footnote Text Char1 Char Char,Footnote Text Char2 Char Char Char,Footnote Text Char Char2 Char Char Char,Footnote Text Char1 Char Char Char Char"/>
    <w:basedOn w:val="DefaultParagraphFont"/>
    <w:link w:val="FootnoteText"/>
    <w:uiPriority w:val="99"/>
    <w:locked/>
    <w:rsid w:val="00617FF2"/>
    <w:rPr>
      <w:rFonts w:ascii="Calibri" w:hAnsi="Calibri" w:cs="Times New Roman"/>
      <w:lang w:val="sq-AL" w:eastAsia="sq-AL" w:bidi="ar-SA"/>
    </w:rPr>
  </w:style>
  <w:style w:type="character" w:styleId="FootnoteReference">
    <w:name w:val="footnote reference"/>
    <w:basedOn w:val="DefaultParagraphFont"/>
    <w:uiPriority w:val="99"/>
    <w:rsid w:val="00617FF2"/>
    <w:rPr>
      <w:rFonts w:cs="Times New Roman"/>
      <w:vertAlign w:val="superscript"/>
    </w:rPr>
  </w:style>
  <w:style w:type="character" w:styleId="Hyperlink">
    <w:name w:val="Hyperlink"/>
    <w:basedOn w:val="DefaultParagraphFont"/>
    <w:uiPriority w:val="99"/>
    <w:rsid w:val="00617FF2"/>
    <w:rPr>
      <w:rFonts w:cs="Times New Roman"/>
      <w:color w:val="0000FF"/>
      <w:u w:val="single"/>
    </w:rPr>
  </w:style>
  <w:style w:type="paragraph" w:customStyle="1" w:styleId="xl66">
    <w:name w:val="xl66"/>
    <w:basedOn w:val="Normal"/>
    <w:uiPriority w:val="99"/>
    <w:rsid w:val="00617FF2"/>
    <w:pPr>
      <w:spacing w:before="100" w:beforeAutospacing="1" w:after="100" w:afterAutospacing="1" w:line="240" w:lineRule="auto"/>
      <w:textAlignment w:val="center"/>
    </w:pPr>
    <w:rPr>
      <w:rFonts w:ascii="Arial" w:hAnsi="Arial" w:cs="Arial"/>
      <w:sz w:val="18"/>
      <w:szCs w:val="18"/>
    </w:rPr>
  </w:style>
  <w:style w:type="paragraph" w:customStyle="1" w:styleId="xl67">
    <w:name w:val="xl67"/>
    <w:basedOn w:val="Normal"/>
    <w:uiPriority w:val="99"/>
    <w:rsid w:val="00617FF2"/>
    <w:pPr>
      <w:spacing w:before="100" w:beforeAutospacing="1" w:after="100" w:afterAutospacing="1" w:line="240" w:lineRule="auto"/>
    </w:pPr>
    <w:rPr>
      <w:rFonts w:ascii="Arial" w:hAnsi="Arial" w:cs="Arial"/>
      <w:sz w:val="18"/>
      <w:szCs w:val="18"/>
    </w:rPr>
  </w:style>
  <w:style w:type="paragraph" w:customStyle="1" w:styleId="xl68">
    <w:name w:val="xl68"/>
    <w:basedOn w:val="Normal"/>
    <w:uiPriority w:val="99"/>
    <w:rsid w:val="00617FF2"/>
    <w:pPr>
      <w:spacing w:before="100" w:beforeAutospacing="1" w:after="100" w:afterAutospacing="1" w:line="240" w:lineRule="auto"/>
      <w:jc w:val="center"/>
    </w:pPr>
    <w:rPr>
      <w:rFonts w:ascii="Arial" w:hAnsi="Arial" w:cs="Arial"/>
      <w:b/>
      <w:bCs/>
      <w:sz w:val="18"/>
      <w:szCs w:val="18"/>
    </w:rPr>
  </w:style>
  <w:style w:type="paragraph" w:customStyle="1" w:styleId="xl69">
    <w:name w:val="xl69"/>
    <w:basedOn w:val="Normal"/>
    <w:uiPriority w:val="99"/>
    <w:rsid w:val="00617FF2"/>
    <w:pPr>
      <w:spacing w:before="100" w:beforeAutospacing="1" w:after="100" w:afterAutospacing="1" w:line="240" w:lineRule="auto"/>
    </w:pPr>
    <w:rPr>
      <w:rFonts w:ascii="Arial" w:hAnsi="Arial" w:cs="Arial"/>
      <w:b/>
      <w:bCs/>
      <w:sz w:val="18"/>
      <w:szCs w:val="18"/>
    </w:rPr>
  </w:style>
  <w:style w:type="paragraph" w:customStyle="1" w:styleId="xl70">
    <w:name w:val="xl70"/>
    <w:basedOn w:val="Normal"/>
    <w:uiPriority w:val="99"/>
    <w:rsid w:val="00617FF2"/>
    <w:pPr>
      <w:spacing w:before="100" w:beforeAutospacing="1" w:after="100" w:afterAutospacing="1" w:line="240" w:lineRule="auto"/>
      <w:jc w:val="center"/>
    </w:pPr>
    <w:rPr>
      <w:rFonts w:ascii="Arial" w:hAnsi="Arial" w:cs="Arial"/>
      <w:b/>
      <w:bCs/>
      <w:sz w:val="18"/>
      <w:szCs w:val="18"/>
    </w:rPr>
  </w:style>
  <w:style w:type="paragraph" w:customStyle="1" w:styleId="xl71">
    <w:name w:val="xl71"/>
    <w:basedOn w:val="Normal"/>
    <w:uiPriority w:val="99"/>
    <w:rsid w:val="00617FF2"/>
    <w:pPr>
      <w:spacing w:before="100" w:beforeAutospacing="1" w:after="100" w:afterAutospacing="1" w:line="240" w:lineRule="auto"/>
    </w:pPr>
    <w:rPr>
      <w:rFonts w:ascii="Arial" w:hAnsi="Arial" w:cs="Arial"/>
      <w:sz w:val="18"/>
      <w:szCs w:val="18"/>
    </w:rPr>
  </w:style>
  <w:style w:type="paragraph" w:customStyle="1" w:styleId="xl72">
    <w:name w:val="xl72"/>
    <w:basedOn w:val="Normal"/>
    <w:uiPriority w:val="99"/>
    <w:rsid w:val="00617FF2"/>
    <w:pPr>
      <w:spacing w:before="100" w:beforeAutospacing="1" w:after="100" w:afterAutospacing="1" w:line="240" w:lineRule="auto"/>
    </w:pPr>
    <w:rPr>
      <w:rFonts w:ascii="Arial" w:hAnsi="Arial" w:cs="Arial"/>
      <w:sz w:val="18"/>
      <w:szCs w:val="18"/>
    </w:rPr>
  </w:style>
  <w:style w:type="paragraph" w:customStyle="1" w:styleId="xl73">
    <w:name w:val="xl73"/>
    <w:basedOn w:val="Normal"/>
    <w:uiPriority w:val="99"/>
    <w:rsid w:val="00617FF2"/>
    <w:pPr>
      <w:spacing w:before="100" w:beforeAutospacing="1" w:after="100" w:afterAutospacing="1" w:line="240" w:lineRule="auto"/>
      <w:textAlignment w:val="center"/>
    </w:pPr>
    <w:rPr>
      <w:rFonts w:ascii="Arial" w:hAnsi="Arial" w:cs="Arial"/>
      <w:b/>
      <w:bCs/>
      <w:sz w:val="18"/>
      <w:szCs w:val="18"/>
    </w:rPr>
  </w:style>
  <w:style w:type="paragraph" w:customStyle="1" w:styleId="xl74">
    <w:name w:val="xl74"/>
    <w:basedOn w:val="Normal"/>
    <w:uiPriority w:val="99"/>
    <w:rsid w:val="00617FF2"/>
    <w:pPr>
      <w:spacing w:before="100" w:beforeAutospacing="1" w:after="100" w:afterAutospacing="1" w:line="240" w:lineRule="auto"/>
    </w:pPr>
    <w:rPr>
      <w:rFonts w:ascii="Arial" w:hAnsi="Arial" w:cs="Arial"/>
      <w:sz w:val="24"/>
      <w:szCs w:val="24"/>
    </w:rPr>
  </w:style>
  <w:style w:type="paragraph" w:customStyle="1" w:styleId="xl75">
    <w:name w:val="xl75"/>
    <w:basedOn w:val="Normal"/>
    <w:uiPriority w:val="99"/>
    <w:rsid w:val="00617FF2"/>
    <w:pPr>
      <w:spacing w:before="100" w:beforeAutospacing="1" w:after="100" w:afterAutospacing="1" w:line="240" w:lineRule="auto"/>
      <w:jc w:val="center"/>
    </w:pPr>
    <w:rPr>
      <w:rFonts w:ascii="Arial" w:hAnsi="Arial" w:cs="Arial"/>
      <w:b/>
      <w:bCs/>
      <w:sz w:val="18"/>
      <w:szCs w:val="18"/>
    </w:rPr>
  </w:style>
  <w:style w:type="paragraph" w:customStyle="1" w:styleId="xl76">
    <w:name w:val="xl76"/>
    <w:basedOn w:val="Normal"/>
    <w:uiPriority w:val="99"/>
    <w:rsid w:val="00617FF2"/>
    <w:pPr>
      <w:spacing w:before="100" w:beforeAutospacing="1" w:after="100" w:afterAutospacing="1" w:line="240" w:lineRule="auto"/>
    </w:pPr>
    <w:rPr>
      <w:rFonts w:ascii="Arial" w:hAnsi="Arial" w:cs="Arial"/>
      <w:sz w:val="18"/>
      <w:szCs w:val="18"/>
    </w:rPr>
  </w:style>
  <w:style w:type="paragraph" w:customStyle="1" w:styleId="xl77">
    <w:name w:val="xl77"/>
    <w:basedOn w:val="Normal"/>
    <w:uiPriority w:val="99"/>
    <w:rsid w:val="00617FF2"/>
    <w:pPr>
      <w:spacing w:before="100" w:beforeAutospacing="1" w:after="100" w:afterAutospacing="1" w:line="240" w:lineRule="auto"/>
    </w:pPr>
    <w:rPr>
      <w:rFonts w:ascii="Arial" w:hAnsi="Arial" w:cs="Arial"/>
      <w:sz w:val="18"/>
      <w:szCs w:val="18"/>
    </w:rPr>
  </w:style>
  <w:style w:type="paragraph" w:customStyle="1" w:styleId="xl78">
    <w:name w:val="xl78"/>
    <w:basedOn w:val="Normal"/>
    <w:uiPriority w:val="99"/>
    <w:rsid w:val="00617FF2"/>
    <w:pPr>
      <w:spacing w:before="100" w:beforeAutospacing="1" w:after="100" w:afterAutospacing="1" w:line="240" w:lineRule="auto"/>
      <w:textAlignment w:val="center"/>
    </w:pPr>
    <w:rPr>
      <w:rFonts w:ascii="Arial" w:hAnsi="Arial" w:cs="Arial"/>
      <w:b/>
      <w:bCs/>
      <w:sz w:val="18"/>
      <w:szCs w:val="18"/>
    </w:rPr>
  </w:style>
  <w:style w:type="paragraph" w:customStyle="1" w:styleId="xl79">
    <w:name w:val="xl79"/>
    <w:basedOn w:val="Normal"/>
    <w:uiPriority w:val="99"/>
    <w:rsid w:val="00617FF2"/>
    <w:pPr>
      <w:spacing w:before="100" w:beforeAutospacing="1" w:after="100" w:afterAutospacing="1" w:line="240" w:lineRule="auto"/>
      <w:textAlignment w:val="center"/>
    </w:pPr>
    <w:rPr>
      <w:rFonts w:ascii="Arial" w:hAnsi="Arial" w:cs="Arial"/>
      <w:b/>
      <w:bCs/>
      <w:sz w:val="18"/>
      <w:szCs w:val="18"/>
    </w:rPr>
  </w:style>
  <w:style w:type="character" w:customStyle="1" w:styleId="shorttext1">
    <w:name w:val="short_text1"/>
    <w:basedOn w:val="DefaultParagraphFont"/>
    <w:uiPriority w:val="99"/>
    <w:rsid w:val="00617FF2"/>
    <w:rPr>
      <w:rFonts w:cs="Times New Roman"/>
      <w:sz w:val="37"/>
      <w:szCs w:val="37"/>
    </w:rPr>
  </w:style>
  <w:style w:type="paragraph" w:styleId="BodyText2">
    <w:name w:val="Body Text 2"/>
    <w:basedOn w:val="Normal"/>
    <w:link w:val="BodyText2Char"/>
    <w:uiPriority w:val="99"/>
    <w:rsid w:val="00617FF2"/>
    <w:pPr>
      <w:spacing w:after="0" w:line="240" w:lineRule="auto"/>
      <w:jc w:val="center"/>
    </w:pPr>
    <w:rPr>
      <w:rFonts w:ascii="Monotype Corsiva" w:hAnsi="Monotype Corsiva"/>
      <w:b/>
      <w:color w:val="000000"/>
      <w:kern w:val="28"/>
      <w:sz w:val="40"/>
      <w:szCs w:val="32"/>
      <w:lang w:eastAsia="en-US"/>
    </w:rPr>
  </w:style>
  <w:style w:type="character" w:customStyle="1" w:styleId="BodyText2Char">
    <w:name w:val="Body Text 2 Char"/>
    <w:basedOn w:val="DefaultParagraphFont"/>
    <w:link w:val="BodyText2"/>
    <w:uiPriority w:val="99"/>
    <w:locked/>
    <w:rsid w:val="00617FF2"/>
    <w:rPr>
      <w:rFonts w:ascii="Monotype Corsiva" w:hAnsi="Monotype Corsiva" w:cs="Times New Roman"/>
      <w:b/>
      <w:color w:val="000000"/>
      <w:kern w:val="28"/>
      <w:sz w:val="32"/>
      <w:szCs w:val="32"/>
      <w:lang w:val="sq-AL" w:eastAsia="en-US" w:bidi="ar-SA"/>
    </w:rPr>
  </w:style>
  <w:style w:type="paragraph" w:customStyle="1" w:styleId="Char1CharChar1CharCharCharChar1CharCharChar1">
    <w:name w:val="Char1 Char Char1 Char Char Char Char1 Char Char Char1"/>
    <w:basedOn w:val="Normal"/>
    <w:uiPriority w:val="99"/>
    <w:rsid w:val="00617FF2"/>
    <w:pPr>
      <w:spacing w:after="160" w:line="240" w:lineRule="exact"/>
    </w:pPr>
    <w:rPr>
      <w:rFonts w:ascii="Tahoma" w:eastAsia="MS Mincho" w:hAnsi="Tahoma"/>
      <w:sz w:val="20"/>
      <w:szCs w:val="20"/>
      <w:lang w:eastAsia="en-US"/>
    </w:rPr>
  </w:style>
  <w:style w:type="paragraph" w:customStyle="1" w:styleId="xmsonormal">
    <w:name w:val="x_msonormal"/>
    <w:basedOn w:val="Normal"/>
    <w:uiPriority w:val="99"/>
    <w:rsid w:val="00617FF2"/>
    <w:pPr>
      <w:spacing w:before="100" w:beforeAutospacing="1" w:after="100" w:afterAutospacing="1" w:line="240" w:lineRule="auto"/>
    </w:pPr>
    <w:rPr>
      <w:sz w:val="24"/>
      <w:szCs w:val="24"/>
    </w:rPr>
  </w:style>
  <w:style w:type="paragraph" w:styleId="BodyText">
    <w:name w:val="Body Text"/>
    <w:basedOn w:val="Normal"/>
    <w:link w:val="BodyTextChar"/>
    <w:uiPriority w:val="99"/>
    <w:rsid w:val="00617FF2"/>
    <w:pPr>
      <w:spacing w:after="120" w:line="240" w:lineRule="auto"/>
    </w:pPr>
    <w:rPr>
      <w:rFonts w:eastAsia="MS Mincho"/>
      <w:sz w:val="24"/>
      <w:szCs w:val="24"/>
      <w:lang w:eastAsia="en-US"/>
    </w:rPr>
  </w:style>
  <w:style w:type="character" w:customStyle="1" w:styleId="BodyTextChar">
    <w:name w:val="Body Text Char"/>
    <w:basedOn w:val="DefaultParagraphFont"/>
    <w:link w:val="BodyText"/>
    <w:uiPriority w:val="99"/>
    <w:locked/>
    <w:rsid w:val="00617FF2"/>
    <w:rPr>
      <w:rFonts w:eastAsia="MS Mincho" w:cs="Times New Roman"/>
      <w:sz w:val="24"/>
      <w:szCs w:val="24"/>
      <w:lang w:val="sq-AL" w:eastAsia="en-US" w:bidi="ar-SA"/>
    </w:rPr>
  </w:style>
  <w:style w:type="paragraph" w:styleId="DocumentMap">
    <w:name w:val="Document Map"/>
    <w:basedOn w:val="Normal"/>
    <w:link w:val="DocumentMapChar"/>
    <w:uiPriority w:val="99"/>
    <w:rsid w:val="00617FF2"/>
    <w:pPr>
      <w:spacing w:after="0" w:line="240" w:lineRule="auto"/>
    </w:pPr>
    <w:rPr>
      <w:rFonts w:ascii="Tahoma" w:hAnsi="Tahoma" w:cs="Tahoma"/>
      <w:sz w:val="16"/>
      <w:szCs w:val="16"/>
      <w:lang w:val="en-GB" w:eastAsia="en-US"/>
    </w:rPr>
  </w:style>
  <w:style w:type="character" w:customStyle="1" w:styleId="DocumentMapChar">
    <w:name w:val="Document Map Char"/>
    <w:basedOn w:val="DefaultParagraphFont"/>
    <w:link w:val="DocumentMap"/>
    <w:uiPriority w:val="99"/>
    <w:locked/>
    <w:rsid w:val="00617FF2"/>
    <w:rPr>
      <w:rFonts w:ascii="Tahoma" w:hAnsi="Tahoma" w:cs="Tahoma"/>
      <w:sz w:val="16"/>
      <w:szCs w:val="16"/>
      <w:lang w:val="en-GB" w:eastAsia="en-US" w:bidi="ar-SA"/>
    </w:rPr>
  </w:style>
  <w:style w:type="paragraph" w:styleId="Title">
    <w:name w:val="Title"/>
    <w:basedOn w:val="Normal"/>
    <w:link w:val="TitleChar"/>
    <w:uiPriority w:val="99"/>
    <w:qFormat/>
    <w:rsid w:val="00617FF2"/>
    <w:pPr>
      <w:overflowPunct w:val="0"/>
      <w:autoSpaceDE w:val="0"/>
      <w:autoSpaceDN w:val="0"/>
      <w:adjustRightInd w:val="0"/>
      <w:spacing w:after="0" w:line="240" w:lineRule="auto"/>
      <w:jc w:val="center"/>
    </w:pPr>
    <w:rPr>
      <w:b/>
      <w:sz w:val="28"/>
      <w:szCs w:val="20"/>
      <w:lang w:val="en-GB" w:eastAsia="en-US"/>
    </w:rPr>
  </w:style>
  <w:style w:type="character" w:customStyle="1" w:styleId="TitleChar">
    <w:name w:val="Title Char"/>
    <w:basedOn w:val="DefaultParagraphFont"/>
    <w:link w:val="Title"/>
    <w:uiPriority w:val="99"/>
    <w:locked/>
    <w:rsid w:val="00617FF2"/>
    <w:rPr>
      <w:rFonts w:cs="Times New Roman"/>
      <w:b/>
      <w:sz w:val="28"/>
      <w:lang w:val="en-GB" w:eastAsia="en-US" w:bidi="ar-SA"/>
    </w:rPr>
  </w:style>
  <w:style w:type="paragraph" w:styleId="NormalWeb">
    <w:name w:val="Normal (Web)"/>
    <w:basedOn w:val="Normal"/>
    <w:uiPriority w:val="99"/>
    <w:rsid w:val="00617FF2"/>
    <w:pPr>
      <w:spacing w:before="100" w:beforeAutospacing="1" w:after="100" w:afterAutospacing="1" w:line="240" w:lineRule="auto"/>
    </w:pPr>
    <w:rPr>
      <w:sz w:val="24"/>
      <w:szCs w:val="24"/>
      <w:lang w:eastAsia="en-US"/>
    </w:rPr>
  </w:style>
  <w:style w:type="character" w:customStyle="1" w:styleId="xsmall">
    <w:name w:val="xsmall"/>
    <w:basedOn w:val="DefaultParagraphFont"/>
    <w:uiPriority w:val="99"/>
    <w:rsid w:val="00617FF2"/>
    <w:rPr>
      <w:rFonts w:cs="Times New Roman"/>
    </w:rPr>
  </w:style>
  <w:style w:type="paragraph" w:customStyle="1" w:styleId="CharCharChar">
    <w:name w:val="Char Char Char"/>
    <w:basedOn w:val="Normal"/>
    <w:uiPriority w:val="99"/>
    <w:rsid w:val="00617FF2"/>
    <w:pPr>
      <w:spacing w:after="160" w:line="240" w:lineRule="exact"/>
    </w:pPr>
    <w:rPr>
      <w:rFonts w:ascii="Tahoma" w:hAnsi="Tahoma"/>
      <w:noProof/>
      <w:sz w:val="20"/>
      <w:szCs w:val="20"/>
      <w:lang w:eastAsia="en-US"/>
    </w:rPr>
  </w:style>
  <w:style w:type="paragraph" w:styleId="BodyText3">
    <w:name w:val="Body Text 3"/>
    <w:basedOn w:val="Normal"/>
    <w:link w:val="BodyText3Char"/>
    <w:uiPriority w:val="99"/>
    <w:rsid w:val="00617FF2"/>
    <w:pPr>
      <w:tabs>
        <w:tab w:val="left" w:pos="720"/>
      </w:tabs>
      <w:spacing w:after="120" w:line="240" w:lineRule="auto"/>
      <w:jc w:val="both"/>
    </w:pPr>
    <w:rPr>
      <w:sz w:val="16"/>
      <w:szCs w:val="16"/>
      <w:lang w:val="en-GB" w:eastAsia="en-US"/>
    </w:rPr>
  </w:style>
  <w:style w:type="character" w:customStyle="1" w:styleId="BodyText3Char">
    <w:name w:val="Body Text 3 Char"/>
    <w:basedOn w:val="DefaultParagraphFont"/>
    <w:link w:val="BodyText3"/>
    <w:uiPriority w:val="99"/>
    <w:locked/>
    <w:rsid w:val="00617FF2"/>
    <w:rPr>
      <w:rFonts w:cs="Times New Roman"/>
      <w:sz w:val="16"/>
      <w:szCs w:val="16"/>
      <w:lang w:val="en-GB" w:eastAsia="en-US" w:bidi="ar-SA"/>
    </w:rPr>
  </w:style>
  <w:style w:type="paragraph" w:customStyle="1" w:styleId="Akti">
    <w:name w:val="Akti"/>
    <w:uiPriority w:val="99"/>
    <w:rsid w:val="00617FF2"/>
    <w:pPr>
      <w:keepNext/>
      <w:widowControl w:val="0"/>
      <w:jc w:val="center"/>
      <w:outlineLvl w:val="0"/>
    </w:pPr>
    <w:rPr>
      <w:rFonts w:ascii="CG Times" w:eastAsia="MS Mincho" w:hAnsi="CG Times"/>
      <w:b/>
      <w:caps/>
      <w:color w:val="000000"/>
      <w:sz w:val="22"/>
      <w:szCs w:val="22"/>
      <w:lang w:eastAsia="en-US"/>
    </w:rPr>
  </w:style>
  <w:style w:type="paragraph" w:customStyle="1" w:styleId="NumriData">
    <w:name w:val="Numri_Data"/>
    <w:next w:val="Normal"/>
    <w:uiPriority w:val="99"/>
    <w:rsid w:val="00617FF2"/>
    <w:pPr>
      <w:keepNext/>
      <w:widowControl w:val="0"/>
      <w:jc w:val="center"/>
      <w:outlineLvl w:val="0"/>
    </w:pPr>
    <w:rPr>
      <w:rFonts w:ascii="CG Times" w:eastAsia="MS Mincho" w:hAnsi="CG Times"/>
      <w:b/>
      <w:sz w:val="22"/>
      <w:lang w:eastAsia="en-US"/>
    </w:rPr>
  </w:style>
  <w:style w:type="paragraph" w:customStyle="1" w:styleId="Paragrafi">
    <w:name w:val="Paragrafi"/>
    <w:link w:val="ParagrafiChar"/>
    <w:uiPriority w:val="99"/>
    <w:rsid w:val="00617FF2"/>
    <w:pPr>
      <w:widowControl w:val="0"/>
      <w:ind w:firstLine="720"/>
      <w:jc w:val="both"/>
    </w:pPr>
    <w:rPr>
      <w:rFonts w:ascii="CG Times" w:eastAsia="MS Mincho" w:hAnsi="CG Times"/>
      <w:sz w:val="22"/>
      <w:lang w:val="en-US" w:eastAsia="en-US"/>
    </w:rPr>
  </w:style>
  <w:style w:type="character" w:customStyle="1" w:styleId="ParagrafiChar">
    <w:name w:val="Paragrafi Char"/>
    <w:basedOn w:val="DefaultParagraphFont"/>
    <w:link w:val="Paragrafi"/>
    <w:uiPriority w:val="99"/>
    <w:locked/>
    <w:rsid w:val="00617FF2"/>
    <w:rPr>
      <w:rFonts w:ascii="CG Times" w:eastAsia="MS Mincho" w:hAnsi="CG Times"/>
      <w:sz w:val="22"/>
      <w:lang w:val="en-US" w:eastAsia="en-US" w:bidi="ar-SA"/>
    </w:rPr>
  </w:style>
  <w:style w:type="character" w:customStyle="1" w:styleId="TitulliChar">
    <w:name w:val="Titulli Char"/>
    <w:basedOn w:val="DefaultParagraphFont"/>
    <w:link w:val="Titulli"/>
    <w:uiPriority w:val="99"/>
    <w:locked/>
    <w:rsid w:val="00617FF2"/>
    <w:rPr>
      <w:rFonts w:ascii="CG Times" w:eastAsia="MS Mincho" w:hAnsi="CG Times"/>
      <w:b/>
      <w:caps/>
      <w:sz w:val="22"/>
      <w:szCs w:val="22"/>
      <w:lang w:val="en-GB" w:eastAsia="sq-AL" w:bidi="ar-SA"/>
    </w:rPr>
  </w:style>
  <w:style w:type="paragraph" w:customStyle="1" w:styleId="Titulli">
    <w:name w:val="Titulli"/>
    <w:next w:val="Normal"/>
    <w:link w:val="TitulliChar"/>
    <w:uiPriority w:val="99"/>
    <w:rsid w:val="00617FF2"/>
    <w:pPr>
      <w:keepNext/>
      <w:widowControl w:val="0"/>
      <w:jc w:val="center"/>
      <w:outlineLvl w:val="1"/>
    </w:pPr>
    <w:rPr>
      <w:rFonts w:ascii="CG Times" w:eastAsia="MS Mincho" w:hAnsi="CG Times"/>
      <w:b/>
      <w:caps/>
      <w:sz w:val="22"/>
      <w:szCs w:val="22"/>
      <w:lang w:eastAsia="sq-AL"/>
    </w:rPr>
  </w:style>
  <w:style w:type="paragraph" w:customStyle="1" w:styleId="NeniNr">
    <w:name w:val="Neni_Nr"/>
    <w:next w:val="Normal"/>
    <w:uiPriority w:val="99"/>
    <w:rsid w:val="00617FF2"/>
    <w:pPr>
      <w:keepNext/>
      <w:widowControl w:val="0"/>
      <w:jc w:val="center"/>
    </w:pPr>
    <w:rPr>
      <w:rFonts w:ascii="CG Times" w:hAnsi="CG Times"/>
      <w:sz w:val="22"/>
      <w:lang w:eastAsia="en-US"/>
    </w:rPr>
  </w:style>
  <w:style w:type="paragraph" w:customStyle="1" w:styleId="NeniTitull">
    <w:name w:val="Neni_Titull"/>
    <w:next w:val="Normal"/>
    <w:uiPriority w:val="99"/>
    <w:rsid w:val="00617FF2"/>
    <w:pPr>
      <w:keepNext/>
      <w:widowControl w:val="0"/>
      <w:jc w:val="center"/>
      <w:outlineLvl w:val="2"/>
    </w:pPr>
    <w:rPr>
      <w:rFonts w:ascii="CG Times" w:hAnsi="CG Times"/>
      <w:b/>
      <w:sz w:val="22"/>
      <w:lang w:eastAsia="en-US"/>
    </w:rPr>
  </w:style>
  <w:style w:type="paragraph" w:customStyle="1" w:styleId="KapitulliNr">
    <w:name w:val="Kapitulli_Nr"/>
    <w:uiPriority w:val="99"/>
    <w:rsid w:val="00617FF2"/>
    <w:pPr>
      <w:keepNext/>
      <w:widowControl w:val="0"/>
      <w:jc w:val="center"/>
    </w:pPr>
    <w:rPr>
      <w:rFonts w:ascii="CG Times" w:hAnsi="CG Times"/>
      <w:caps/>
      <w:sz w:val="22"/>
      <w:szCs w:val="22"/>
      <w:lang w:eastAsia="en-US"/>
    </w:rPr>
  </w:style>
  <w:style w:type="paragraph" w:styleId="CommentText">
    <w:name w:val="annotation text"/>
    <w:basedOn w:val="Normal"/>
    <w:link w:val="CommentTextChar"/>
    <w:uiPriority w:val="99"/>
    <w:semiHidden/>
    <w:rsid w:val="00617FF2"/>
    <w:pPr>
      <w:spacing w:after="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617FF2"/>
    <w:rPr>
      <w:rFonts w:cs="Times New Roman"/>
      <w:lang w:val="sq-AL" w:eastAsia="en-US" w:bidi="ar-SA"/>
    </w:rPr>
  </w:style>
  <w:style w:type="paragraph" w:styleId="CommentSubject">
    <w:name w:val="annotation subject"/>
    <w:basedOn w:val="CommentText"/>
    <w:next w:val="CommentText"/>
    <w:link w:val="CommentSubjectChar"/>
    <w:uiPriority w:val="99"/>
    <w:semiHidden/>
    <w:rsid w:val="00617FF2"/>
    <w:rPr>
      <w:b/>
      <w:bCs/>
    </w:rPr>
  </w:style>
  <w:style w:type="character" w:customStyle="1" w:styleId="CommentSubjectChar">
    <w:name w:val="Comment Subject Char"/>
    <w:basedOn w:val="CommentTextChar"/>
    <w:link w:val="CommentSubject"/>
    <w:uiPriority w:val="99"/>
    <w:semiHidden/>
    <w:locked/>
    <w:rsid w:val="00617FF2"/>
    <w:rPr>
      <w:rFonts w:cs="Times New Roman"/>
      <w:b/>
      <w:bCs/>
      <w:lang w:val="sq-AL" w:eastAsia="en-US" w:bidi="ar-SA"/>
    </w:rPr>
  </w:style>
  <w:style w:type="paragraph" w:customStyle="1" w:styleId="Default">
    <w:name w:val="Default"/>
    <w:uiPriority w:val="99"/>
    <w:rsid w:val="00617FF2"/>
    <w:pPr>
      <w:autoSpaceDE w:val="0"/>
      <w:autoSpaceDN w:val="0"/>
      <w:adjustRightInd w:val="0"/>
    </w:pPr>
    <w:rPr>
      <w:rFonts w:ascii="Bookman Old Style" w:eastAsia="MS Mincho" w:hAnsi="Bookman Old Style" w:cs="Bookman Old Style"/>
      <w:color w:val="000000"/>
      <w:sz w:val="24"/>
      <w:szCs w:val="24"/>
      <w:lang w:val="en-US" w:eastAsia="en-US"/>
    </w:rPr>
  </w:style>
  <w:style w:type="paragraph" w:customStyle="1" w:styleId="Char">
    <w:name w:val="Char"/>
    <w:basedOn w:val="Normal"/>
    <w:uiPriority w:val="99"/>
    <w:rsid w:val="00617FF2"/>
    <w:pPr>
      <w:spacing w:after="160" w:line="240" w:lineRule="exact"/>
    </w:pPr>
    <w:rPr>
      <w:rFonts w:ascii="Tahoma" w:hAnsi="Tahoma"/>
      <w:sz w:val="20"/>
      <w:szCs w:val="20"/>
      <w:lang w:eastAsia="en-US"/>
    </w:rPr>
  </w:style>
  <w:style w:type="paragraph" w:customStyle="1" w:styleId="CharCharCharCharChar1Char">
    <w:name w:val="Char Char Char Char Char1 Char"/>
    <w:basedOn w:val="Normal"/>
    <w:uiPriority w:val="99"/>
    <w:rsid w:val="00617FF2"/>
    <w:pPr>
      <w:spacing w:after="160" w:line="240" w:lineRule="exact"/>
    </w:pPr>
    <w:rPr>
      <w:rFonts w:ascii="Tahoma" w:hAnsi="Tahoma"/>
      <w:sz w:val="20"/>
      <w:szCs w:val="20"/>
      <w:lang w:eastAsia="en-US"/>
    </w:rPr>
  </w:style>
  <w:style w:type="paragraph" w:customStyle="1" w:styleId="Normal0">
    <w:name w:val="[Normal]"/>
    <w:uiPriority w:val="99"/>
    <w:rsid w:val="00617FF2"/>
    <w:pPr>
      <w:autoSpaceDE w:val="0"/>
      <w:autoSpaceDN w:val="0"/>
      <w:adjustRightInd w:val="0"/>
    </w:pPr>
    <w:rPr>
      <w:rFonts w:ascii="Arial" w:hAnsi="Arial" w:cs="Arial"/>
      <w:sz w:val="24"/>
      <w:szCs w:val="24"/>
      <w:lang w:val="en-US" w:eastAsia="en-US"/>
    </w:rPr>
  </w:style>
  <w:style w:type="paragraph" w:styleId="BlockText">
    <w:name w:val="Block Text"/>
    <w:basedOn w:val="Normal"/>
    <w:uiPriority w:val="99"/>
    <w:rsid w:val="00617FF2"/>
    <w:pPr>
      <w:spacing w:after="0" w:line="240" w:lineRule="auto"/>
      <w:ind w:left="550" w:right="415"/>
      <w:jc w:val="both"/>
    </w:pPr>
    <w:rPr>
      <w:rFonts w:ascii="Arial" w:hAnsi="Arial" w:cs="Arial"/>
      <w:bCs/>
      <w:sz w:val="24"/>
      <w:szCs w:val="24"/>
      <w:lang w:eastAsia="en-GB"/>
    </w:rPr>
  </w:style>
  <w:style w:type="character" w:styleId="Strong">
    <w:name w:val="Strong"/>
    <w:basedOn w:val="DefaultParagraphFont"/>
    <w:uiPriority w:val="99"/>
    <w:qFormat/>
    <w:rsid w:val="00617FF2"/>
    <w:rPr>
      <w:rFonts w:cs="Times New Roman"/>
      <w:b/>
      <w:bCs/>
    </w:rPr>
  </w:style>
  <w:style w:type="character" w:customStyle="1" w:styleId="red8light1">
    <w:name w:val="red8light1"/>
    <w:basedOn w:val="DefaultParagraphFont"/>
    <w:uiPriority w:val="99"/>
    <w:rsid w:val="00617FF2"/>
    <w:rPr>
      <w:rFonts w:ascii="Verdana" w:hAnsi="Verdana" w:cs="Times New Roman"/>
      <w:color w:val="EE0000"/>
      <w:sz w:val="16"/>
      <w:szCs w:val="16"/>
    </w:rPr>
  </w:style>
  <w:style w:type="character" w:styleId="SubtleReference">
    <w:name w:val="Subtle Reference"/>
    <w:basedOn w:val="DefaultParagraphFont"/>
    <w:uiPriority w:val="99"/>
    <w:qFormat/>
    <w:rsid w:val="00617FF2"/>
    <w:rPr>
      <w:rFonts w:cs="Times New Roman"/>
      <w:smallCaps/>
      <w:color w:val="C00000"/>
      <w:u w:val="single"/>
    </w:rPr>
  </w:style>
  <w:style w:type="paragraph" w:styleId="BodyTextIndent">
    <w:name w:val="Body Text Indent"/>
    <w:basedOn w:val="Normal"/>
    <w:link w:val="BodyTextIndentChar"/>
    <w:uiPriority w:val="99"/>
    <w:semiHidden/>
    <w:rsid w:val="00617FF2"/>
    <w:pPr>
      <w:spacing w:after="120"/>
      <w:ind w:left="360"/>
    </w:pPr>
  </w:style>
  <w:style w:type="character" w:customStyle="1" w:styleId="BodyTextIndentChar">
    <w:name w:val="Body Text Indent Char"/>
    <w:basedOn w:val="DefaultParagraphFont"/>
    <w:link w:val="BodyTextIndent"/>
    <w:uiPriority w:val="99"/>
    <w:semiHidden/>
    <w:locked/>
    <w:rsid w:val="00617FF2"/>
    <w:rPr>
      <w:rFonts w:cs="Times New Roman"/>
      <w:sz w:val="22"/>
      <w:szCs w:val="22"/>
      <w:lang w:val="sq-AL" w:eastAsia="sq-AL" w:bidi="ar-SA"/>
    </w:rPr>
  </w:style>
  <w:style w:type="paragraph" w:styleId="NoSpacing">
    <w:name w:val="No Spacing"/>
    <w:link w:val="NoSpacingChar"/>
    <w:uiPriority w:val="99"/>
    <w:qFormat/>
    <w:rsid w:val="00617FF2"/>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617FF2"/>
    <w:rPr>
      <w:rFonts w:ascii="Calibri" w:hAnsi="Calibri"/>
      <w:sz w:val="22"/>
      <w:szCs w:val="22"/>
      <w:lang w:val="en-US" w:eastAsia="en-US" w:bidi="ar-SA"/>
    </w:rPr>
  </w:style>
  <w:style w:type="paragraph" w:customStyle="1" w:styleId="Numbered">
    <w:name w:val="Numbered"/>
    <w:basedOn w:val="Normal"/>
    <w:link w:val="NumberedChar"/>
    <w:autoRedefine/>
    <w:uiPriority w:val="99"/>
    <w:rsid w:val="00BA20B6"/>
    <w:pPr>
      <w:widowControl w:val="0"/>
      <w:tabs>
        <w:tab w:val="left" w:pos="0"/>
      </w:tabs>
      <w:autoSpaceDE w:val="0"/>
      <w:autoSpaceDN w:val="0"/>
      <w:adjustRightInd w:val="0"/>
      <w:spacing w:before="240" w:after="120" w:line="360" w:lineRule="auto"/>
      <w:jc w:val="both"/>
    </w:pPr>
    <w:rPr>
      <w:bCs/>
      <w:color w:val="000000"/>
      <w:sz w:val="24"/>
      <w:szCs w:val="24"/>
      <w:lang w:eastAsia="en-GB"/>
    </w:rPr>
  </w:style>
  <w:style w:type="character" w:customStyle="1" w:styleId="NumberedChar">
    <w:name w:val="Numbered Char"/>
    <w:basedOn w:val="DefaultParagraphFont"/>
    <w:link w:val="Numbered"/>
    <w:uiPriority w:val="99"/>
    <w:locked/>
    <w:rsid w:val="00BA20B6"/>
    <w:rPr>
      <w:rFonts w:cs="Times New Roman"/>
      <w:bCs/>
      <w:color w:val="000000"/>
      <w:sz w:val="24"/>
      <w:szCs w:val="24"/>
      <w:lang w:eastAsia="en-GB"/>
    </w:rPr>
  </w:style>
  <w:style w:type="character" w:customStyle="1" w:styleId="fletore">
    <w:name w:val="fletore"/>
    <w:basedOn w:val="DefaultParagraphFont"/>
    <w:uiPriority w:val="99"/>
    <w:rsid w:val="00617FF2"/>
    <w:rPr>
      <w:rFonts w:cs="Times New Roman"/>
    </w:rPr>
  </w:style>
  <w:style w:type="character" w:customStyle="1" w:styleId="longtext">
    <w:name w:val="long_text"/>
    <w:basedOn w:val="DefaultParagraphFont"/>
    <w:uiPriority w:val="99"/>
    <w:rsid w:val="00617FF2"/>
    <w:rPr>
      <w:rFonts w:cs="Times New Roman"/>
    </w:rPr>
  </w:style>
  <w:style w:type="character" w:customStyle="1" w:styleId="fletore1">
    <w:name w:val="fletore1"/>
    <w:basedOn w:val="DefaultParagraphFont"/>
    <w:uiPriority w:val="99"/>
    <w:rsid w:val="00617FF2"/>
    <w:rPr>
      <w:rFonts w:ascii="Verdana" w:hAnsi="Verdana" w:cs="Times New Roman"/>
      <w:color w:val="990000"/>
      <w:sz w:val="18"/>
      <w:szCs w:val="18"/>
    </w:rPr>
  </w:style>
  <w:style w:type="character" w:customStyle="1" w:styleId="longtext1">
    <w:name w:val="long_text1"/>
    <w:basedOn w:val="DefaultParagraphFont"/>
    <w:uiPriority w:val="99"/>
    <w:rsid w:val="00617FF2"/>
    <w:rPr>
      <w:rFonts w:cs="Times New Roman"/>
      <w:sz w:val="20"/>
      <w:szCs w:val="20"/>
    </w:rPr>
  </w:style>
  <w:style w:type="character" w:customStyle="1" w:styleId="f41">
    <w:name w:val="f41"/>
    <w:basedOn w:val="DefaultParagraphFont"/>
    <w:uiPriority w:val="99"/>
    <w:rsid w:val="004C2313"/>
    <w:rPr>
      <w:rFonts w:ascii="Times" w:hAnsi="Times" w:cs="Times"/>
      <w:color w:val="000000"/>
      <w:sz w:val="26"/>
      <w:szCs w:val="26"/>
    </w:rPr>
  </w:style>
  <w:style w:type="paragraph" w:customStyle="1" w:styleId="Neni">
    <w:name w:val="Neni"/>
    <w:uiPriority w:val="99"/>
    <w:rsid w:val="00246D1B"/>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0" w:lineRule="atLeast"/>
      <w:jc w:val="center"/>
    </w:pPr>
    <w:rPr>
      <w:rFonts w:ascii="CG Times" w:hAnsi="CG Times" w:cs="CG Times"/>
      <w:sz w:val="22"/>
      <w:szCs w:val="22"/>
      <w:lang w:val="en-US" w:eastAsia="en-US"/>
    </w:rPr>
  </w:style>
  <w:style w:type="paragraph" w:styleId="EndnoteText">
    <w:name w:val="endnote text"/>
    <w:basedOn w:val="Normal"/>
    <w:link w:val="EndnoteTextChar"/>
    <w:uiPriority w:val="99"/>
    <w:rsid w:val="002D4B1D"/>
    <w:rPr>
      <w:sz w:val="20"/>
      <w:szCs w:val="20"/>
    </w:rPr>
  </w:style>
  <w:style w:type="character" w:customStyle="1" w:styleId="EndnoteTextChar">
    <w:name w:val="Endnote Text Char"/>
    <w:basedOn w:val="DefaultParagraphFont"/>
    <w:link w:val="EndnoteText"/>
    <w:uiPriority w:val="99"/>
    <w:locked/>
    <w:rsid w:val="002D4B1D"/>
    <w:rPr>
      <w:rFonts w:cs="Times New Roman"/>
      <w:lang w:val="sq-AL" w:eastAsia="sq-AL"/>
    </w:rPr>
  </w:style>
  <w:style w:type="character" w:styleId="EndnoteReference">
    <w:name w:val="endnote reference"/>
    <w:basedOn w:val="DefaultParagraphFont"/>
    <w:uiPriority w:val="99"/>
    <w:rsid w:val="002D4B1D"/>
    <w:rPr>
      <w:rFonts w:cs="Times New Roman"/>
      <w:vertAlign w:val="superscript"/>
    </w:rPr>
  </w:style>
  <w:style w:type="character" w:customStyle="1" w:styleId="hps">
    <w:name w:val="hps"/>
    <w:basedOn w:val="DefaultParagraphFont"/>
    <w:rsid w:val="00CE7C8A"/>
    <w:rPr>
      <w:rFonts w:cs="Times New Roman"/>
    </w:rPr>
  </w:style>
  <w:style w:type="character" w:customStyle="1" w:styleId="apple-style-span">
    <w:name w:val="apple-style-span"/>
    <w:basedOn w:val="DefaultParagraphFont"/>
    <w:rsid w:val="00E819D7"/>
  </w:style>
  <w:style w:type="character" w:styleId="Emphasis">
    <w:name w:val="Emphasis"/>
    <w:basedOn w:val="DefaultParagraphFont"/>
    <w:uiPriority w:val="20"/>
    <w:qFormat/>
    <w:rsid w:val="00465B4A"/>
    <w:rPr>
      <w:i/>
      <w:iCs/>
    </w:rPr>
  </w:style>
  <w:style w:type="character" w:customStyle="1" w:styleId="apple-converted-space">
    <w:name w:val="apple-converted-space"/>
    <w:basedOn w:val="DefaultParagraphFont"/>
    <w:rsid w:val="00465B4A"/>
  </w:style>
  <w:style w:type="table" w:styleId="TableGrid">
    <w:name w:val="Table Grid"/>
    <w:basedOn w:val="TableNormal"/>
    <w:uiPriority w:val="59"/>
    <w:rsid w:val="00C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F2"/>
    <w:pPr>
      <w:spacing w:after="200" w:line="276" w:lineRule="auto"/>
    </w:pPr>
    <w:rPr>
      <w:sz w:val="22"/>
      <w:szCs w:val="22"/>
      <w:lang w:val="en-US" w:eastAsia="sq-AL"/>
    </w:rPr>
  </w:style>
  <w:style w:type="paragraph" w:styleId="Heading6">
    <w:name w:val="heading 6"/>
    <w:basedOn w:val="Normal"/>
    <w:next w:val="Normal"/>
    <w:link w:val="Heading6Char"/>
    <w:uiPriority w:val="99"/>
    <w:qFormat/>
    <w:rsid w:val="00617FF2"/>
    <w:pPr>
      <w:keepNext/>
      <w:spacing w:after="0" w:line="240" w:lineRule="auto"/>
      <w:outlineLvl w:val="5"/>
    </w:pPr>
    <w:rPr>
      <w:i/>
      <w:iCs/>
      <w:sz w:val="20"/>
      <w:szCs w:val="24"/>
      <w:lang w:eastAsia="en-US"/>
    </w:rPr>
  </w:style>
  <w:style w:type="paragraph" w:styleId="Heading7">
    <w:name w:val="heading 7"/>
    <w:basedOn w:val="Normal"/>
    <w:next w:val="Normal"/>
    <w:link w:val="Heading7Char"/>
    <w:uiPriority w:val="99"/>
    <w:qFormat/>
    <w:rsid w:val="00617FF2"/>
    <w:pPr>
      <w:spacing w:before="240" w:after="60" w:line="240" w:lineRule="auto"/>
      <w:outlineLvl w:val="6"/>
    </w:pPr>
    <w:rPr>
      <w:rFonts w:ascii="Calibri" w:hAnsi="Calibri"/>
      <w:sz w:val="24"/>
      <w:szCs w:val="24"/>
      <w:lang w:eastAsia="en-US"/>
    </w:rPr>
  </w:style>
  <w:style w:type="paragraph" w:styleId="Heading8">
    <w:name w:val="heading 8"/>
    <w:basedOn w:val="Normal"/>
    <w:next w:val="Normal"/>
    <w:link w:val="Heading8Char"/>
    <w:uiPriority w:val="99"/>
    <w:qFormat/>
    <w:rsid w:val="00617FF2"/>
    <w:pPr>
      <w:spacing w:before="240" w:after="60" w:line="240" w:lineRule="auto"/>
      <w:outlineLvl w:val="7"/>
    </w:pPr>
    <w:rPr>
      <w:i/>
      <w:iCs/>
      <w:sz w:val="24"/>
      <w:szCs w:val="24"/>
      <w:lang w:eastAsia="en-US"/>
    </w:rPr>
  </w:style>
  <w:style w:type="paragraph" w:styleId="Heading9">
    <w:name w:val="heading 9"/>
    <w:basedOn w:val="Normal"/>
    <w:next w:val="Normal"/>
    <w:link w:val="Heading9Char"/>
    <w:uiPriority w:val="99"/>
    <w:qFormat/>
    <w:rsid w:val="00617FF2"/>
    <w:pPr>
      <w:keepNext/>
      <w:overflowPunct w:val="0"/>
      <w:autoSpaceDE w:val="0"/>
      <w:autoSpaceDN w:val="0"/>
      <w:adjustRightInd w:val="0"/>
      <w:spacing w:after="0" w:line="240" w:lineRule="auto"/>
      <w:jc w:val="center"/>
      <w:textAlignment w:val="baseline"/>
      <w:outlineLvl w:val="8"/>
    </w:pPr>
    <w:rPr>
      <w:rFonts w:ascii="Arial" w:eastAsia="MS Mincho" w:hAnsi="Arial"/>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617FF2"/>
    <w:rPr>
      <w:rFonts w:cs="Times New Roman"/>
      <w:i/>
      <w:iCs/>
      <w:sz w:val="24"/>
      <w:szCs w:val="24"/>
      <w:lang w:val="sq-AL" w:eastAsia="en-US" w:bidi="ar-SA"/>
    </w:rPr>
  </w:style>
  <w:style w:type="character" w:customStyle="1" w:styleId="Heading7Char">
    <w:name w:val="Heading 7 Char"/>
    <w:basedOn w:val="DefaultParagraphFont"/>
    <w:link w:val="Heading7"/>
    <w:uiPriority w:val="99"/>
    <w:locked/>
    <w:rsid w:val="00617FF2"/>
    <w:rPr>
      <w:rFonts w:ascii="Calibri" w:hAnsi="Calibri" w:cs="Times New Roman"/>
      <w:sz w:val="24"/>
      <w:szCs w:val="24"/>
      <w:lang w:val="sq-AL" w:eastAsia="en-US" w:bidi="ar-SA"/>
    </w:rPr>
  </w:style>
  <w:style w:type="character" w:customStyle="1" w:styleId="Heading8Char">
    <w:name w:val="Heading 8 Char"/>
    <w:basedOn w:val="DefaultParagraphFont"/>
    <w:link w:val="Heading8"/>
    <w:uiPriority w:val="99"/>
    <w:locked/>
    <w:rsid w:val="00617FF2"/>
    <w:rPr>
      <w:rFonts w:cs="Times New Roman"/>
      <w:i/>
      <w:iCs/>
      <w:sz w:val="24"/>
      <w:szCs w:val="24"/>
      <w:lang w:val="sq-AL" w:eastAsia="en-US" w:bidi="ar-SA"/>
    </w:rPr>
  </w:style>
  <w:style w:type="character" w:customStyle="1" w:styleId="Heading9Char">
    <w:name w:val="Heading 9 Char"/>
    <w:basedOn w:val="DefaultParagraphFont"/>
    <w:link w:val="Heading9"/>
    <w:uiPriority w:val="99"/>
    <w:locked/>
    <w:rsid w:val="00617FF2"/>
    <w:rPr>
      <w:rFonts w:ascii="Arial" w:eastAsia="MS Mincho" w:hAnsi="Arial" w:cs="Times New Roman"/>
      <w:b/>
      <w:sz w:val="24"/>
      <w:lang w:val="en-US" w:eastAsia="en-US" w:bidi="ar-SA"/>
    </w:rPr>
  </w:style>
  <w:style w:type="paragraph" w:styleId="Header">
    <w:name w:val="header"/>
    <w:basedOn w:val="Normal"/>
    <w:link w:val="HeaderChar"/>
    <w:uiPriority w:val="99"/>
    <w:rsid w:val="00617F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17FF2"/>
    <w:rPr>
      <w:rFonts w:cs="Times New Roman"/>
      <w:sz w:val="22"/>
      <w:szCs w:val="22"/>
      <w:lang w:val="sq-AL" w:eastAsia="sq-AL" w:bidi="ar-SA"/>
    </w:rPr>
  </w:style>
  <w:style w:type="paragraph" w:styleId="Footer">
    <w:name w:val="footer"/>
    <w:basedOn w:val="Normal"/>
    <w:link w:val="FooterChar"/>
    <w:uiPriority w:val="99"/>
    <w:rsid w:val="00617F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17FF2"/>
    <w:rPr>
      <w:rFonts w:cs="Times New Roman"/>
      <w:sz w:val="22"/>
      <w:szCs w:val="22"/>
      <w:lang w:val="sq-AL" w:eastAsia="sq-AL" w:bidi="ar-SA"/>
    </w:rPr>
  </w:style>
  <w:style w:type="character" w:styleId="IntenseEmphasis">
    <w:name w:val="Intense Emphasis"/>
    <w:basedOn w:val="DefaultParagraphFont"/>
    <w:uiPriority w:val="99"/>
    <w:qFormat/>
    <w:rsid w:val="00617FF2"/>
    <w:rPr>
      <w:rFonts w:cs="Times New Roman"/>
      <w:b/>
    </w:rPr>
  </w:style>
  <w:style w:type="paragraph" w:styleId="BalloonText">
    <w:name w:val="Balloon Text"/>
    <w:basedOn w:val="Normal"/>
    <w:link w:val="BalloonTextChar"/>
    <w:uiPriority w:val="99"/>
    <w:semiHidden/>
    <w:rsid w:val="0061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FF2"/>
    <w:rPr>
      <w:rFonts w:ascii="Tahoma" w:hAnsi="Tahoma" w:cs="Tahoma"/>
      <w:sz w:val="16"/>
      <w:szCs w:val="16"/>
      <w:lang w:val="sq-AL" w:eastAsia="sq-AL" w:bidi="ar-SA"/>
    </w:rPr>
  </w:style>
  <w:style w:type="paragraph" w:styleId="ListParagraph">
    <w:name w:val="List Paragraph"/>
    <w:basedOn w:val="Normal"/>
    <w:uiPriority w:val="99"/>
    <w:qFormat/>
    <w:rsid w:val="00617FF2"/>
    <w:pPr>
      <w:ind w:left="720"/>
      <w:contextualSpacing/>
    </w:pPr>
  </w:style>
  <w:style w:type="paragraph" w:styleId="IntenseQuote">
    <w:name w:val="Intense Quote"/>
    <w:basedOn w:val="Normal"/>
    <w:next w:val="Normal"/>
    <w:link w:val="IntenseQuoteChar"/>
    <w:uiPriority w:val="99"/>
    <w:qFormat/>
    <w:rsid w:val="00617FF2"/>
    <w:pPr>
      <w:pBdr>
        <w:bottom w:val="single" w:sz="4" w:space="4" w:color="000000"/>
      </w:pBdr>
      <w:spacing w:before="200" w:after="280"/>
      <w:ind w:left="936" w:right="936"/>
    </w:pPr>
    <w:rPr>
      <w:b/>
      <w:bCs/>
      <w:i/>
      <w:iCs/>
      <w:color w:val="000000"/>
    </w:rPr>
  </w:style>
  <w:style w:type="character" w:customStyle="1" w:styleId="IntenseQuoteChar">
    <w:name w:val="Intense Quote Char"/>
    <w:basedOn w:val="DefaultParagraphFont"/>
    <w:link w:val="IntenseQuote"/>
    <w:uiPriority w:val="99"/>
    <w:locked/>
    <w:rsid w:val="00617FF2"/>
    <w:rPr>
      <w:rFonts w:cs="Times New Roman"/>
      <w:b/>
      <w:bCs/>
      <w:i/>
      <w:iCs/>
      <w:color w:val="000000"/>
      <w:sz w:val="22"/>
      <w:szCs w:val="22"/>
      <w:lang w:val="sq-AL" w:eastAsia="sq-AL" w:bidi="ar-SA"/>
    </w:rPr>
  </w:style>
  <w:style w:type="paragraph" w:styleId="FootnoteText">
    <w:name w:val="footnote text"/>
    <w:aliases w:val="single space,FOOTNOTES,fn,ft,ADB,pod carou,Footnote Text Char1 Char,Footnote Text Char2 Char Char,Footnote Text Char Char2 Char Char,Footnote Text Char1 Char Char Char,Footnote Text Char Char Char Char Char"/>
    <w:basedOn w:val="Normal"/>
    <w:link w:val="FootnoteTextChar"/>
    <w:uiPriority w:val="99"/>
    <w:rsid w:val="00617FF2"/>
    <w:pPr>
      <w:spacing w:after="0" w:line="240" w:lineRule="auto"/>
    </w:pPr>
    <w:rPr>
      <w:rFonts w:ascii="Calibri" w:hAnsi="Calibri"/>
      <w:sz w:val="20"/>
      <w:szCs w:val="20"/>
    </w:rPr>
  </w:style>
  <w:style w:type="character" w:customStyle="1" w:styleId="FootnoteTextChar">
    <w:name w:val="Footnote Text Char"/>
    <w:aliases w:val="single space Char,FOOTNOTES Char,fn Char,ft Char,ADB Char,pod carou Char,Footnote Text Char1 Char Char,Footnote Text Char2 Char Char Char,Footnote Text Char Char2 Char Char Char,Footnote Text Char1 Char Char Char Char"/>
    <w:basedOn w:val="DefaultParagraphFont"/>
    <w:link w:val="FootnoteText"/>
    <w:uiPriority w:val="99"/>
    <w:locked/>
    <w:rsid w:val="00617FF2"/>
    <w:rPr>
      <w:rFonts w:ascii="Calibri" w:hAnsi="Calibri" w:cs="Times New Roman"/>
      <w:lang w:val="sq-AL" w:eastAsia="sq-AL" w:bidi="ar-SA"/>
    </w:rPr>
  </w:style>
  <w:style w:type="character" w:styleId="FootnoteReference">
    <w:name w:val="footnote reference"/>
    <w:basedOn w:val="DefaultParagraphFont"/>
    <w:uiPriority w:val="99"/>
    <w:rsid w:val="00617FF2"/>
    <w:rPr>
      <w:rFonts w:cs="Times New Roman"/>
      <w:vertAlign w:val="superscript"/>
    </w:rPr>
  </w:style>
  <w:style w:type="character" w:styleId="Hyperlink">
    <w:name w:val="Hyperlink"/>
    <w:basedOn w:val="DefaultParagraphFont"/>
    <w:uiPriority w:val="99"/>
    <w:rsid w:val="00617FF2"/>
    <w:rPr>
      <w:rFonts w:cs="Times New Roman"/>
      <w:color w:val="0000FF"/>
      <w:u w:val="single"/>
    </w:rPr>
  </w:style>
  <w:style w:type="paragraph" w:customStyle="1" w:styleId="xl66">
    <w:name w:val="xl66"/>
    <w:basedOn w:val="Normal"/>
    <w:uiPriority w:val="99"/>
    <w:rsid w:val="00617FF2"/>
    <w:pPr>
      <w:spacing w:before="100" w:beforeAutospacing="1" w:after="100" w:afterAutospacing="1" w:line="240" w:lineRule="auto"/>
      <w:textAlignment w:val="center"/>
    </w:pPr>
    <w:rPr>
      <w:rFonts w:ascii="Arial" w:hAnsi="Arial" w:cs="Arial"/>
      <w:sz w:val="18"/>
      <w:szCs w:val="18"/>
    </w:rPr>
  </w:style>
  <w:style w:type="paragraph" w:customStyle="1" w:styleId="xl67">
    <w:name w:val="xl67"/>
    <w:basedOn w:val="Normal"/>
    <w:uiPriority w:val="99"/>
    <w:rsid w:val="00617FF2"/>
    <w:pPr>
      <w:spacing w:before="100" w:beforeAutospacing="1" w:after="100" w:afterAutospacing="1" w:line="240" w:lineRule="auto"/>
    </w:pPr>
    <w:rPr>
      <w:rFonts w:ascii="Arial" w:hAnsi="Arial" w:cs="Arial"/>
      <w:sz w:val="18"/>
      <w:szCs w:val="18"/>
    </w:rPr>
  </w:style>
  <w:style w:type="paragraph" w:customStyle="1" w:styleId="xl68">
    <w:name w:val="xl68"/>
    <w:basedOn w:val="Normal"/>
    <w:uiPriority w:val="99"/>
    <w:rsid w:val="00617FF2"/>
    <w:pPr>
      <w:spacing w:before="100" w:beforeAutospacing="1" w:after="100" w:afterAutospacing="1" w:line="240" w:lineRule="auto"/>
      <w:jc w:val="center"/>
    </w:pPr>
    <w:rPr>
      <w:rFonts w:ascii="Arial" w:hAnsi="Arial" w:cs="Arial"/>
      <w:b/>
      <w:bCs/>
      <w:sz w:val="18"/>
      <w:szCs w:val="18"/>
    </w:rPr>
  </w:style>
  <w:style w:type="paragraph" w:customStyle="1" w:styleId="xl69">
    <w:name w:val="xl69"/>
    <w:basedOn w:val="Normal"/>
    <w:uiPriority w:val="99"/>
    <w:rsid w:val="00617FF2"/>
    <w:pPr>
      <w:spacing w:before="100" w:beforeAutospacing="1" w:after="100" w:afterAutospacing="1" w:line="240" w:lineRule="auto"/>
    </w:pPr>
    <w:rPr>
      <w:rFonts w:ascii="Arial" w:hAnsi="Arial" w:cs="Arial"/>
      <w:b/>
      <w:bCs/>
      <w:sz w:val="18"/>
      <w:szCs w:val="18"/>
    </w:rPr>
  </w:style>
  <w:style w:type="paragraph" w:customStyle="1" w:styleId="xl70">
    <w:name w:val="xl70"/>
    <w:basedOn w:val="Normal"/>
    <w:uiPriority w:val="99"/>
    <w:rsid w:val="00617FF2"/>
    <w:pPr>
      <w:spacing w:before="100" w:beforeAutospacing="1" w:after="100" w:afterAutospacing="1" w:line="240" w:lineRule="auto"/>
      <w:jc w:val="center"/>
    </w:pPr>
    <w:rPr>
      <w:rFonts w:ascii="Arial" w:hAnsi="Arial" w:cs="Arial"/>
      <w:b/>
      <w:bCs/>
      <w:sz w:val="18"/>
      <w:szCs w:val="18"/>
    </w:rPr>
  </w:style>
  <w:style w:type="paragraph" w:customStyle="1" w:styleId="xl71">
    <w:name w:val="xl71"/>
    <w:basedOn w:val="Normal"/>
    <w:uiPriority w:val="99"/>
    <w:rsid w:val="00617FF2"/>
    <w:pPr>
      <w:spacing w:before="100" w:beforeAutospacing="1" w:after="100" w:afterAutospacing="1" w:line="240" w:lineRule="auto"/>
    </w:pPr>
    <w:rPr>
      <w:rFonts w:ascii="Arial" w:hAnsi="Arial" w:cs="Arial"/>
      <w:sz w:val="18"/>
      <w:szCs w:val="18"/>
    </w:rPr>
  </w:style>
  <w:style w:type="paragraph" w:customStyle="1" w:styleId="xl72">
    <w:name w:val="xl72"/>
    <w:basedOn w:val="Normal"/>
    <w:uiPriority w:val="99"/>
    <w:rsid w:val="00617FF2"/>
    <w:pPr>
      <w:spacing w:before="100" w:beforeAutospacing="1" w:after="100" w:afterAutospacing="1" w:line="240" w:lineRule="auto"/>
    </w:pPr>
    <w:rPr>
      <w:rFonts w:ascii="Arial" w:hAnsi="Arial" w:cs="Arial"/>
      <w:sz w:val="18"/>
      <w:szCs w:val="18"/>
    </w:rPr>
  </w:style>
  <w:style w:type="paragraph" w:customStyle="1" w:styleId="xl73">
    <w:name w:val="xl73"/>
    <w:basedOn w:val="Normal"/>
    <w:uiPriority w:val="99"/>
    <w:rsid w:val="00617FF2"/>
    <w:pPr>
      <w:spacing w:before="100" w:beforeAutospacing="1" w:after="100" w:afterAutospacing="1" w:line="240" w:lineRule="auto"/>
      <w:textAlignment w:val="center"/>
    </w:pPr>
    <w:rPr>
      <w:rFonts w:ascii="Arial" w:hAnsi="Arial" w:cs="Arial"/>
      <w:b/>
      <w:bCs/>
      <w:sz w:val="18"/>
      <w:szCs w:val="18"/>
    </w:rPr>
  </w:style>
  <w:style w:type="paragraph" w:customStyle="1" w:styleId="xl74">
    <w:name w:val="xl74"/>
    <w:basedOn w:val="Normal"/>
    <w:uiPriority w:val="99"/>
    <w:rsid w:val="00617FF2"/>
    <w:pPr>
      <w:spacing w:before="100" w:beforeAutospacing="1" w:after="100" w:afterAutospacing="1" w:line="240" w:lineRule="auto"/>
    </w:pPr>
    <w:rPr>
      <w:rFonts w:ascii="Arial" w:hAnsi="Arial" w:cs="Arial"/>
      <w:sz w:val="24"/>
      <w:szCs w:val="24"/>
    </w:rPr>
  </w:style>
  <w:style w:type="paragraph" w:customStyle="1" w:styleId="xl75">
    <w:name w:val="xl75"/>
    <w:basedOn w:val="Normal"/>
    <w:uiPriority w:val="99"/>
    <w:rsid w:val="00617FF2"/>
    <w:pPr>
      <w:spacing w:before="100" w:beforeAutospacing="1" w:after="100" w:afterAutospacing="1" w:line="240" w:lineRule="auto"/>
      <w:jc w:val="center"/>
    </w:pPr>
    <w:rPr>
      <w:rFonts w:ascii="Arial" w:hAnsi="Arial" w:cs="Arial"/>
      <w:b/>
      <w:bCs/>
      <w:sz w:val="18"/>
      <w:szCs w:val="18"/>
    </w:rPr>
  </w:style>
  <w:style w:type="paragraph" w:customStyle="1" w:styleId="xl76">
    <w:name w:val="xl76"/>
    <w:basedOn w:val="Normal"/>
    <w:uiPriority w:val="99"/>
    <w:rsid w:val="00617FF2"/>
    <w:pPr>
      <w:spacing w:before="100" w:beforeAutospacing="1" w:after="100" w:afterAutospacing="1" w:line="240" w:lineRule="auto"/>
    </w:pPr>
    <w:rPr>
      <w:rFonts w:ascii="Arial" w:hAnsi="Arial" w:cs="Arial"/>
      <w:sz w:val="18"/>
      <w:szCs w:val="18"/>
    </w:rPr>
  </w:style>
  <w:style w:type="paragraph" w:customStyle="1" w:styleId="xl77">
    <w:name w:val="xl77"/>
    <w:basedOn w:val="Normal"/>
    <w:uiPriority w:val="99"/>
    <w:rsid w:val="00617FF2"/>
    <w:pPr>
      <w:spacing w:before="100" w:beforeAutospacing="1" w:after="100" w:afterAutospacing="1" w:line="240" w:lineRule="auto"/>
    </w:pPr>
    <w:rPr>
      <w:rFonts w:ascii="Arial" w:hAnsi="Arial" w:cs="Arial"/>
      <w:sz w:val="18"/>
      <w:szCs w:val="18"/>
    </w:rPr>
  </w:style>
  <w:style w:type="paragraph" w:customStyle="1" w:styleId="xl78">
    <w:name w:val="xl78"/>
    <w:basedOn w:val="Normal"/>
    <w:uiPriority w:val="99"/>
    <w:rsid w:val="00617FF2"/>
    <w:pPr>
      <w:spacing w:before="100" w:beforeAutospacing="1" w:after="100" w:afterAutospacing="1" w:line="240" w:lineRule="auto"/>
      <w:textAlignment w:val="center"/>
    </w:pPr>
    <w:rPr>
      <w:rFonts w:ascii="Arial" w:hAnsi="Arial" w:cs="Arial"/>
      <w:b/>
      <w:bCs/>
      <w:sz w:val="18"/>
      <w:szCs w:val="18"/>
    </w:rPr>
  </w:style>
  <w:style w:type="paragraph" w:customStyle="1" w:styleId="xl79">
    <w:name w:val="xl79"/>
    <w:basedOn w:val="Normal"/>
    <w:uiPriority w:val="99"/>
    <w:rsid w:val="00617FF2"/>
    <w:pPr>
      <w:spacing w:before="100" w:beforeAutospacing="1" w:after="100" w:afterAutospacing="1" w:line="240" w:lineRule="auto"/>
      <w:textAlignment w:val="center"/>
    </w:pPr>
    <w:rPr>
      <w:rFonts w:ascii="Arial" w:hAnsi="Arial" w:cs="Arial"/>
      <w:b/>
      <w:bCs/>
      <w:sz w:val="18"/>
      <w:szCs w:val="18"/>
    </w:rPr>
  </w:style>
  <w:style w:type="character" w:customStyle="1" w:styleId="shorttext1">
    <w:name w:val="short_text1"/>
    <w:basedOn w:val="DefaultParagraphFont"/>
    <w:uiPriority w:val="99"/>
    <w:rsid w:val="00617FF2"/>
    <w:rPr>
      <w:rFonts w:cs="Times New Roman"/>
      <w:sz w:val="37"/>
      <w:szCs w:val="37"/>
    </w:rPr>
  </w:style>
  <w:style w:type="paragraph" w:styleId="BodyText2">
    <w:name w:val="Body Text 2"/>
    <w:basedOn w:val="Normal"/>
    <w:link w:val="BodyText2Char"/>
    <w:uiPriority w:val="99"/>
    <w:rsid w:val="00617FF2"/>
    <w:pPr>
      <w:spacing w:after="0" w:line="240" w:lineRule="auto"/>
      <w:jc w:val="center"/>
    </w:pPr>
    <w:rPr>
      <w:rFonts w:ascii="Monotype Corsiva" w:hAnsi="Monotype Corsiva"/>
      <w:b/>
      <w:color w:val="000000"/>
      <w:kern w:val="28"/>
      <w:sz w:val="40"/>
      <w:szCs w:val="32"/>
      <w:lang w:eastAsia="en-US"/>
    </w:rPr>
  </w:style>
  <w:style w:type="character" w:customStyle="1" w:styleId="BodyText2Char">
    <w:name w:val="Body Text 2 Char"/>
    <w:basedOn w:val="DefaultParagraphFont"/>
    <w:link w:val="BodyText2"/>
    <w:uiPriority w:val="99"/>
    <w:locked/>
    <w:rsid w:val="00617FF2"/>
    <w:rPr>
      <w:rFonts w:ascii="Monotype Corsiva" w:hAnsi="Monotype Corsiva" w:cs="Times New Roman"/>
      <w:b/>
      <w:color w:val="000000"/>
      <w:kern w:val="28"/>
      <w:sz w:val="32"/>
      <w:szCs w:val="32"/>
      <w:lang w:val="sq-AL" w:eastAsia="en-US" w:bidi="ar-SA"/>
    </w:rPr>
  </w:style>
  <w:style w:type="paragraph" w:customStyle="1" w:styleId="Char1CharChar1CharCharCharChar1CharCharChar1">
    <w:name w:val="Char1 Char Char1 Char Char Char Char1 Char Char Char1"/>
    <w:basedOn w:val="Normal"/>
    <w:uiPriority w:val="99"/>
    <w:rsid w:val="00617FF2"/>
    <w:pPr>
      <w:spacing w:after="160" w:line="240" w:lineRule="exact"/>
    </w:pPr>
    <w:rPr>
      <w:rFonts w:ascii="Tahoma" w:eastAsia="MS Mincho" w:hAnsi="Tahoma"/>
      <w:sz w:val="20"/>
      <w:szCs w:val="20"/>
      <w:lang w:eastAsia="en-US"/>
    </w:rPr>
  </w:style>
  <w:style w:type="paragraph" w:customStyle="1" w:styleId="xmsonormal">
    <w:name w:val="x_msonormal"/>
    <w:basedOn w:val="Normal"/>
    <w:uiPriority w:val="99"/>
    <w:rsid w:val="00617FF2"/>
    <w:pPr>
      <w:spacing w:before="100" w:beforeAutospacing="1" w:after="100" w:afterAutospacing="1" w:line="240" w:lineRule="auto"/>
    </w:pPr>
    <w:rPr>
      <w:sz w:val="24"/>
      <w:szCs w:val="24"/>
    </w:rPr>
  </w:style>
  <w:style w:type="paragraph" w:styleId="BodyText">
    <w:name w:val="Body Text"/>
    <w:basedOn w:val="Normal"/>
    <w:link w:val="BodyTextChar"/>
    <w:uiPriority w:val="99"/>
    <w:rsid w:val="00617FF2"/>
    <w:pPr>
      <w:spacing w:after="120" w:line="240" w:lineRule="auto"/>
    </w:pPr>
    <w:rPr>
      <w:rFonts w:eastAsia="MS Mincho"/>
      <w:sz w:val="24"/>
      <w:szCs w:val="24"/>
      <w:lang w:eastAsia="en-US"/>
    </w:rPr>
  </w:style>
  <w:style w:type="character" w:customStyle="1" w:styleId="BodyTextChar">
    <w:name w:val="Body Text Char"/>
    <w:basedOn w:val="DefaultParagraphFont"/>
    <w:link w:val="BodyText"/>
    <w:uiPriority w:val="99"/>
    <w:locked/>
    <w:rsid w:val="00617FF2"/>
    <w:rPr>
      <w:rFonts w:eastAsia="MS Mincho" w:cs="Times New Roman"/>
      <w:sz w:val="24"/>
      <w:szCs w:val="24"/>
      <w:lang w:val="sq-AL" w:eastAsia="en-US" w:bidi="ar-SA"/>
    </w:rPr>
  </w:style>
  <w:style w:type="paragraph" w:styleId="DocumentMap">
    <w:name w:val="Document Map"/>
    <w:basedOn w:val="Normal"/>
    <w:link w:val="DocumentMapChar"/>
    <w:uiPriority w:val="99"/>
    <w:rsid w:val="00617FF2"/>
    <w:pPr>
      <w:spacing w:after="0" w:line="240" w:lineRule="auto"/>
    </w:pPr>
    <w:rPr>
      <w:rFonts w:ascii="Tahoma" w:hAnsi="Tahoma" w:cs="Tahoma"/>
      <w:sz w:val="16"/>
      <w:szCs w:val="16"/>
      <w:lang w:val="en-GB" w:eastAsia="en-US"/>
    </w:rPr>
  </w:style>
  <w:style w:type="character" w:customStyle="1" w:styleId="DocumentMapChar">
    <w:name w:val="Document Map Char"/>
    <w:basedOn w:val="DefaultParagraphFont"/>
    <w:link w:val="DocumentMap"/>
    <w:uiPriority w:val="99"/>
    <w:locked/>
    <w:rsid w:val="00617FF2"/>
    <w:rPr>
      <w:rFonts w:ascii="Tahoma" w:hAnsi="Tahoma" w:cs="Tahoma"/>
      <w:sz w:val="16"/>
      <w:szCs w:val="16"/>
      <w:lang w:val="en-GB" w:eastAsia="en-US" w:bidi="ar-SA"/>
    </w:rPr>
  </w:style>
  <w:style w:type="paragraph" w:styleId="Title">
    <w:name w:val="Title"/>
    <w:basedOn w:val="Normal"/>
    <w:link w:val="TitleChar"/>
    <w:uiPriority w:val="99"/>
    <w:qFormat/>
    <w:rsid w:val="00617FF2"/>
    <w:pPr>
      <w:overflowPunct w:val="0"/>
      <w:autoSpaceDE w:val="0"/>
      <w:autoSpaceDN w:val="0"/>
      <w:adjustRightInd w:val="0"/>
      <w:spacing w:after="0" w:line="240" w:lineRule="auto"/>
      <w:jc w:val="center"/>
    </w:pPr>
    <w:rPr>
      <w:b/>
      <w:sz w:val="28"/>
      <w:szCs w:val="20"/>
      <w:lang w:val="en-GB" w:eastAsia="en-US"/>
    </w:rPr>
  </w:style>
  <w:style w:type="character" w:customStyle="1" w:styleId="TitleChar">
    <w:name w:val="Title Char"/>
    <w:basedOn w:val="DefaultParagraphFont"/>
    <w:link w:val="Title"/>
    <w:uiPriority w:val="99"/>
    <w:locked/>
    <w:rsid w:val="00617FF2"/>
    <w:rPr>
      <w:rFonts w:cs="Times New Roman"/>
      <w:b/>
      <w:sz w:val="28"/>
      <w:lang w:val="en-GB" w:eastAsia="en-US" w:bidi="ar-SA"/>
    </w:rPr>
  </w:style>
  <w:style w:type="paragraph" w:styleId="NormalWeb">
    <w:name w:val="Normal (Web)"/>
    <w:basedOn w:val="Normal"/>
    <w:uiPriority w:val="99"/>
    <w:rsid w:val="00617FF2"/>
    <w:pPr>
      <w:spacing w:before="100" w:beforeAutospacing="1" w:after="100" w:afterAutospacing="1" w:line="240" w:lineRule="auto"/>
    </w:pPr>
    <w:rPr>
      <w:sz w:val="24"/>
      <w:szCs w:val="24"/>
      <w:lang w:eastAsia="en-US"/>
    </w:rPr>
  </w:style>
  <w:style w:type="character" w:customStyle="1" w:styleId="xsmall">
    <w:name w:val="xsmall"/>
    <w:basedOn w:val="DefaultParagraphFont"/>
    <w:uiPriority w:val="99"/>
    <w:rsid w:val="00617FF2"/>
    <w:rPr>
      <w:rFonts w:cs="Times New Roman"/>
    </w:rPr>
  </w:style>
  <w:style w:type="paragraph" w:customStyle="1" w:styleId="CharCharChar">
    <w:name w:val="Char Char Char"/>
    <w:basedOn w:val="Normal"/>
    <w:uiPriority w:val="99"/>
    <w:rsid w:val="00617FF2"/>
    <w:pPr>
      <w:spacing w:after="160" w:line="240" w:lineRule="exact"/>
    </w:pPr>
    <w:rPr>
      <w:rFonts w:ascii="Tahoma" w:hAnsi="Tahoma"/>
      <w:noProof/>
      <w:sz w:val="20"/>
      <w:szCs w:val="20"/>
      <w:lang w:eastAsia="en-US"/>
    </w:rPr>
  </w:style>
  <w:style w:type="paragraph" w:styleId="BodyText3">
    <w:name w:val="Body Text 3"/>
    <w:basedOn w:val="Normal"/>
    <w:link w:val="BodyText3Char"/>
    <w:uiPriority w:val="99"/>
    <w:rsid w:val="00617FF2"/>
    <w:pPr>
      <w:tabs>
        <w:tab w:val="left" w:pos="720"/>
      </w:tabs>
      <w:spacing w:after="120" w:line="240" w:lineRule="auto"/>
      <w:jc w:val="both"/>
    </w:pPr>
    <w:rPr>
      <w:sz w:val="16"/>
      <w:szCs w:val="16"/>
      <w:lang w:val="en-GB" w:eastAsia="en-US"/>
    </w:rPr>
  </w:style>
  <w:style w:type="character" w:customStyle="1" w:styleId="BodyText3Char">
    <w:name w:val="Body Text 3 Char"/>
    <w:basedOn w:val="DefaultParagraphFont"/>
    <w:link w:val="BodyText3"/>
    <w:uiPriority w:val="99"/>
    <w:locked/>
    <w:rsid w:val="00617FF2"/>
    <w:rPr>
      <w:rFonts w:cs="Times New Roman"/>
      <w:sz w:val="16"/>
      <w:szCs w:val="16"/>
      <w:lang w:val="en-GB" w:eastAsia="en-US" w:bidi="ar-SA"/>
    </w:rPr>
  </w:style>
  <w:style w:type="paragraph" w:customStyle="1" w:styleId="Akti">
    <w:name w:val="Akti"/>
    <w:uiPriority w:val="99"/>
    <w:rsid w:val="00617FF2"/>
    <w:pPr>
      <w:keepNext/>
      <w:widowControl w:val="0"/>
      <w:jc w:val="center"/>
      <w:outlineLvl w:val="0"/>
    </w:pPr>
    <w:rPr>
      <w:rFonts w:ascii="CG Times" w:eastAsia="MS Mincho" w:hAnsi="CG Times"/>
      <w:b/>
      <w:caps/>
      <w:color w:val="000000"/>
      <w:sz w:val="22"/>
      <w:szCs w:val="22"/>
      <w:lang w:eastAsia="en-US"/>
    </w:rPr>
  </w:style>
  <w:style w:type="paragraph" w:customStyle="1" w:styleId="NumriData">
    <w:name w:val="Numri_Data"/>
    <w:next w:val="Normal"/>
    <w:uiPriority w:val="99"/>
    <w:rsid w:val="00617FF2"/>
    <w:pPr>
      <w:keepNext/>
      <w:widowControl w:val="0"/>
      <w:jc w:val="center"/>
      <w:outlineLvl w:val="0"/>
    </w:pPr>
    <w:rPr>
      <w:rFonts w:ascii="CG Times" w:eastAsia="MS Mincho" w:hAnsi="CG Times"/>
      <w:b/>
      <w:sz w:val="22"/>
      <w:lang w:eastAsia="en-US"/>
    </w:rPr>
  </w:style>
  <w:style w:type="paragraph" w:customStyle="1" w:styleId="Paragrafi">
    <w:name w:val="Paragrafi"/>
    <w:link w:val="ParagrafiChar"/>
    <w:uiPriority w:val="99"/>
    <w:rsid w:val="00617FF2"/>
    <w:pPr>
      <w:widowControl w:val="0"/>
      <w:ind w:firstLine="720"/>
      <w:jc w:val="both"/>
    </w:pPr>
    <w:rPr>
      <w:rFonts w:ascii="CG Times" w:eastAsia="MS Mincho" w:hAnsi="CG Times"/>
      <w:sz w:val="22"/>
      <w:lang w:val="en-US" w:eastAsia="en-US"/>
    </w:rPr>
  </w:style>
  <w:style w:type="character" w:customStyle="1" w:styleId="ParagrafiChar">
    <w:name w:val="Paragrafi Char"/>
    <w:basedOn w:val="DefaultParagraphFont"/>
    <w:link w:val="Paragrafi"/>
    <w:uiPriority w:val="99"/>
    <w:locked/>
    <w:rsid w:val="00617FF2"/>
    <w:rPr>
      <w:rFonts w:ascii="CG Times" w:eastAsia="MS Mincho" w:hAnsi="CG Times"/>
      <w:sz w:val="22"/>
      <w:lang w:val="en-US" w:eastAsia="en-US" w:bidi="ar-SA"/>
    </w:rPr>
  </w:style>
  <w:style w:type="character" w:customStyle="1" w:styleId="TitulliChar">
    <w:name w:val="Titulli Char"/>
    <w:basedOn w:val="DefaultParagraphFont"/>
    <w:link w:val="Titulli"/>
    <w:uiPriority w:val="99"/>
    <w:locked/>
    <w:rsid w:val="00617FF2"/>
    <w:rPr>
      <w:rFonts w:ascii="CG Times" w:eastAsia="MS Mincho" w:hAnsi="CG Times"/>
      <w:b/>
      <w:caps/>
      <w:sz w:val="22"/>
      <w:szCs w:val="22"/>
      <w:lang w:val="en-GB" w:eastAsia="sq-AL" w:bidi="ar-SA"/>
    </w:rPr>
  </w:style>
  <w:style w:type="paragraph" w:customStyle="1" w:styleId="Titulli">
    <w:name w:val="Titulli"/>
    <w:next w:val="Normal"/>
    <w:link w:val="TitulliChar"/>
    <w:uiPriority w:val="99"/>
    <w:rsid w:val="00617FF2"/>
    <w:pPr>
      <w:keepNext/>
      <w:widowControl w:val="0"/>
      <w:jc w:val="center"/>
      <w:outlineLvl w:val="1"/>
    </w:pPr>
    <w:rPr>
      <w:rFonts w:ascii="CG Times" w:eastAsia="MS Mincho" w:hAnsi="CG Times"/>
      <w:b/>
      <w:caps/>
      <w:sz w:val="22"/>
      <w:szCs w:val="22"/>
      <w:lang w:eastAsia="sq-AL"/>
    </w:rPr>
  </w:style>
  <w:style w:type="paragraph" w:customStyle="1" w:styleId="NeniNr">
    <w:name w:val="Neni_Nr"/>
    <w:next w:val="Normal"/>
    <w:uiPriority w:val="99"/>
    <w:rsid w:val="00617FF2"/>
    <w:pPr>
      <w:keepNext/>
      <w:widowControl w:val="0"/>
      <w:jc w:val="center"/>
    </w:pPr>
    <w:rPr>
      <w:rFonts w:ascii="CG Times" w:hAnsi="CG Times"/>
      <w:sz w:val="22"/>
      <w:lang w:eastAsia="en-US"/>
    </w:rPr>
  </w:style>
  <w:style w:type="paragraph" w:customStyle="1" w:styleId="NeniTitull">
    <w:name w:val="Neni_Titull"/>
    <w:next w:val="Normal"/>
    <w:uiPriority w:val="99"/>
    <w:rsid w:val="00617FF2"/>
    <w:pPr>
      <w:keepNext/>
      <w:widowControl w:val="0"/>
      <w:jc w:val="center"/>
      <w:outlineLvl w:val="2"/>
    </w:pPr>
    <w:rPr>
      <w:rFonts w:ascii="CG Times" w:hAnsi="CG Times"/>
      <w:b/>
      <w:sz w:val="22"/>
      <w:lang w:eastAsia="en-US"/>
    </w:rPr>
  </w:style>
  <w:style w:type="paragraph" w:customStyle="1" w:styleId="KapitulliNr">
    <w:name w:val="Kapitulli_Nr"/>
    <w:uiPriority w:val="99"/>
    <w:rsid w:val="00617FF2"/>
    <w:pPr>
      <w:keepNext/>
      <w:widowControl w:val="0"/>
      <w:jc w:val="center"/>
    </w:pPr>
    <w:rPr>
      <w:rFonts w:ascii="CG Times" w:hAnsi="CG Times"/>
      <w:caps/>
      <w:sz w:val="22"/>
      <w:szCs w:val="22"/>
      <w:lang w:eastAsia="en-US"/>
    </w:rPr>
  </w:style>
  <w:style w:type="paragraph" w:styleId="CommentText">
    <w:name w:val="annotation text"/>
    <w:basedOn w:val="Normal"/>
    <w:link w:val="CommentTextChar"/>
    <w:uiPriority w:val="99"/>
    <w:semiHidden/>
    <w:rsid w:val="00617FF2"/>
    <w:pPr>
      <w:spacing w:after="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617FF2"/>
    <w:rPr>
      <w:rFonts w:cs="Times New Roman"/>
      <w:lang w:val="sq-AL" w:eastAsia="en-US" w:bidi="ar-SA"/>
    </w:rPr>
  </w:style>
  <w:style w:type="paragraph" w:styleId="CommentSubject">
    <w:name w:val="annotation subject"/>
    <w:basedOn w:val="CommentText"/>
    <w:next w:val="CommentText"/>
    <w:link w:val="CommentSubjectChar"/>
    <w:uiPriority w:val="99"/>
    <w:semiHidden/>
    <w:rsid w:val="00617FF2"/>
    <w:rPr>
      <w:b/>
      <w:bCs/>
    </w:rPr>
  </w:style>
  <w:style w:type="character" w:customStyle="1" w:styleId="CommentSubjectChar">
    <w:name w:val="Comment Subject Char"/>
    <w:basedOn w:val="CommentTextChar"/>
    <w:link w:val="CommentSubject"/>
    <w:uiPriority w:val="99"/>
    <w:semiHidden/>
    <w:locked/>
    <w:rsid w:val="00617FF2"/>
    <w:rPr>
      <w:rFonts w:cs="Times New Roman"/>
      <w:b/>
      <w:bCs/>
      <w:lang w:val="sq-AL" w:eastAsia="en-US" w:bidi="ar-SA"/>
    </w:rPr>
  </w:style>
  <w:style w:type="paragraph" w:customStyle="1" w:styleId="Default">
    <w:name w:val="Default"/>
    <w:uiPriority w:val="99"/>
    <w:rsid w:val="00617FF2"/>
    <w:pPr>
      <w:autoSpaceDE w:val="0"/>
      <w:autoSpaceDN w:val="0"/>
      <w:adjustRightInd w:val="0"/>
    </w:pPr>
    <w:rPr>
      <w:rFonts w:ascii="Bookman Old Style" w:eastAsia="MS Mincho" w:hAnsi="Bookman Old Style" w:cs="Bookman Old Style"/>
      <w:color w:val="000000"/>
      <w:sz w:val="24"/>
      <w:szCs w:val="24"/>
      <w:lang w:val="en-US" w:eastAsia="en-US"/>
    </w:rPr>
  </w:style>
  <w:style w:type="paragraph" w:customStyle="1" w:styleId="Char">
    <w:name w:val="Char"/>
    <w:basedOn w:val="Normal"/>
    <w:uiPriority w:val="99"/>
    <w:rsid w:val="00617FF2"/>
    <w:pPr>
      <w:spacing w:after="160" w:line="240" w:lineRule="exact"/>
    </w:pPr>
    <w:rPr>
      <w:rFonts w:ascii="Tahoma" w:hAnsi="Tahoma"/>
      <w:sz w:val="20"/>
      <w:szCs w:val="20"/>
      <w:lang w:eastAsia="en-US"/>
    </w:rPr>
  </w:style>
  <w:style w:type="paragraph" w:customStyle="1" w:styleId="CharCharCharCharChar1Char">
    <w:name w:val="Char Char Char Char Char1 Char"/>
    <w:basedOn w:val="Normal"/>
    <w:uiPriority w:val="99"/>
    <w:rsid w:val="00617FF2"/>
    <w:pPr>
      <w:spacing w:after="160" w:line="240" w:lineRule="exact"/>
    </w:pPr>
    <w:rPr>
      <w:rFonts w:ascii="Tahoma" w:hAnsi="Tahoma"/>
      <w:sz w:val="20"/>
      <w:szCs w:val="20"/>
      <w:lang w:eastAsia="en-US"/>
    </w:rPr>
  </w:style>
  <w:style w:type="paragraph" w:customStyle="1" w:styleId="Normal0">
    <w:name w:val="[Normal]"/>
    <w:uiPriority w:val="99"/>
    <w:rsid w:val="00617FF2"/>
    <w:pPr>
      <w:autoSpaceDE w:val="0"/>
      <w:autoSpaceDN w:val="0"/>
      <w:adjustRightInd w:val="0"/>
    </w:pPr>
    <w:rPr>
      <w:rFonts w:ascii="Arial" w:hAnsi="Arial" w:cs="Arial"/>
      <w:sz w:val="24"/>
      <w:szCs w:val="24"/>
      <w:lang w:val="en-US" w:eastAsia="en-US"/>
    </w:rPr>
  </w:style>
  <w:style w:type="paragraph" w:styleId="BlockText">
    <w:name w:val="Block Text"/>
    <w:basedOn w:val="Normal"/>
    <w:uiPriority w:val="99"/>
    <w:rsid w:val="00617FF2"/>
    <w:pPr>
      <w:spacing w:after="0" w:line="240" w:lineRule="auto"/>
      <w:ind w:left="550" w:right="415"/>
      <w:jc w:val="both"/>
    </w:pPr>
    <w:rPr>
      <w:rFonts w:ascii="Arial" w:hAnsi="Arial" w:cs="Arial"/>
      <w:bCs/>
      <w:sz w:val="24"/>
      <w:szCs w:val="24"/>
      <w:lang w:eastAsia="en-GB"/>
    </w:rPr>
  </w:style>
  <w:style w:type="character" w:styleId="Strong">
    <w:name w:val="Strong"/>
    <w:basedOn w:val="DefaultParagraphFont"/>
    <w:uiPriority w:val="99"/>
    <w:qFormat/>
    <w:rsid w:val="00617FF2"/>
    <w:rPr>
      <w:rFonts w:cs="Times New Roman"/>
      <w:b/>
      <w:bCs/>
    </w:rPr>
  </w:style>
  <w:style w:type="character" w:customStyle="1" w:styleId="red8light1">
    <w:name w:val="red8light1"/>
    <w:basedOn w:val="DefaultParagraphFont"/>
    <w:uiPriority w:val="99"/>
    <w:rsid w:val="00617FF2"/>
    <w:rPr>
      <w:rFonts w:ascii="Verdana" w:hAnsi="Verdana" w:cs="Times New Roman"/>
      <w:color w:val="EE0000"/>
      <w:sz w:val="16"/>
      <w:szCs w:val="16"/>
    </w:rPr>
  </w:style>
  <w:style w:type="character" w:styleId="SubtleReference">
    <w:name w:val="Subtle Reference"/>
    <w:basedOn w:val="DefaultParagraphFont"/>
    <w:uiPriority w:val="99"/>
    <w:qFormat/>
    <w:rsid w:val="00617FF2"/>
    <w:rPr>
      <w:rFonts w:cs="Times New Roman"/>
      <w:smallCaps/>
      <w:color w:val="C00000"/>
      <w:u w:val="single"/>
    </w:rPr>
  </w:style>
  <w:style w:type="paragraph" w:styleId="BodyTextIndent">
    <w:name w:val="Body Text Indent"/>
    <w:basedOn w:val="Normal"/>
    <w:link w:val="BodyTextIndentChar"/>
    <w:uiPriority w:val="99"/>
    <w:semiHidden/>
    <w:rsid w:val="00617FF2"/>
    <w:pPr>
      <w:spacing w:after="120"/>
      <w:ind w:left="360"/>
    </w:pPr>
  </w:style>
  <w:style w:type="character" w:customStyle="1" w:styleId="BodyTextIndentChar">
    <w:name w:val="Body Text Indent Char"/>
    <w:basedOn w:val="DefaultParagraphFont"/>
    <w:link w:val="BodyTextIndent"/>
    <w:uiPriority w:val="99"/>
    <w:semiHidden/>
    <w:locked/>
    <w:rsid w:val="00617FF2"/>
    <w:rPr>
      <w:rFonts w:cs="Times New Roman"/>
      <w:sz w:val="22"/>
      <w:szCs w:val="22"/>
      <w:lang w:val="sq-AL" w:eastAsia="sq-AL" w:bidi="ar-SA"/>
    </w:rPr>
  </w:style>
  <w:style w:type="paragraph" w:styleId="NoSpacing">
    <w:name w:val="No Spacing"/>
    <w:link w:val="NoSpacingChar"/>
    <w:uiPriority w:val="99"/>
    <w:qFormat/>
    <w:rsid w:val="00617FF2"/>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617FF2"/>
    <w:rPr>
      <w:rFonts w:ascii="Calibri" w:hAnsi="Calibri"/>
      <w:sz w:val="22"/>
      <w:szCs w:val="22"/>
      <w:lang w:val="en-US" w:eastAsia="en-US" w:bidi="ar-SA"/>
    </w:rPr>
  </w:style>
  <w:style w:type="paragraph" w:customStyle="1" w:styleId="Numbered">
    <w:name w:val="Numbered"/>
    <w:basedOn w:val="Normal"/>
    <w:link w:val="NumberedChar"/>
    <w:autoRedefine/>
    <w:uiPriority w:val="99"/>
    <w:rsid w:val="00BA20B6"/>
    <w:pPr>
      <w:widowControl w:val="0"/>
      <w:tabs>
        <w:tab w:val="left" w:pos="0"/>
      </w:tabs>
      <w:autoSpaceDE w:val="0"/>
      <w:autoSpaceDN w:val="0"/>
      <w:adjustRightInd w:val="0"/>
      <w:spacing w:before="240" w:after="120" w:line="360" w:lineRule="auto"/>
      <w:jc w:val="both"/>
    </w:pPr>
    <w:rPr>
      <w:bCs/>
      <w:color w:val="000000"/>
      <w:sz w:val="24"/>
      <w:szCs w:val="24"/>
      <w:lang w:eastAsia="en-GB"/>
    </w:rPr>
  </w:style>
  <w:style w:type="character" w:customStyle="1" w:styleId="NumberedChar">
    <w:name w:val="Numbered Char"/>
    <w:basedOn w:val="DefaultParagraphFont"/>
    <w:link w:val="Numbered"/>
    <w:uiPriority w:val="99"/>
    <w:locked/>
    <w:rsid w:val="00BA20B6"/>
    <w:rPr>
      <w:rFonts w:cs="Times New Roman"/>
      <w:bCs/>
      <w:color w:val="000000"/>
      <w:sz w:val="24"/>
      <w:szCs w:val="24"/>
      <w:lang w:eastAsia="en-GB"/>
    </w:rPr>
  </w:style>
  <w:style w:type="character" w:customStyle="1" w:styleId="fletore">
    <w:name w:val="fletore"/>
    <w:basedOn w:val="DefaultParagraphFont"/>
    <w:uiPriority w:val="99"/>
    <w:rsid w:val="00617FF2"/>
    <w:rPr>
      <w:rFonts w:cs="Times New Roman"/>
    </w:rPr>
  </w:style>
  <w:style w:type="character" w:customStyle="1" w:styleId="longtext">
    <w:name w:val="long_text"/>
    <w:basedOn w:val="DefaultParagraphFont"/>
    <w:uiPriority w:val="99"/>
    <w:rsid w:val="00617FF2"/>
    <w:rPr>
      <w:rFonts w:cs="Times New Roman"/>
    </w:rPr>
  </w:style>
  <w:style w:type="character" w:customStyle="1" w:styleId="fletore1">
    <w:name w:val="fletore1"/>
    <w:basedOn w:val="DefaultParagraphFont"/>
    <w:uiPriority w:val="99"/>
    <w:rsid w:val="00617FF2"/>
    <w:rPr>
      <w:rFonts w:ascii="Verdana" w:hAnsi="Verdana" w:cs="Times New Roman"/>
      <w:color w:val="990000"/>
      <w:sz w:val="18"/>
      <w:szCs w:val="18"/>
    </w:rPr>
  </w:style>
  <w:style w:type="character" w:customStyle="1" w:styleId="longtext1">
    <w:name w:val="long_text1"/>
    <w:basedOn w:val="DefaultParagraphFont"/>
    <w:uiPriority w:val="99"/>
    <w:rsid w:val="00617FF2"/>
    <w:rPr>
      <w:rFonts w:cs="Times New Roman"/>
      <w:sz w:val="20"/>
      <w:szCs w:val="20"/>
    </w:rPr>
  </w:style>
  <w:style w:type="character" w:customStyle="1" w:styleId="f41">
    <w:name w:val="f41"/>
    <w:basedOn w:val="DefaultParagraphFont"/>
    <w:uiPriority w:val="99"/>
    <w:rsid w:val="004C2313"/>
    <w:rPr>
      <w:rFonts w:ascii="Times" w:hAnsi="Times" w:cs="Times"/>
      <w:color w:val="000000"/>
      <w:sz w:val="26"/>
      <w:szCs w:val="26"/>
    </w:rPr>
  </w:style>
  <w:style w:type="paragraph" w:customStyle="1" w:styleId="Neni">
    <w:name w:val="Neni"/>
    <w:uiPriority w:val="99"/>
    <w:rsid w:val="00246D1B"/>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0" w:lineRule="atLeast"/>
      <w:jc w:val="center"/>
    </w:pPr>
    <w:rPr>
      <w:rFonts w:ascii="CG Times" w:hAnsi="CG Times" w:cs="CG Times"/>
      <w:sz w:val="22"/>
      <w:szCs w:val="22"/>
      <w:lang w:val="en-US" w:eastAsia="en-US"/>
    </w:rPr>
  </w:style>
  <w:style w:type="paragraph" w:styleId="EndnoteText">
    <w:name w:val="endnote text"/>
    <w:basedOn w:val="Normal"/>
    <w:link w:val="EndnoteTextChar"/>
    <w:uiPriority w:val="99"/>
    <w:rsid w:val="002D4B1D"/>
    <w:rPr>
      <w:sz w:val="20"/>
      <w:szCs w:val="20"/>
    </w:rPr>
  </w:style>
  <w:style w:type="character" w:customStyle="1" w:styleId="EndnoteTextChar">
    <w:name w:val="Endnote Text Char"/>
    <w:basedOn w:val="DefaultParagraphFont"/>
    <w:link w:val="EndnoteText"/>
    <w:uiPriority w:val="99"/>
    <w:locked/>
    <w:rsid w:val="002D4B1D"/>
    <w:rPr>
      <w:rFonts w:cs="Times New Roman"/>
      <w:lang w:val="sq-AL" w:eastAsia="sq-AL"/>
    </w:rPr>
  </w:style>
  <w:style w:type="character" w:styleId="EndnoteReference">
    <w:name w:val="endnote reference"/>
    <w:basedOn w:val="DefaultParagraphFont"/>
    <w:uiPriority w:val="99"/>
    <w:rsid w:val="002D4B1D"/>
    <w:rPr>
      <w:rFonts w:cs="Times New Roman"/>
      <w:vertAlign w:val="superscript"/>
    </w:rPr>
  </w:style>
  <w:style w:type="character" w:customStyle="1" w:styleId="hps">
    <w:name w:val="hps"/>
    <w:basedOn w:val="DefaultParagraphFont"/>
    <w:rsid w:val="00CE7C8A"/>
    <w:rPr>
      <w:rFonts w:cs="Times New Roman"/>
    </w:rPr>
  </w:style>
  <w:style w:type="character" w:customStyle="1" w:styleId="apple-style-span">
    <w:name w:val="apple-style-span"/>
    <w:basedOn w:val="DefaultParagraphFont"/>
    <w:rsid w:val="00E819D7"/>
  </w:style>
  <w:style w:type="character" w:styleId="Emphasis">
    <w:name w:val="Emphasis"/>
    <w:basedOn w:val="DefaultParagraphFont"/>
    <w:uiPriority w:val="20"/>
    <w:qFormat/>
    <w:rsid w:val="00465B4A"/>
    <w:rPr>
      <w:i/>
      <w:iCs/>
    </w:rPr>
  </w:style>
  <w:style w:type="character" w:customStyle="1" w:styleId="apple-converted-space">
    <w:name w:val="apple-converted-space"/>
    <w:basedOn w:val="DefaultParagraphFont"/>
    <w:rsid w:val="00465B4A"/>
  </w:style>
  <w:style w:type="table" w:styleId="TableGrid">
    <w:name w:val="Table Grid"/>
    <w:basedOn w:val="TableNormal"/>
    <w:uiPriority w:val="59"/>
    <w:rsid w:val="00C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8C943-DFA6-438E-A4C2-B75CF28A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4771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32134</CharactersWithSpaces>
  <SharedDoc>false</SharedDoc>
  <HLinks>
    <vt:vector size="30" baseType="variant">
      <vt:variant>
        <vt:i4>3342389</vt:i4>
      </vt:variant>
      <vt:variant>
        <vt:i4>15</vt:i4>
      </vt:variant>
      <vt:variant>
        <vt:i4>0</vt:i4>
      </vt:variant>
      <vt:variant>
        <vt:i4>5</vt:i4>
      </vt:variant>
      <vt:variant>
        <vt:lpwstr>http://www.mash.gov.al/kurikulat/Qarkore dhuna.pdf</vt:lpwstr>
      </vt:variant>
      <vt:variant>
        <vt:lpwstr/>
      </vt:variant>
      <vt:variant>
        <vt:i4>6357114</vt:i4>
      </vt:variant>
      <vt:variant>
        <vt:i4>12</vt:i4>
      </vt:variant>
      <vt:variant>
        <vt:i4>0</vt:i4>
      </vt:variant>
      <vt:variant>
        <vt:i4>5</vt:i4>
      </vt:variant>
      <vt:variant>
        <vt:lpwstr>http://www.mash.gov.al/kurikulat/Udh%C3%ABzimi-sherbimi-psikologjik.pdf</vt:lpwstr>
      </vt:variant>
      <vt:variant>
        <vt:lpwstr/>
      </vt:variant>
      <vt:variant>
        <vt:i4>7798908</vt:i4>
      </vt:variant>
      <vt:variant>
        <vt:i4>9</vt:i4>
      </vt:variant>
      <vt:variant>
        <vt:i4>0</vt:i4>
      </vt:variant>
      <vt:variant>
        <vt:i4>5</vt:i4>
      </vt:variant>
      <vt:variant>
        <vt:lpwstr>http://www.mash.gov.al/kurikulat/Udhezim-nxenesit-e-ngujuar.pdf</vt:lpwstr>
      </vt:variant>
      <vt:variant>
        <vt:lpwstr/>
      </vt:variant>
      <vt:variant>
        <vt:i4>3866679</vt:i4>
      </vt:variant>
      <vt:variant>
        <vt:i4>6</vt:i4>
      </vt:variant>
      <vt:variant>
        <vt:i4>0</vt:i4>
      </vt:variant>
      <vt:variant>
        <vt:i4>5</vt:i4>
      </vt:variant>
      <vt:variant>
        <vt:lpwstr>http://www.mash.gov.al/kurikulat/Udhezime-romet.pdf</vt:lpwstr>
      </vt:variant>
      <vt:variant>
        <vt:lpwstr/>
      </vt:variant>
      <vt:variant>
        <vt:i4>7602184</vt:i4>
      </vt:variant>
      <vt:variant>
        <vt:i4>3</vt:i4>
      </vt:variant>
      <vt:variant>
        <vt:i4>0</vt:i4>
      </vt:variant>
      <vt:variant>
        <vt:i4>5</vt:i4>
      </vt:variant>
      <vt:variant>
        <vt:lpwstr>http://www.mash.gov.al/arsimi_larte/Ligji 9741. per arsimin e larte %28i azhornuar%29.pdf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Iglon Peci</dc:creator>
  <cp:lastModifiedBy>Danielle KIRBY</cp:lastModifiedBy>
  <cp:revision>2</cp:revision>
  <cp:lastPrinted>2012-02-22T11:14:00Z</cp:lastPrinted>
  <dcterms:created xsi:type="dcterms:W3CDTF">2012-10-30T14:08:00Z</dcterms:created>
  <dcterms:modified xsi:type="dcterms:W3CDTF">2012-10-30T14:08:00Z</dcterms:modified>
</cp:coreProperties>
</file>