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0D" w:rsidRPr="00A8635A" w:rsidRDefault="0071176B" w:rsidP="00BA1DF4">
      <w:pPr>
        <w:jc w:val="center"/>
        <w:rPr>
          <w:lang w:val="en-GB"/>
        </w:rPr>
      </w:pPr>
      <w:r w:rsidRPr="00A8635A">
        <w:rPr>
          <w:lang w:val="en-GB"/>
        </w:rPr>
        <w:t xml:space="preserve"> </w:t>
      </w:r>
      <w:r w:rsidR="00BA1DF4" w:rsidRPr="00A8635A">
        <w:rPr>
          <w:noProof/>
        </w:rPr>
        <w:drawing>
          <wp:inline distT="0" distB="0" distL="0" distR="0">
            <wp:extent cx="1404848" cy="1647825"/>
            <wp:effectExtent l="19050" t="0" r="4852" b="0"/>
            <wp:docPr id="1" name="Picture 0" descr="ICPC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CN Logo.jpg"/>
                    <pic:cNvPicPr/>
                  </pic:nvPicPr>
                  <pic:blipFill>
                    <a:blip r:embed="rId8" cstate="print"/>
                    <a:stretch>
                      <a:fillRect/>
                    </a:stretch>
                  </pic:blipFill>
                  <pic:spPr>
                    <a:xfrm>
                      <a:off x="0" y="0"/>
                      <a:ext cx="1404756" cy="1647717"/>
                    </a:xfrm>
                    <a:prstGeom prst="rect">
                      <a:avLst/>
                    </a:prstGeom>
                  </pic:spPr>
                </pic:pic>
              </a:graphicData>
            </a:graphic>
          </wp:inline>
        </w:drawing>
      </w:r>
      <w:r w:rsidR="00BA1DF4" w:rsidRPr="00A8635A">
        <w:rPr>
          <w:lang w:val="en-GB"/>
        </w:rPr>
        <w:br/>
      </w:r>
    </w:p>
    <w:p w:rsidR="00BA1DF4" w:rsidRPr="00A8635A" w:rsidRDefault="00BA1DF4" w:rsidP="00BA1DF4">
      <w:pPr>
        <w:jc w:val="center"/>
        <w:rPr>
          <w:rFonts w:asciiTheme="majorHAnsi" w:hAnsiTheme="majorHAnsi"/>
          <w:b/>
          <w:sz w:val="24"/>
          <w:szCs w:val="24"/>
          <w:lang w:val="en-GB"/>
        </w:rPr>
      </w:pPr>
      <w:r w:rsidRPr="00A8635A">
        <w:rPr>
          <w:rFonts w:asciiTheme="majorHAnsi" w:hAnsiTheme="majorHAnsi"/>
          <w:b/>
          <w:sz w:val="24"/>
          <w:szCs w:val="24"/>
          <w:lang w:val="en-GB"/>
        </w:rPr>
        <w:t xml:space="preserve">SUBMISSION TO THE </w:t>
      </w:r>
    </w:p>
    <w:p w:rsidR="00BA1DF4" w:rsidRPr="00A8635A" w:rsidRDefault="00BA1DF4" w:rsidP="00BA1DF4">
      <w:pPr>
        <w:jc w:val="center"/>
        <w:rPr>
          <w:rFonts w:asciiTheme="majorHAnsi" w:hAnsiTheme="majorHAnsi"/>
          <w:b/>
          <w:sz w:val="24"/>
          <w:szCs w:val="24"/>
          <w:lang w:val="en-GB"/>
        </w:rPr>
      </w:pPr>
      <w:r w:rsidRPr="00A8635A">
        <w:rPr>
          <w:rFonts w:asciiTheme="majorHAnsi" w:hAnsiTheme="majorHAnsi"/>
          <w:b/>
          <w:sz w:val="24"/>
          <w:szCs w:val="24"/>
          <w:lang w:val="en-GB"/>
        </w:rPr>
        <w:t>UN COMMITTEE ON THE RIGHTS OF THE CHILD</w:t>
      </w:r>
    </w:p>
    <w:p w:rsidR="00636B9F" w:rsidRPr="00A8635A" w:rsidRDefault="00323341" w:rsidP="00BA1DF4">
      <w:pPr>
        <w:jc w:val="center"/>
        <w:rPr>
          <w:rFonts w:asciiTheme="majorHAnsi" w:hAnsiTheme="majorHAnsi"/>
          <w:b/>
          <w:sz w:val="24"/>
          <w:szCs w:val="24"/>
          <w:lang w:val="en-GB"/>
        </w:rPr>
      </w:pPr>
      <w:proofErr w:type="gramStart"/>
      <w:r w:rsidRPr="00A8635A">
        <w:rPr>
          <w:rFonts w:asciiTheme="majorHAnsi" w:hAnsiTheme="majorHAnsi"/>
          <w:b/>
          <w:sz w:val="24"/>
          <w:szCs w:val="24"/>
          <w:lang w:val="en-GB"/>
        </w:rPr>
        <w:t>On :</w:t>
      </w:r>
      <w:proofErr w:type="gramEnd"/>
      <w:r w:rsidRPr="00A8635A">
        <w:rPr>
          <w:rFonts w:asciiTheme="majorHAnsi" w:hAnsiTheme="majorHAnsi"/>
          <w:b/>
          <w:sz w:val="24"/>
          <w:szCs w:val="24"/>
          <w:lang w:val="en-GB"/>
        </w:rPr>
        <w:t xml:space="preserve"> CHILDREN’S</w:t>
      </w:r>
      <w:r w:rsidR="00636B9F" w:rsidRPr="00A8635A">
        <w:rPr>
          <w:rFonts w:asciiTheme="majorHAnsi" w:hAnsiTheme="majorHAnsi"/>
          <w:b/>
          <w:sz w:val="24"/>
          <w:szCs w:val="24"/>
          <w:lang w:val="en-GB"/>
        </w:rPr>
        <w:t xml:space="preserve"> RIGHT TO HEALTH</w:t>
      </w:r>
    </w:p>
    <w:p w:rsidR="00BA1DF4" w:rsidRPr="00A8635A" w:rsidRDefault="002123E9" w:rsidP="00BA1DF4">
      <w:pPr>
        <w:jc w:val="center"/>
        <w:rPr>
          <w:rFonts w:asciiTheme="majorHAnsi" w:hAnsiTheme="majorHAnsi"/>
          <w:b/>
          <w:sz w:val="24"/>
          <w:szCs w:val="24"/>
          <w:lang w:val="en-GB"/>
        </w:rPr>
      </w:pPr>
      <w:r w:rsidRPr="00A8635A">
        <w:rPr>
          <w:rFonts w:asciiTheme="majorHAnsi" w:hAnsiTheme="majorHAnsi"/>
          <w:b/>
          <w:sz w:val="24"/>
          <w:szCs w:val="24"/>
          <w:lang w:val="en-GB"/>
        </w:rPr>
        <w:t xml:space="preserve">6 </w:t>
      </w:r>
      <w:r w:rsidR="00BA1DF4" w:rsidRPr="00A8635A">
        <w:rPr>
          <w:rFonts w:asciiTheme="majorHAnsi" w:hAnsiTheme="majorHAnsi"/>
          <w:b/>
          <w:sz w:val="24"/>
          <w:szCs w:val="24"/>
          <w:lang w:val="en-GB"/>
        </w:rPr>
        <w:t>January 2012</w:t>
      </w:r>
      <w:r w:rsidR="004670D0" w:rsidRPr="00A8635A">
        <w:rPr>
          <w:rFonts w:asciiTheme="majorHAnsi" w:hAnsiTheme="majorHAnsi"/>
          <w:b/>
          <w:i/>
          <w:sz w:val="24"/>
          <w:szCs w:val="24"/>
          <w:lang w:val="en-GB"/>
        </w:rPr>
        <w:t>The ICPCN</w:t>
      </w:r>
      <w:r w:rsidR="00DE63E7">
        <w:rPr>
          <w:rFonts w:asciiTheme="majorHAnsi" w:hAnsiTheme="majorHAnsi"/>
          <w:b/>
          <w:i/>
          <w:sz w:val="24"/>
          <w:szCs w:val="24"/>
          <w:lang w:val="en-GB"/>
        </w:rPr>
        <w:t xml:space="preserve"> was established in 2005 and</w:t>
      </w:r>
      <w:r w:rsidR="004670D0" w:rsidRPr="00A8635A">
        <w:rPr>
          <w:rFonts w:asciiTheme="majorHAnsi" w:hAnsiTheme="majorHAnsi"/>
          <w:b/>
          <w:i/>
          <w:sz w:val="24"/>
          <w:szCs w:val="24"/>
          <w:lang w:val="en-GB"/>
        </w:rPr>
        <w:t xml:space="preserve"> is the only international organization bringing together individuals and organizations involved in the development and provision of palliative care for babies, children and young people. Present membership is from 81 countries. </w:t>
      </w:r>
      <w:r w:rsidRPr="00A8635A">
        <w:rPr>
          <w:rFonts w:asciiTheme="majorHAnsi" w:hAnsiTheme="majorHAnsi"/>
          <w:b/>
          <w:i/>
          <w:sz w:val="24"/>
          <w:szCs w:val="24"/>
          <w:lang w:val="en-GB"/>
        </w:rPr>
        <w:t xml:space="preserve">The vision of the ICPCN is a world where all </w:t>
      </w:r>
      <w:r w:rsidR="0071176B" w:rsidRPr="00A8635A">
        <w:rPr>
          <w:rFonts w:asciiTheme="majorHAnsi" w:hAnsiTheme="majorHAnsi"/>
          <w:b/>
          <w:i/>
          <w:sz w:val="24"/>
          <w:szCs w:val="24"/>
          <w:lang w:val="en-GB"/>
        </w:rPr>
        <w:t xml:space="preserve">life-limited </w:t>
      </w:r>
      <w:r w:rsidRPr="00A8635A">
        <w:rPr>
          <w:rFonts w:asciiTheme="majorHAnsi" w:hAnsiTheme="majorHAnsi"/>
          <w:b/>
          <w:i/>
          <w:sz w:val="24"/>
          <w:szCs w:val="24"/>
          <w:lang w:val="en-GB"/>
        </w:rPr>
        <w:t xml:space="preserve">children have access to palliative care services. </w:t>
      </w:r>
      <w:r w:rsidR="004670D0" w:rsidRPr="00A8635A">
        <w:rPr>
          <w:rFonts w:asciiTheme="majorHAnsi" w:hAnsiTheme="majorHAnsi"/>
          <w:b/>
          <w:i/>
          <w:sz w:val="24"/>
          <w:szCs w:val="24"/>
          <w:lang w:val="en-GB"/>
        </w:rPr>
        <w:t>The objectives of the ICPCN are Advocacy</w:t>
      </w:r>
      <w:r w:rsidR="00CC0016" w:rsidRPr="00A8635A">
        <w:rPr>
          <w:rFonts w:asciiTheme="majorHAnsi" w:hAnsiTheme="majorHAnsi"/>
          <w:b/>
          <w:i/>
          <w:sz w:val="24"/>
          <w:szCs w:val="24"/>
          <w:lang w:val="en-GB"/>
        </w:rPr>
        <w:t>;</w:t>
      </w:r>
      <w:r w:rsidR="004670D0" w:rsidRPr="00A8635A">
        <w:rPr>
          <w:rFonts w:asciiTheme="majorHAnsi" w:hAnsiTheme="majorHAnsi"/>
          <w:b/>
          <w:i/>
          <w:sz w:val="24"/>
          <w:szCs w:val="24"/>
          <w:lang w:val="en-GB"/>
        </w:rPr>
        <w:t xml:space="preserve"> Education and Research; Information- sharing and Networking; and Sustainability</w:t>
      </w:r>
    </w:p>
    <w:p w:rsidR="00BA1DF4" w:rsidRPr="00A8635A" w:rsidRDefault="00BA1DF4" w:rsidP="00BA1DF4">
      <w:pPr>
        <w:jc w:val="center"/>
        <w:rPr>
          <w:rFonts w:asciiTheme="majorHAnsi" w:hAnsiTheme="majorHAnsi"/>
          <w:b/>
          <w:sz w:val="24"/>
          <w:szCs w:val="24"/>
          <w:lang w:val="en-GB"/>
        </w:rPr>
      </w:pPr>
    </w:p>
    <w:p w:rsidR="00BA1DF4" w:rsidRPr="00A8635A" w:rsidRDefault="00BA1DF4" w:rsidP="00CC0016">
      <w:pPr>
        <w:spacing w:after="0"/>
        <w:jc w:val="right"/>
        <w:rPr>
          <w:rFonts w:asciiTheme="majorHAnsi" w:hAnsiTheme="majorHAnsi"/>
          <w:b/>
          <w:sz w:val="24"/>
          <w:szCs w:val="24"/>
          <w:lang w:val="en-GB"/>
        </w:rPr>
      </w:pPr>
      <w:r w:rsidRPr="00A8635A">
        <w:rPr>
          <w:rFonts w:asciiTheme="majorHAnsi" w:hAnsiTheme="majorHAnsi"/>
          <w:b/>
          <w:sz w:val="24"/>
          <w:szCs w:val="24"/>
          <w:lang w:val="en-GB"/>
        </w:rPr>
        <w:t>Submitted by: Joan Marston</w:t>
      </w:r>
    </w:p>
    <w:p w:rsidR="00BA1DF4" w:rsidRPr="00A8635A" w:rsidRDefault="00BA1DF4" w:rsidP="00CC0016">
      <w:pPr>
        <w:spacing w:after="0"/>
        <w:jc w:val="right"/>
        <w:rPr>
          <w:rFonts w:asciiTheme="majorHAnsi" w:hAnsiTheme="majorHAnsi"/>
          <w:b/>
          <w:sz w:val="24"/>
          <w:szCs w:val="24"/>
          <w:lang w:val="en-GB"/>
        </w:rPr>
      </w:pPr>
      <w:r w:rsidRPr="00A8635A">
        <w:rPr>
          <w:rFonts w:asciiTheme="majorHAnsi" w:hAnsiTheme="majorHAnsi"/>
          <w:b/>
          <w:sz w:val="24"/>
          <w:szCs w:val="24"/>
          <w:lang w:val="en-GB"/>
        </w:rPr>
        <w:t>Chief Executive</w:t>
      </w:r>
    </w:p>
    <w:p w:rsidR="00BA1DF4" w:rsidRPr="00DE63E7" w:rsidRDefault="00BA1DF4" w:rsidP="00CC0016">
      <w:pPr>
        <w:spacing w:after="0"/>
        <w:jc w:val="right"/>
        <w:rPr>
          <w:rFonts w:asciiTheme="majorHAnsi" w:hAnsiTheme="majorHAnsi"/>
          <w:b/>
          <w:sz w:val="20"/>
          <w:szCs w:val="20"/>
          <w:lang w:val="en-GB"/>
        </w:rPr>
      </w:pPr>
      <w:r w:rsidRPr="00DE63E7">
        <w:rPr>
          <w:rFonts w:asciiTheme="majorHAnsi" w:hAnsiTheme="majorHAnsi"/>
          <w:b/>
          <w:sz w:val="20"/>
          <w:szCs w:val="20"/>
          <w:lang w:val="en-GB"/>
        </w:rPr>
        <w:t>PO Box 31021</w:t>
      </w:r>
    </w:p>
    <w:p w:rsidR="00BA1DF4" w:rsidRPr="00DE63E7" w:rsidRDefault="00BA1DF4" w:rsidP="00CC0016">
      <w:pPr>
        <w:spacing w:after="0"/>
        <w:jc w:val="right"/>
        <w:rPr>
          <w:rFonts w:asciiTheme="majorHAnsi" w:hAnsiTheme="majorHAnsi"/>
          <w:b/>
          <w:sz w:val="20"/>
          <w:szCs w:val="20"/>
          <w:lang w:val="en-GB"/>
        </w:rPr>
      </w:pPr>
      <w:proofErr w:type="spellStart"/>
      <w:r w:rsidRPr="00DE63E7">
        <w:rPr>
          <w:rFonts w:asciiTheme="majorHAnsi" w:hAnsiTheme="majorHAnsi"/>
          <w:b/>
          <w:sz w:val="20"/>
          <w:szCs w:val="20"/>
          <w:lang w:val="en-GB"/>
        </w:rPr>
        <w:t>Fichardt</w:t>
      </w:r>
      <w:proofErr w:type="spellEnd"/>
      <w:r w:rsidRPr="00DE63E7">
        <w:rPr>
          <w:rFonts w:asciiTheme="majorHAnsi" w:hAnsiTheme="majorHAnsi"/>
          <w:b/>
          <w:sz w:val="20"/>
          <w:szCs w:val="20"/>
          <w:lang w:val="en-GB"/>
        </w:rPr>
        <w:t xml:space="preserve"> Park</w:t>
      </w:r>
    </w:p>
    <w:p w:rsidR="00BA1DF4" w:rsidRPr="00DE63E7" w:rsidRDefault="00BA1DF4" w:rsidP="00CC0016">
      <w:pPr>
        <w:spacing w:after="0"/>
        <w:jc w:val="right"/>
        <w:rPr>
          <w:rFonts w:asciiTheme="majorHAnsi" w:hAnsiTheme="majorHAnsi"/>
          <w:b/>
          <w:sz w:val="20"/>
          <w:szCs w:val="20"/>
          <w:lang w:val="en-GB"/>
        </w:rPr>
      </w:pPr>
      <w:r w:rsidRPr="00DE63E7">
        <w:rPr>
          <w:rFonts w:asciiTheme="majorHAnsi" w:hAnsiTheme="majorHAnsi"/>
          <w:b/>
          <w:sz w:val="20"/>
          <w:szCs w:val="20"/>
          <w:lang w:val="en-GB"/>
        </w:rPr>
        <w:t>Bloemfontein 9317</w:t>
      </w:r>
    </w:p>
    <w:p w:rsidR="00BA1DF4" w:rsidRPr="00DE63E7" w:rsidRDefault="00BA1DF4" w:rsidP="00CC0016">
      <w:pPr>
        <w:spacing w:after="0"/>
        <w:jc w:val="right"/>
        <w:rPr>
          <w:rFonts w:asciiTheme="majorHAnsi" w:hAnsiTheme="majorHAnsi"/>
          <w:b/>
          <w:sz w:val="20"/>
          <w:szCs w:val="20"/>
          <w:lang w:val="en-GB"/>
        </w:rPr>
      </w:pPr>
      <w:r w:rsidRPr="00DE63E7">
        <w:rPr>
          <w:rFonts w:asciiTheme="majorHAnsi" w:hAnsiTheme="majorHAnsi"/>
          <w:b/>
          <w:sz w:val="20"/>
          <w:szCs w:val="20"/>
          <w:lang w:val="en-GB"/>
        </w:rPr>
        <w:t>South Africa</w:t>
      </w:r>
    </w:p>
    <w:p w:rsidR="00BA1DF4" w:rsidRPr="00DE63E7" w:rsidRDefault="00BA1DF4" w:rsidP="00CC0016">
      <w:pPr>
        <w:spacing w:after="0"/>
        <w:jc w:val="right"/>
        <w:rPr>
          <w:rFonts w:asciiTheme="majorHAnsi" w:hAnsiTheme="majorHAnsi"/>
          <w:b/>
          <w:sz w:val="20"/>
          <w:szCs w:val="20"/>
          <w:lang w:val="en-GB"/>
        </w:rPr>
      </w:pPr>
      <w:r w:rsidRPr="00DE63E7">
        <w:rPr>
          <w:rFonts w:asciiTheme="majorHAnsi" w:hAnsiTheme="majorHAnsi"/>
          <w:b/>
          <w:sz w:val="20"/>
          <w:szCs w:val="20"/>
          <w:lang w:val="en-GB"/>
        </w:rPr>
        <w:t xml:space="preserve">E-mail: </w:t>
      </w:r>
      <w:hyperlink r:id="rId9" w:history="1">
        <w:r w:rsidRPr="00DE63E7">
          <w:rPr>
            <w:rStyle w:val="Hyperlink"/>
            <w:rFonts w:asciiTheme="majorHAnsi" w:hAnsiTheme="majorHAnsi"/>
            <w:b/>
            <w:sz w:val="20"/>
            <w:szCs w:val="20"/>
            <w:lang w:val="en-GB"/>
          </w:rPr>
          <w:t>joan.marston@icpcn.co.za</w:t>
        </w:r>
      </w:hyperlink>
    </w:p>
    <w:p w:rsidR="00BA1DF4" w:rsidRPr="00DE63E7" w:rsidRDefault="00BA1DF4" w:rsidP="00CC0016">
      <w:pPr>
        <w:spacing w:after="0"/>
        <w:jc w:val="right"/>
        <w:rPr>
          <w:rFonts w:asciiTheme="majorHAnsi" w:hAnsiTheme="majorHAnsi"/>
          <w:b/>
          <w:sz w:val="20"/>
          <w:szCs w:val="20"/>
          <w:lang w:val="en-GB"/>
        </w:rPr>
      </w:pPr>
      <w:r w:rsidRPr="00DE63E7">
        <w:rPr>
          <w:rFonts w:asciiTheme="majorHAnsi" w:hAnsiTheme="majorHAnsi"/>
          <w:b/>
          <w:sz w:val="20"/>
          <w:szCs w:val="20"/>
          <w:lang w:val="en-GB"/>
        </w:rPr>
        <w:t xml:space="preserve">Website: </w:t>
      </w:r>
      <w:hyperlink r:id="rId10" w:history="1">
        <w:r w:rsidRPr="00DE63E7">
          <w:rPr>
            <w:rStyle w:val="Hyperlink"/>
            <w:rFonts w:asciiTheme="majorHAnsi" w:hAnsiTheme="majorHAnsi"/>
            <w:b/>
            <w:sz w:val="20"/>
            <w:szCs w:val="20"/>
            <w:lang w:val="en-GB"/>
          </w:rPr>
          <w:t>www.icpcn.org.uk</w:t>
        </w:r>
      </w:hyperlink>
    </w:p>
    <w:p w:rsidR="00DE63E7" w:rsidRDefault="002123E9" w:rsidP="00CC0016">
      <w:pPr>
        <w:spacing w:after="0"/>
        <w:jc w:val="right"/>
        <w:rPr>
          <w:rFonts w:asciiTheme="majorHAnsi" w:hAnsiTheme="majorHAnsi"/>
          <w:b/>
          <w:sz w:val="24"/>
          <w:szCs w:val="24"/>
          <w:lang w:val="en-GB"/>
        </w:rPr>
      </w:pPr>
      <w:r w:rsidRPr="00DE63E7">
        <w:rPr>
          <w:rFonts w:asciiTheme="majorHAnsi" w:hAnsiTheme="majorHAnsi"/>
          <w:b/>
          <w:sz w:val="20"/>
          <w:szCs w:val="20"/>
          <w:lang w:val="en-GB"/>
        </w:rPr>
        <w:t xml:space="preserve">Cell: + </w:t>
      </w:r>
      <w:r w:rsidR="00BA1DF4" w:rsidRPr="00DE63E7">
        <w:rPr>
          <w:rFonts w:asciiTheme="majorHAnsi" w:hAnsiTheme="majorHAnsi"/>
          <w:b/>
          <w:sz w:val="20"/>
          <w:szCs w:val="20"/>
          <w:lang w:val="en-GB"/>
        </w:rPr>
        <w:t>27 82296 4367</w:t>
      </w:r>
      <w:r w:rsidR="00636B9F" w:rsidRPr="00A8635A">
        <w:rPr>
          <w:rFonts w:asciiTheme="majorHAnsi" w:hAnsiTheme="majorHAnsi"/>
          <w:b/>
          <w:sz w:val="24"/>
          <w:szCs w:val="24"/>
          <w:lang w:val="en-GB"/>
        </w:rPr>
        <w:t xml:space="preserve"> </w:t>
      </w:r>
    </w:p>
    <w:p w:rsidR="00DE63E7" w:rsidRDefault="00DE63E7" w:rsidP="00DE63E7">
      <w:pPr>
        <w:spacing w:after="0"/>
        <w:jc w:val="center"/>
        <w:rPr>
          <w:rFonts w:asciiTheme="majorHAnsi" w:hAnsiTheme="majorHAnsi"/>
          <w:b/>
          <w:sz w:val="24"/>
          <w:szCs w:val="24"/>
          <w:lang w:val="en-GB"/>
        </w:rPr>
      </w:pPr>
    </w:p>
    <w:p w:rsidR="00BA1DF4" w:rsidRPr="00A8635A" w:rsidRDefault="00DE63E7" w:rsidP="00DE63E7">
      <w:pPr>
        <w:spacing w:after="0"/>
        <w:jc w:val="center"/>
        <w:rPr>
          <w:rFonts w:asciiTheme="majorHAnsi" w:hAnsiTheme="majorHAnsi"/>
          <w:b/>
          <w:sz w:val="24"/>
          <w:szCs w:val="24"/>
          <w:lang w:val="en-GB"/>
        </w:rPr>
      </w:pPr>
      <w:r>
        <w:rPr>
          <w:rFonts w:asciiTheme="majorHAnsi" w:hAnsiTheme="majorHAnsi"/>
          <w:b/>
          <w:sz w:val="24"/>
          <w:szCs w:val="24"/>
          <w:lang w:val="en-GB"/>
        </w:rPr>
        <w:t>The ICPCN is a Registered Charity in the United Kingdom</w:t>
      </w:r>
    </w:p>
    <w:p w:rsidR="00CC0016" w:rsidRPr="00A8635A" w:rsidRDefault="00636B9F" w:rsidP="00BA1DF4">
      <w:pPr>
        <w:jc w:val="center"/>
        <w:rPr>
          <w:rFonts w:ascii="Arial" w:hAnsi="Arial" w:cs="Arial"/>
          <w:b/>
          <w:sz w:val="24"/>
          <w:szCs w:val="24"/>
          <w:u w:val="single"/>
          <w:lang w:val="en-GB"/>
        </w:rPr>
      </w:pPr>
      <w:r w:rsidRPr="00A8635A">
        <w:rPr>
          <w:rFonts w:ascii="Arial" w:hAnsi="Arial" w:cs="Arial"/>
          <w:b/>
          <w:sz w:val="24"/>
          <w:szCs w:val="24"/>
          <w:u w:val="single"/>
          <w:lang w:val="en-GB"/>
        </w:rPr>
        <w:t xml:space="preserve"> </w:t>
      </w:r>
    </w:p>
    <w:p w:rsidR="00CC0016" w:rsidRPr="00A8635A" w:rsidRDefault="00CC0016">
      <w:pPr>
        <w:rPr>
          <w:rFonts w:ascii="Arial" w:hAnsi="Arial" w:cs="Arial"/>
          <w:b/>
          <w:sz w:val="24"/>
          <w:szCs w:val="24"/>
          <w:u w:val="single"/>
          <w:lang w:val="en-GB"/>
        </w:rPr>
      </w:pPr>
      <w:r w:rsidRPr="00A8635A">
        <w:rPr>
          <w:rFonts w:ascii="Arial" w:hAnsi="Arial" w:cs="Arial"/>
          <w:b/>
          <w:sz w:val="24"/>
          <w:szCs w:val="24"/>
          <w:u w:val="single"/>
          <w:lang w:val="en-GB"/>
        </w:rPr>
        <w:br w:type="page"/>
      </w:r>
    </w:p>
    <w:p w:rsidR="00BA1DF4" w:rsidRPr="00A8635A" w:rsidRDefault="00636B9F" w:rsidP="00BA1DF4">
      <w:pPr>
        <w:jc w:val="center"/>
        <w:rPr>
          <w:rFonts w:ascii="Arial" w:hAnsi="Arial" w:cs="Arial"/>
          <w:b/>
          <w:sz w:val="24"/>
          <w:szCs w:val="24"/>
          <w:u w:val="single"/>
          <w:lang w:val="en-GB"/>
        </w:rPr>
      </w:pPr>
      <w:r w:rsidRPr="00A8635A">
        <w:rPr>
          <w:rFonts w:ascii="Arial" w:hAnsi="Arial" w:cs="Arial"/>
          <w:b/>
          <w:sz w:val="24"/>
          <w:szCs w:val="24"/>
          <w:u w:val="single"/>
          <w:lang w:val="en-GB"/>
        </w:rPr>
        <w:lastRenderedPageBreak/>
        <w:t>PALLIATIVE CARE</w:t>
      </w:r>
      <w:r w:rsidR="007E2E2A" w:rsidRPr="00A8635A">
        <w:rPr>
          <w:rFonts w:ascii="Arial" w:hAnsi="Arial" w:cs="Arial"/>
          <w:b/>
          <w:sz w:val="24"/>
          <w:szCs w:val="24"/>
          <w:u w:val="single"/>
          <w:lang w:val="en-GB"/>
        </w:rPr>
        <w:t xml:space="preserve"> FOR BABIES, CHILDREN AND YOUNG PEOPLE</w:t>
      </w:r>
    </w:p>
    <w:p w:rsidR="00636B9F" w:rsidRPr="00A8635A" w:rsidRDefault="00636B9F" w:rsidP="00636B9F">
      <w:pPr>
        <w:rPr>
          <w:rFonts w:ascii="Arial" w:hAnsi="Arial" w:cs="Arial"/>
          <w:lang w:val="en-GB"/>
        </w:rPr>
      </w:pPr>
      <w:r w:rsidRPr="00A8635A">
        <w:rPr>
          <w:rFonts w:ascii="Arial" w:hAnsi="Arial" w:cs="Arial"/>
          <w:lang w:val="en-GB"/>
        </w:rPr>
        <w:t xml:space="preserve">The International Children’s Palliative Care </w:t>
      </w:r>
      <w:proofErr w:type="gramStart"/>
      <w:r w:rsidRPr="00A8635A">
        <w:rPr>
          <w:rFonts w:ascii="Arial" w:hAnsi="Arial" w:cs="Arial"/>
          <w:lang w:val="en-GB"/>
        </w:rPr>
        <w:t>Network  (</w:t>
      </w:r>
      <w:proofErr w:type="gramEnd"/>
      <w:r w:rsidRPr="00A8635A">
        <w:rPr>
          <w:rFonts w:ascii="Arial" w:hAnsi="Arial" w:cs="Arial"/>
          <w:lang w:val="en-GB"/>
        </w:rPr>
        <w:t xml:space="preserve">ICPCN) encourages the Committee to specifically address  the need for countries to provide palliative care services for </w:t>
      </w:r>
      <w:r w:rsidR="007E2E2A" w:rsidRPr="00A8635A">
        <w:rPr>
          <w:rFonts w:ascii="Arial" w:hAnsi="Arial" w:cs="Arial"/>
          <w:lang w:val="en-GB"/>
        </w:rPr>
        <w:t xml:space="preserve">babies, </w:t>
      </w:r>
      <w:r w:rsidRPr="00A8635A">
        <w:rPr>
          <w:rFonts w:ascii="Arial" w:hAnsi="Arial" w:cs="Arial"/>
          <w:lang w:val="en-GB"/>
        </w:rPr>
        <w:t>children</w:t>
      </w:r>
      <w:r w:rsidR="007E2E2A" w:rsidRPr="00A8635A">
        <w:rPr>
          <w:rFonts w:ascii="Arial" w:hAnsi="Arial" w:cs="Arial"/>
          <w:lang w:val="en-GB"/>
        </w:rPr>
        <w:t xml:space="preserve"> and young people</w:t>
      </w:r>
      <w:r w:rsidRPr="00A8635A">
        <w:rPr>
          <w:rFonts w:ascii="Arial" w:hAnsi="Arial" w:cs="Arial"/>
          <w:lang w:val="en-GB"/>
        </w:rPr>
        <w:t xml:space="preserve"> as an essential element of </w:t>
      </w:r>
      <w:r w:rsidR="00DE63E7">
        <w:rPr>
          <w:rFonts w:ascii="Arial" w:hAnsi="Arial" w:cs="Arial"/>
          <w:lang w:val="en-GB"/>
        </w:rPr>
        <w:t xml:space="preserve">the child’s right to health, </w:t>
      </w:r>
      <w:r w:rsidRPr="00A8635A">
        <w:rPr>
          <w:rFonts w:ascii="Arial" w:hAnsi="Arial" w:cs="Arial"/>
          <w:lang w:val="en-GB"/>
        </w:rPr>
        <w:t>for children wit</w:t>
      </w:r>
      <w:r w:rsidR="006C7F79" w:rsidRPr="00A8635A">
        <w:rPr>
          <w:rFonts w:ascii="Arial" w:hAnsi="Arial" w:cs="Arial"/>
          <w:lang w:val="en-GB"/>
        </w:rPr>
        <w:t xml:space="preserve">h chronic, life-threatening </w:t>
      </w:r>
      <w:r w:rsidRPr="00A8635A">
        <w:rPr>
          <w:rFonts w:ascii="Arial" w:hAnsi="Arial" w:cs="Arial"/>
          <w:lang w:val="en-GB"/>
        </w:rPr>
        <w:t>or life-limiting condition</w:t>
      </w:r>
      <w:r w:rsidR="006C7F79" w:rsidRPr="00A8635A">
        <w:rPr>
          <w:rFonts w:ascii="Arial" w:hAnsi="Arial" w:cs="Arial"/>
          <w:lang w:val="en-GB"/>
        </w:rPr>
        <w:t>s</w:t>
      </w:r>
      <w:r w:rsidRPr="00A8635A">
        <w:rPr>
          <w:rFonts w:ascii="Arial" w:hAnsi="Arial" w:cs="Arial"/>
          <w:lang w:val="en-GB"/>
        </w:rPr>
        <w:t>.</w:t>
      </w:r>
      <w:r w:rsidR="006C7F79" w:rsidRPr="00A8635A">
        <w:rPr>
          <w:rFonts w:ascii="Arial" w:hAnsi="Arial" w:cs="Arial"/>
          <w:lang w:val="en-GB"/>
        </w:rPr>
        <w:t xml:space="preserve"> This includes</w:t>
      </w:r>
      <w:r w:rsidR="004670D0" w:rsidRPr="00A8635A">
        <w:rPr>
          <w:rFonts w:ascii="Arial" w:hAnsi="Arial" w:cs="Arial"/>
          <w:lang w:val="en-GB"/>
        </w:rPr>
        <w:t xml:space="preserve"> neonates and</w:t>
      </w:r>
      <w:r w:rsidR="006C7F79" w:rsidRPr="00A8635A">
        <w:rPr>
          <w:rFonts w:ascii="Arial" w:hAnsi="Arial" w:cs="Arial"/>
          <w:lang w:val="en-GB"/>
        </w:rPr>
        <w:t xml:space="preserve"> children with disabilities</w:t>
      </w:r>
      <w:r w:rsidR="005B74AA" w:rsidRPr="00A8635A">
        <w:rPr>
          <w:rFonts w:ascii="Arial" w:hAnsi="Arial" w:cs="Arial"/>
          <w:lang w:val="en-GB"/>
        </w:rPr>
        <w:t>.</w:t>
      </w:r>
    </w:p>
    <w:p w:rsidR="00CC0016" w:rsidRPr="00A8635A" w:rsidRDefault="00C9585E" w:rsidP="00053401">
      <w:pPr>
        <w:rPr>
          <w:rFonts w:ascii="Arial" w:hAnsi="Arial" w:cs="Arial"/>
        </w:rPr>
      </w:pPr>
      <w:r w:rsidRPr="00A8635A">
        <w:rPr>
          <w:rFonts w:ascii="Arial" w:hAnsi="Arial" w:cs="Arial"/>
          <w:lang w:val="en-GB"/>
        </w:rPr>
        <w:t>The goal of palliative care is the relief of suffering and the improvement of quality of life.</w:t>
      </w:r>
      <w:r w:rsidR="00053401">
        <w:rPr>
          <w:rFonts w:ascii="Arial" w:hAnsi="Arial" w:cs="Arial"/>
          <w:lang w:val="en-GB"/>
        </w:rPr>
        <w:t xml:space="preserve"> I</w:t>
      </w:r>
      <w:r w:rsidRPr="00A8635A">
        <w:rPr>
          <w:rFonts w:ascii="Arial" w:hAnsi="Arial" w:cs="Arial"/>
          <w:lang w:val="en-GB"/>
        </w:rPr>
        <w:t xml:space="preserve">CPCN </w:t>
      </w:r>
      <w:r w:rsidR="005B74AA" w:rsidRPr="00A8635A">
        <w:rPr>
          <w:rFonts w:ascii="Arial" w:hAnsi="Arial" w:cs="Arial"/>
          <w:lang w:val="en-GB"/>
        </w:rPr>
        <w:t>believe</w:t>
      </w:r>
      <w:r w:rsidRPr="00A8635A">
        <w:rPr>
          <w:rFonts w:ascii="Arial" w:hAnsi="Arial" w:cs="Arial"/>
          <w:lang w:val="en-GB"/>
        </w:rPr>
        <w:t>s</w:t>
      </w:r>
      <w:r w:rsidR="005B74AA" w:rsidRPr="00A8635A">
        <w:rPr>
          <w:rFonts w:ascii="Arial" w:hAnsi="Arial" w:cs="Arial"/>
          <w:lang w:val="en-GB"/>
        </w:rPr>
        <w:t xml:space="preserve"> that babies, children and young people with life-threatening, life-limiting and chronic diseases or conditions have the right to receive palliative care for the relief of </w:t>
      </w:r>
      <w:r w:rsidR="00FA0E32" w:rsidRPr="00A8635A">
        <w:rPr>
          <w:rFonts w:ascii="Arial" w:hAnsi="Arial" w:cs="Arial"/>
          <w:lang w:val="en-GB"/>
        </w:rPr>
        <w:t xml:space="preserve">their </w:t>
      </w:r>
      <w:r w:rsidR="005B74AA" w:rsidRPr="00A8635A">
        <w:rPr>
          <w:rFonts w:ascii="Arial" w:hAnsi="Arial" w:cs="Arial"/>
          <w:lang w:val="en-GB"/>
        </w:rPr>
        <w:t>suffering and enhancement of quality of</w:t>
      </w:r>
      <w:r w:rsidRPr="00A8635A">
        <w:rPr>
          <w:rFonts w:ascii="Arial" w:hAnsi="Arial" w:cs="Arial"/>
          <w:lang w:val="en-GB"/>
        </w:rPr>
        <w:t xml:space="preserve"> </w:t>
      </w:r>
      <w:r w:rsidR="005B74AA" w:rsidRPr="00A8635A">
        <w:rPr>
          <w:rFonts w:ascii="Arial" w:hAnsi="Arial" w:cs="Arial"/>
          <w:lang w:val="en-GB"/>
        </w:rPr>
        <w:t xml:space="preserve">life. </w:t>
      </w:r>
      <w:r w:rsidR="00053401">
        <w:rPr>
          <w:rFonts w:ascii="Arial" w:hAnsi="Arial" w:cs="Arial"/>
          <w:lang w:val="en-GB"/>
        </w:rPr>
        <w:t>C</w:t>
      </w:r>
      <w:r w:rsidR="005B74AA" w:rsidRPr="00A8635A">
        <w:rPr>
          <w:rFonts w:ascii="Arial" w:hAnsi="Arial" w:cs="Arial"/>
          <w:lang w:val="en-GB"/>
        </w:rPr>
        <w:t xml:space="preserve">ountries would need to put </w:t>
      </w:r>
      <w:r w:rsidR="00CC0016" w:rsidRPr="00A8635A">
        <w:rPr>
          <w:rFonts w:ascii="Arial" w:hAnsi="Arial" w:cs="Arial"/>
          <w:lang w:val="en-GB"/>
        </w:rPr>
        <w:t xml:space="preserve">the following </w:t>
      </w:r>
      <w:r w:rsidR="005B74AA" w:rsidRPr="00A8635A">
        <w:rPr>
          <w:rFonts w:ascii="Arial" w:hAnsi="Arial" w:cs="Arial"/>
          <w:lang w:val="en-GB"/>
        </w:rPr>
        <w:t>in place</w:t>
      </w:r>
      <w:r w:rsidR="00CC0016" w:rsidRPr="00A8635A">
        <w:rPr>
          <w:rFonts w:ascii="Arial" w:hAnsi="Arial" w:cs="Arial"/>
        </w:rPr>
        <w:t xml:space="preserve">  </w:t>
      </w:r>
    </w:p>
    <w:p w:rsidR="00CC0016" w:rsidRDefault="005B74AA" w:rsidP="00CC0016">
      <w:pPr>
        <w:pStyle w:val="ListParagraph"/>
        <w:numPr>
          <w:ilvl w:val="0"/>
          <w:numId w:val="8"/>
        </w:numPr>
        <w:spacing w:after="0"/>
        <w:rPr>
          <w:rFonts w:ascii="Arial" w:hAnsi="Arial" w:cs="Arial"/>
        </w:rPr>
      </w:pPr>
      <w:r w:rsidRPr="00A8635A">
        <w:rPr>
          <w:rFonts w:ascii="Arial" w:hAnsi="Arial" w:cs="Arial"/>
        </w:rPr>
        <w:t>education</w:t>
      </w:r>
      <w:r w:rsidR="004670D0" w:rsidRPr="00A8635A">
        <w:rPr>
          <w:rFonts w:ascii="Arial" w:hAnsi="Arial" w:cs="Arial"/>
        </w:rPr>
        <w:t xml:space="preserve"> specifically for </w:t>
      </w:r>
      <w:r w:rsidR="0071176B" w:rsidRPr="00A8635A">
        <w:rPr>
          <w:rFonts w:ascii="Arial" w:hAnsi="Arial" w:cs="Arial"/>
        </w:rPr>
        <w:t xml:space="preserve"> palliative care</w:t>
      </w:r>
      <w:r w:rsidR="00D57F6E" w:rsidRPr="00A8635A">
        <w:rPr>
          <w:rFonts w:ascii="Arial" w:hAnsi="Arial" w:cs="Arial"/>
        </w:rPr>
        <w:t xml:space="preserve"> </w:t>
      </w:r>
      <w:r w:rsidR="00DE63E7">
        <w:rPr>
          <w:rFonts w:ascii="Arial" w:hAnsi="Arial" w:cs="Arial"/>
        </w:rPr>
        <w:t>for children</w:t>
      </w:r>
    </w:p>
    <w:p w:rsidR="00053401" w:rsidRPr="00A8635A" w:rsidRDefault="00053401" w:rsidP="00CC0016">
      <w:pPr>
        <w:pStyle w:val="ListParagraph"/>
        <w:numPr>
          <w:ilvl w:val="0"/>
          <w:numId w:val="8"/>
        </w:numPr>
        <w:spacing w:after="0"/>
        <w:rPr>
          <w:rFonts w:ascii="Arial" w:hAnsi="Arial" w:cs="Arial"/>
        </w:rPr>
      </w:pPr>
      <w:r>
        <w:rPr>
          <w:rFonts w:ascii="Arial" w:hAnsi="Arial" w:cs="Arial"/>
        </w:rPr>
        <w:t>Relevant policies</w:t>
      </w:r>
    </w:p>
    <w:p w:rsidR="00CC0016" w:rsidRPr="00A8635A" w:rsidRDefault="00144DE9" w:rsidP="00CC0016">
      <w:pPr>
        <w:pStyle w:val="ListParagraph"/>
        <w:numPr>
          <w:ilvl w:val="0"/>
          <w:numId w:val="8"/>
        </w:numPr>
        <w:spacing w:after="0"/>
        <w:rPr>
          <w:rFonts w:ascii="Arial" w:hAnsi="Arial" w:cs="Arial"/>
        </w:rPr>
      </w:pPr>
      <w:r w:rsidRPr="00A8635A">
        <w:rPr>
          <w:rFonts w:ascii="Arial" w:hAnsi="Arial" w:cs="Arial"/>
        </w:rPr>
        <w:t xml:space="preserve">systems to provide care at primary, secondary and tertiary levels </w:t>
      </w:r>
      <w:r w:rsidR="00CC0016" w:rsidRPr="00A8635A">
        <w:rPr>
          <w:rFonts w:ascii="Arial" w:hAnsi="Arial" w:cs="Arial"/>
        </w:rPr>
        <w:t xml:space="preserve"> </w:t>
      </w:r>
    </w:p>
    <w:p w:rsidR="00CC0016" w:rsidRDefault="005B74AA" w:rsidP="00CC0016">
      <w:pPr>
        <w:pStyle w:val="ListParagraph"/>
        <w:numPr>
          <w:ilvl w:val="0"/>
          <w:numId w:val="8"/>
        </w:numPr>
        <w:spacing w:after="0"/>
        <w:rPr>
          <w:rFonts w:ascii="Arial" w:hAnsi="Arial" w:cs="Arial"/>
        </w:rPr>
      </w:pPr>
      <w:proofErr w:type="gramStart"/>
      <w:r w:rsidRPr="00A8635A">
        <w:rPr>
          <w:rFonts w:ascii="Arial" w:hAnsi="Arial" w:cs="Arial"/>
        </w:rPr>
        <w:t>e</w:t>
      </w:r>
      <w:r w:rsidR="004670D0" w:rsidRPr="00A8635A">
        <w:rPr>
          <w:rFonts w:ascii="Arial" w:hAnsi="Arial" w:cs="Arial"/>
        </w:rPr>
        <w:t>q</w:t>
      </w:r>
      <w:r w:rsidRPr="00A8635A">
        <w:rPr>
          <w:rFonts w:ascii="Arial" w:hAnsi="Arial" w:cs="Arial"/>
        </w:rPr>
        <w:t>uitable</w:t>
      </w:r>
      <w:proofErr w:type="gramEnd"/>
      <w:r w:rsidRPr="00A8635A">
        <w:rPr>
          <w:rFonts w:ascii="Arial" w:hAnsi="Arial" w:cs="Arial"/>
        </w:rPr>
        <w:t xml:space="preserve"> access to pain-relieving and other palliative medicines, including opioids</w:t>
      </w:r>
      <w:r w:rsidR="00CB6C1D" w:rsidRPr="00A8635A">
        <w:rPr>
          <w:rFonts w:ascii="Arial" w:hAnsi="Arial" w:cs="Arial"/>
        </w:rPr>
        <w:t>.</w:t>
      </w:r>
    </w:p>
    <w:p w:rsidR="00DE63E7" w:rsidRPr="00A8635A" w:rsidRDefault="00DE63E7" w:rsidP="00CC0016">
      <w:pPr>
        <w:pStyle w:val="ListParagraph"/>
        <w:numPr>
          <w:ilvl w:val="0"/>
          <w:numId w:val="8"/>
        </w:numPr>
        <w:spacing w:after="0"/>
        <w:rPr>
          <w:rFonts w:ascii="Arial" w:hAnsi="Arial" w:cs="Arial"/>
        </w:rPr>
      </w:pPr>
      <w:r>
        <w:rPr>
          <w:rFonts w:ascii="Arial" w:hAnsi="Arial" w:cs="Arial"/>
        </w:rPr>
        <w:t>Adequate funding</w:t>
      </w:r>
    </w:p>
    <w:p w:rsidR="001E422E" w:rsidRPr="00A8635A" w:rsidRDefault="001E422E" w:rsidP="001E422E">
      <w:pPr>
        <w:pStyle w:val="ListParagraph"/>
        <w:spacing w:after="0"/>
        <w:rPr>
          <w:rFonts w:ascii="Arial" w:hAnsi="Arial" w:cs="Arial"/>
        </w:rPr>
      </w:pPr>
    </w:p>
    <w:p w:rsidR="005B74AA" w:rsidRPr="00A8635A" w:rsidRDefault="00FA0E32" w:rsidP="00CC0016">
      <w:pPr>
        <w:spacing w:after="0"/>
        <w:rPr>
          <w:rFonts w:ascii="Arial" w:hAnsi="Arial" w:cs="Arial"/>
          <w:lang w:val="en-GB"/>
        </w:rPr>
      </w:pPr>
      <w:r w:rsidRPr="00A8635A">
        <w:rPr>
          <w:rFonts w:ascii="Arial" w:hAnsi="Arial" w:cs="Arial"/>
          <w:lang w:val="en-GB"/>
        </w:rPr>
        <w:t>M</w:t>
      </w:r>
      <w:r w:rsidR="00A8635A" w:rsidRPr="00A8635A">
        <w:rPr>
          <w:rFonts w:ascii="Arial" w:hAnsi="Arial" w:cs="Arial"/>
          <w:lang w:val="en-GB"/>
        </w:rPr>
        <w:t>any m</w:t>
      </w:r>
      <w:r w:rsidRPr="00A8635A">
        <w:rPr>
          <w:rFonts w:ascii="Arial" w:hAnsi="Arial" w:cs="Arial"/>
          <w:lang w:val="en-GB"/>
        </w:rPr>
        <w:t xml:space="preserve">edications are </w:t>
      </w:r>
      <w:r w:rsidR="00A8635A" w:rsidRPr="00A8635A">
        <w:rPr>
          <w:rFonts w:ascii="Arial" w:hAnsi="Arial" w:cs="Arial"/>
          <w:lang w:val="en-GB"/>
        </w:rPr>
        <w:t>un</w:t>
      </w:r>
      <w:r w:rsidRPr="00A8635A">
        <w:rPr>
          <w:rFonts w:ascii="Arial" w:hAnsi="Arial" w:cs="Arial"/>
          <w:lang w:val="en-GB"/>
        </w:rPr>
        <w:t>available in paediatric formulations and prescribers are often untrained in the use of pain medications, espe</w:t>
      </w:r>
      <w:r w:rsidR="00C9585E" w:rsidRPr="00A8635A">
        <w:rPr>
          <w:rFonts w:ascii="Arial" w:hAnsi="Arial" w:cs="Arial"/>
          <w:lang w:val="en-GB"/>
        </w:rPr>
        <w:t xml:space="preserve">cially opioids, in children. </w:t>
      </w:r>
      <w:r w:rsidR="00A8635A" w:rsidRPr="00A8635A">
        <w:rPr>
          <w:rFonts w:ascii="Arial" w:hAnsi="Arial" w:cs="Arial"/>
          <w:lang w:val="en-GB"/>
        </w:rPr>
        <w:t xml:space="preserve">Most </w:t>
      </w:r>
      <w:r w:rsidR="00B91F40" w:rsidRPr="00A8635A">
        <w:rPr>
          <w:rFonts w:ascii="Arial" w:hAnsi="Arial" w:cs="Arial"/>
          <w:lang w:val="en-GB"/>
        </w:rPr>
        <w:t xml:space="preserve">adults have an inherent belief that children should not die and therefore ignore the needs of these children </w:t>
      </w:r>
    </w:p>
    <w:p w:rsidR="00CB6C1D" w:rsidRPr="00A8635A" w:rsidRDefault="00895428" w:rsidP="001E422E">
      <w:pPr>
        <w:spacing w:after="0"/>
        <w:rPr>
          <w:rFonts w:ascii="Arial" w:hAnsi="Arial" w:cs="Arial"/>
          <w:lang w:val="en-GB"/>
        </w:rPr>
      </w:pPr>
      <w:r>
        <w:rPr>
          <w:rFonts w:ascii="Arial" w:hAnsi="Arial" w:cs="Arial"/>
          <w:lang w:val="en-GB"/>
        </w:rPr>
        <w:t>W</w:t>
      </w:r>
      <w:r w:rsidR="00CB6C1D" w:rsidRPr="00A8635A">
        <w:rPr>
          <w:rFonts w:ascii="Arial" w:hAnsi="Arial" w:cs="Arial"/>
          <w:lang w:val="en-GB"/>
        </w:rPr>
        <w:t>hile we believe that the p</w:t>
      </w:r>
      <w:r w:rsidR="00F95278" w:rsidRPr="00A8635A">
        <w:rPr>
          <w:rFonts w:ascii="Arial" w:hAnsi="Arial" w:cs="Arial"/>
          <w:lang w:val="en-GB"/>
        </w:rPr>
        <w:t>rimary focus of health care must</w:t>
      </w:r>
      <w:r w:rsidR="00CB6C1D" w:rsidRPr="00A8635A">
        <w:rPr>
          <w:rFonts w:ascii="Arial" w:hAnsi="Arial" w:cs="Arial"/>
          <w:lang w:val="en-GB"/>
        </w:rPr>
        <w:t xml:space="preserve"> be cure and</w:t>
      </w:r>
      <w:r w:rsidR="0045074E" w:rsidRPr="00A8635A">
        <w:rPr>
          <w:rFonts w:ascii="Arial" w:hAnsi="Arial" w:cs="Arial"/>
          <w:lang w:val="en-GB"/>
        </w:rPr>
        <w:t xml:space="preserve"> </w:t>
      </w:r>
      <w:r w:rsidR="001E422E" w:rsidRPr="00A8635A">
        <w:rPr>
          <w:rFonts w:ascii="Arial" w:hAnsi="Arial" w:cs="Arial"/>
          <w:lang w:val="en-GB"/>
        </w:rPr>
        <w:t xml:space="preserve">the </w:t>
      </w:r>
      <w:r w:rsidR="0045074E" w:rsidRPr="00A8635A">
        <w:rPr>
          <w:rFonts w:ascii="Arial" w:hAnsi="Arial" w:cs="Arial"/>
          <w:lang w:val="en-GB"/>
        </w:rPr>
        <w:t xml:space="preserve">promotion of health, </w:t>
      </w:r>
      <w:r w:rsidR="001E422E" w:rsidRPr="00A8635A">
        <w:rPr>
          <w:rFonts w:ascii="Arial" w:hAnsi="Arial" w:cs="Arial"/>
          <w:lang w:val="en-GB"/>
        </w:rPr>
        <w:t xml:space="preserve">in </w:t>
      </w:r>
      <w:r w:rsidR="0045074E" w:rsidRPr="00A8635A">
        <w:rPr>
          <w:rFonts w:ascii="Arial" w:hAnsi="Arial" w:cs="Arial"/>
          <w:lang w:val="en-GB"/>
        </w:rPr>
        <w:t>reality</w:t>
      </w:r>
      <w:r w:rsidR="001E422E" w:rsidRPr="00A8635A">
        <w:rPr>
          <w:rFonts w:ascii="Arial" w:hAnsi="Arial" w:cs="Arial"/>
          <w:lang w:val="en-GB"/>
        </w:rPr>
        <w:t>,</w:t>
      </w:r>
      <w:r w:rsidR="00CB6C1D" w:rsidRPr="00A8635A">
        <w:rPr>
          <w:rFonts w:ascii="Arial" w:hAnsi="Arial" w:cs="Arial"/>
          <w:lang w:val="en-GB"/>
        </w:rPr>
        <w:t xml:space="preserve"> health care services for children with chronic conditions are of</w:t>
      </w:r>
      <w:r w:rsidR="00531EE5" w:rsidRPr="00A8635A">
        <w:rPr>
          <w:rFonts w:ascii="Arial" w:hAnsi="Arial" w:cs="Arial"/>
          <w:lang w:val="en-GB"/>
        </w:rPr>
        <w:t>ten inadequate to meet the</w:t>
      </w:r>
      <w:r w:rsidR="00CB6C1D" w:rsidRPr="00A8635A">
        <w:rPr>
          <w:rFonts w:ascii="Arial" w:hAnsi="Arial" w:cs="Arial"/>
          <w:lang w:val="en-GB"/>
        </w:rPr>
        <w:t xml:space="preserve"> multiple and complex needs of these children and their families. </w:t>
      </w:r>
      <w:r w:rsidR="001E422E" w:rsidRPr="00A8635A">
        <w:rPr>
          <w:rFonts w:ascii="Arial" w:hAnsi="Arial" w:cs="Arial"/>
          <w:lang w:val="en-GB"/>
        </w:rPr>
        <w:t xml:space="preserve"> </w:t>
      </w:r>
      <w:r w:rsidR="00CC4ABE" w:rsidRPr="00A8635A">
        <w:rPr>
          <w:rFonts w:ascii="Arial" w:hAnsi="Arial" w:cs="Arial"/>
          <w:lang w:val="en-GB"/>
        </w:rPr>
        <w:t>Another sad reality is that c</w:t>
      </w:r>
      <w:r w:rsidR="00B65045" w:rsidRPr="00A8635A">
        <w:rPr>
          <w:rFonts w:ascii="Arial" w:hAnsi="Arial" w:cs="Arial"/>
          <w:lang w:val="en-GB"/>
        </w:rPr>
        <w:t>hildren in developing countries often present at health services too late for cure</w:t>
      </w:r>
      <w:r w:rsidR="00A8635A" w:rsidRPr="00A8635A">
        <w:rPr>
          <w:rFonts w:ascii="Arial" w:hAnsi="Arial" w:cs="Arial"/>
          <w:lang w:val="en-GB"/>
        </w:rPr>
        <w:t xml:space="preserve">.  Added to this, there are still </w:t>
      </w:r>
      <w:r w:rsidR="00B65045" w:rsidRPr="00A8635A">
        <w:rPr>
          <w:rFonts w:ascii="Arial" w:hAnsi="Arial" w:cs="Arial"/>
          <w:lang w:val="en-GB"/>
        </w:rPr>
        <w:t xml:space="preserve">many </w:t>
      </w:r>
      <w:r w:rsidR="00A8635A" w:rsidRPr="00A8635A">
        <w:rPr>
          <w:rFonts w:ascii="Arial" w:hAnsi="Arial" w:cs="Arial"/>
          <w:lang w:val="en-GB"/>
        </w:rPr>
        <w:t xml:space="preserve">childhood diseases and </w:t>
      </w:r>
      <w:r w:rsidR="00B65045" w:rsidRPr="00A8635A">
        <w:rPr>
          <w:rFonts w:ascii="Arial" w:hAnsi="Arial" w:cs="Arial"/>
          <w:lang w:val="en-GB"/>
        </w:rPr>
        <w:t xml:space="preserve">conditions </w:t>
      </w:r>
      <w:r w:rsidR="00A8635A" w:rsidRPr="00A8635A">
        <w:rPr>
          <w:rFonts w:ascii="Arial" w:hAnsi="Arial" w:cs="Arial"/>
          <w:lang w:val="en-GB"/>
        </w:rPr>
        <w:t xml:space="preserve">which </w:t>
      </w:r>
      <w:r w:rsidR="00B65045" w:rsidRPr="00A8635A">
        <w:rPr>
          <w:rFonts w:ascii="Arial" w:hAnsi="Arial" w:cs="Arial"/>
          <w:lang w:val="en-GB"/>
        </w:rPr>
        <w:t xml:space="preserve">are, by their nature, incurable. </w:t>
      </w:r>
    </w:p>
    <w:p w:rsidR="001E422E" w:rsidRPr="00A8635A" w:rsidRDefault="001E422E" w:rsidP="001E422E">
      <w:pPr>
        <w:spacing w:after="0"/>
        <w:rPr>
          <w:rFonts w:ascii="Arial" w:hAnsi="Arial" w:cs="Arial"/>
          <w:lang w:val="en-GB"/>
        </w:rPr>
      </w:pPr>
    </w:p>
    <w:p w:rsidR="00CB6C1D" w:rsidRPr="00A8635A" w:rsidRDefault="00531EE5" w:rsidP="00006682">
      <w:pPr>
        <w:spacing w:after="0"/>
        <w:rPr>
          <w:rFonts w:ascii="Arial" w:hAnsi="Arial" w:cs="Arial"/>
          <w:lang w:val="en-GB"/>
        </w:rPr>
      </w:pPr>
      <w:r w:rsidRPr="00A8635A">
        <w:rPr>
          <w:rFonts w:ascii="Arial" w:hAnsi="Arial" w:cs="Arial"/>
          <w:lang w:val="en-GB"/>
        </w:rPr>
        <w:t>Children suffer physical pain, distressing symptoms and emotional and spiritual pain, but are often unable to express this due to their age</w:t>
      </w:r>
      <w:r w:rsidR="0045074E" w:rsidRPr="00A8635A">
        <w:rPr>
          <w:rFonts w:ascii="Arial" w:hAnsi="Arial" w:cs="Arial"/>
          <w:lang w:val="en-GB"/>
        </w:rPr>
        <w:t>, lack of verbal skills</w:t>
      </w:r>
      <w:r w:rsidRPr="00A8635A">
        <w:rPr>
          <w:rFonts w:ascii="Arial" w:hAnsi="Arial" w:cs="Arial"/>
          <w:lang w:val="en-GB"/>
        </w:rPr>
        <w:t xml:space="preserve"> or disability. Few health care professionals are trained and skilled at evaluating children’s pain and suffering, and </w:t>
      </w:r>
      <w:r w:rsidR="00F95278" w:rsidRPr="00A8635A">
        <w:rPr>
          <w:rFonts w:ascii="Arial" w:hAnsi="Arial" w:cs="Arial"/>
          <w:lang w:val="en-GB"/>
        </w:rPr>
        <w:t xml:space="preserve">therefore this is left </w:t>
      </w:r>
      <w:r w:rsidR="001E422E" w:rsidRPr="00A8635A">
        <w:rPr>
          <w:rFonts w:ascii="Arial" w:hAnsi="Arial" w:cs="Arial"/>
          <w:lang w:val="en-GB"/>
        </w:rPr>
        <w:t>unrecognised</w:t>
      </w:r>
      <w:r w:rsidR="0045074E" w:rsidRPr="00A8635A">
        <w:rPr>
          <w:rFonts w:ascii="Arial" w:hAnsi="Arial" w:cs="Arial"/>
          <w:lang w:val="en-GB"/>
        </w:rPr>
        <w:t xml:space="preserve">, ignored and </w:t>
      </w:r>
      <w:r w:rsidR="00F95278" w:rsidRPr="00A8635A">
        <w:rPr>
          <w:rFonts w:ascii="Arial" w:hAnsi="Arial" w:cs="Arial"/>
          <w:lang w:val="en-GB"/>
        </w:rPr>
        <w:t xml:space="preserve">untreated. </w:t>
      </w:r>
      <w:r w:rsidR="00561CC2" w:rsidRPr="00A8635A">
        <w:rPr>
          <w:rFonts w:ascii="Arial" w:hAnsi="Arial" w:cs="Arial"/>
          <w:lang w:val="en-GB"/>
        </w:rPr>
        <w:t>Acknowledgement and support for spiritual pain and conflict</w:t>
      </w:r>
      <w:r w:rsidR="00895428">
        <w:rPr>
          <w:rFonts w:ascii="Arial" w:hAnsi="Arial" w:cs="Arial"/>
          <w:lang w:val="en-GB"/>
        </w:rPr>
        <w:t xml:space="preserve">; and the impact of culture and </w:t>
      </w:r>
      <w:proofErr w:type="gramStart"/>
      <w:r w:rsidR="00895428">
        <w:rPr>
          <w:rFonts w:ascii="Arial" w:hAnsi="Arial" w:cs="Arial"/>
          <w:lang w:val="en-GB"/>
        </w:rPr>
        <w:t>language ,</w:t>
      </w:r>
      <w:proofErr w:type="gramEnd"/>
      <w:r w:rsidR="00561CC2" w:rsidRPr="00A8635A">
        <w:rPr>
          <w:rFonts w:ascii="Arial" w:hAnsi="Arial" w:cs="Arial"/>
          <w:lang w:val="en-GB"/>
        </w:rPr>
        <w:t xml:space="preserve"> is mostly ignored in children. </w:t>
      </w:r>
      <w:r w:rsidR="00D92993" w:rsidRPr="00A8635A">
        <w:rPr>
          <w:rFonts w:ascii="Arial" w:hAnsi="Arial" w:cs="Arial"/>
          <w:lang w:val="en-GB"/>
        </w:rPr>
        <w:t xml:space="preserve">Children dying in pain and suffering leave families and health care workers with </w:t>
      </w:r>
      <w:r w:rsidR="00006682">
        <w:rPr>
          <w:rFonts w:ascii="Arial" w:hAnsi="Arial" w:cs="Arial"/>
          <w:lang w:val="en-GB"/>
        </w:rPr>
        <w:t xml:space="preserve">complex emotions and </w:t>
      </w:r>
      <w:r w:rsidR="00D92993" w:rsidRPr="00A8635A">
        <w:rPr>
          <w:rFonts w:ascii="Arial" w:hAnsi="Arial" w:cs="Arial"/>
          <w:lang w:val="en-GB"/>
        </w:rPr>
        <w:t>feelings of guilt and inadequacy.</w:t>
      </w:r>
    </w:p>
    <w:p w:rsidR="001E422E" w:rsidRPr="00A8635A" w:rsidRDefault="001E422E" w:rsidP="001E422E">
      <w:pPr>
        <w:spacing w:after="0"/>
        <w:rPr>
          <w:rFonts w:ascii="Arial" w:hAnsi="Arial" w:cs="Arial"/>
          <w:lang w:val="en-GB"/>
        </w:rPr>
      </w:pPr>
    </w:p>
    <w:p w:rsidR="00B91F40" w:rsidRPr="00A8635A" w:rsidRDefault="00B91F40" w:rsidP="00636B9F">
      <w:pPr>
        <w:rPr>
          <w:rFonts w:ascii="Arial" w:hAnsi="Arial" w:cs="Arial"/>
          <w:lang w:val="en-GB"/>
        </w:rPr>
      </w:pPr>
      <w:r w:rsidRPr="00A8635A">
        <w:rPr>
          <w:rFonts w:ascii="Arial" w:hAnsi="Arial" w:cs="Arial"/>
          <w:lang w:val="en-GB"/>
        </w:rPr>
        <w:t>Children grieve differently to adults</w:t>
      </w:r>
      <w:r w:rsidR="00CC4ABE" w:rsidRPr="00A8635A">
        <w:rPr>
          <w:rFonts w:ascii="Arial" w:hAnsi="Arial" w:cs="Arial"/>
          <w:lang w:val="en-GB"/>
        </w:rPr>
        <w:t xml:space="preserve"> according to their</w:t>
      </w:r>
      <w:r w:rsidRPr="00A8635A">
        <w:rPr>
          <w:rFonts w:ascii="Arial" w:hAnsi="Arial" w:cs="Arial"/>
          <w:lang w:val="en-GB"/>
        </w:rPr>
        <w:t xml:space="preserve"> </w:t>
      </w:r>
      <w:r w:rsidR="00CC4ABE" w:rsidRPr="00A8635A">
        <w:rPr>
          <w:rFonts w:ascii="Arial" w:hAnsi="Arial" w:cs="Arial"/>
          <w:lang w:val="en-GB"/>
        </w:rPr>
        <w:t xml:space="preserve">particular </w:t>
      </w:r>
      <w:r w:rsidRPr="00A8635A">
        <w:rPr>
          <w:rFonts w:ascii="Arial" w:hAnsi="Arial" w:cs="Arial"/>
          <w:lang w:val="en-GB"/>
        </w:rPr>
        <w:t xml:space="preserve">developmental </w:t>
      </w:r>
      <w:proofErr w:type="gramStart"/>
      <w:r w:rsidRPr="00A8635A">
        <w:rPr>
          <w:rFonts w:ascii="Arial" w:hAnsi="Arial" w:cs="Arial"/>
          <w:lang w:val="en-GB"/>
        </w:rPr>
        <w:t>stage</w:t>
      </w:r>
      <w:r w:rsidR="00895428">
        <w:rPr>
          <w:rFonts w:ascii="Arial" w:hAnsi="Arial" w:cs="Arial"/>
          <w:lang w:val="en-GB"/>
        </w:rPr>
        <w:t xml:space="preserve">  and</w:t>
      </w:r>
      <w:proofErr w:type="gramEnd"/>
      <w:r w:rsidR="00895428">
        <w:rPr>
          <w:rFonts w:ascii="Arial" w:hAnsi="Arial" w:cs="Arial"/>
          <w:lang w:val="en-GB"/>
        </w:rPr>
        <w:t xml:space="preserve"> t</w:t>
      </w:r>
      <w:r w:rsidRPr="00A8635A">
        <w:rPr>
          <w:rFonts w:ascii="Arial" w:hAnsi="Arial" w:cs="Arial"/>
          <w:lang w:val="en-GB"/>
        </w:rPr>
        <w:t xml:space="preserve">hese children </w:t>
      </w:r>
      <w:r w:rsidR="00CC4ABE" w:rsidRPr="00A8635A">
        <w:rPr>
          <w:rFonts w:ascii="Arial" w:hAnsi="Arial" w:cs="Arial"/>
          <w:lang w:val="en-GB"/>
        </w:rPr>
        <w:t xml:space="preserve">are </w:t>
      </w:r>
      <w:r w:rsidR="00895428">
        <w:rPr>
          <w:rFonts w:ascii="Arial" w:hAnsi="Arial" w:cs="Arial"/>
          <w:lang w:val="en-GB"/>
        </w:rPr>
        <w:t>often l</w:t>
      </w:r>
      <w:r w:rsidR="00CC4ABE" w:rsidRPr="00A8635A">
        <w:rPr>
          <w:rFonts w:ascii="Arial" w:hAnsi="Arial" w:cs="Arial"/>
          <w:lang w:val="en-GB"/>
        </w:rPr>
        <w:t xml:space="preserve">eft </w:t>
      </w:r>
      <w:r w:rsidRPr="00A8635A">
        <w:rPr>
          <w:rFonts w:ascii="Arial" w:hAnsi="Arial" w:cs="Arial"/>
          <w:lang w:val="en-GB"/>
        </w:rPr>
        <w:t xml:space="preserve">to grieve alone and unsupported. </w:t>
      </w:r>
    </w:p>
    <w:p w:rsidR="00D57F6E" w:rsidRPr="00A8635A" w:rsidRDefault="00D57F6E" w:rsidP="00D57F6E">
      <w:pPr>
        <w:spacing w:after="0"/>
        <w:rPr>
          <w:rFonts w:ascii="Arial" w:hAnsi="Arial" w:cs="Arial"/>
          <w:i/>
          <w:lang w:val="en-GB"/>
        </w:rPr>
      </w:pPr>
      <w:r w:rsidRPr="00A8635A">
        <w:rPr>
          <w:rFonts w:ascii="Arial" w:hAnsi="Arial" w:cs="Arial"/>
          <w:i/>
          <w:lang w:val="en-GB"/>
        </w:rPr>
        <w:t xml:space="preserve"> “</w:t>
      </w:r>
      <w:r w:rsidRPr="008F54BC">
        <w:rPr>
          <w:rFonts w:ascii="Arial" w:hAnsi="Arial" w:cs="Arial"/>
          <w:b/>
          <w:i/>
          <w:lang w:val="en-GB"/>
        </w:rPr>
        <w:t>Being weak and meek in life makes these dying multitudes even more invisible in death.”</w:t>
      </w:r>
      <w:r w:rsidRPr="00A8635A">
        <w:rPr>
          <w:rFonts w:ascii="Arial" w:hAnsi="Arial" w:cs="Arial"/>
          <w:i/>
          <w:lang w:val="en-GB"/>
        </w:rPr>
        <w:t xml:space="preserve"> UNICEF</w:t>
      </w:r>
    </w:p>
    <w:p w:rsidR="00D57F6E" w:rsidRPr="00A8635A" w:rsidRDefault="00D57F6E" w:rsidP="00D57F6E">
      <w:pPr>
        <w:spacing w:after="0"/>
        <w:rPr>
          <w:rFonts w:ascii="Arial" w:hAnsi="Arial" w:cs="Arial"/>
          <w:lang w:val="en-GB"/>
        </w:rPr>
      </w:pPr>
    </w:p>
    <w:p w:rsidR="00D5763A" w:rsidRPr="00A8635A" w:rsidRDefault="00053401" w:rsidP="00636B9F">
      <w:pPr>
        <w:rPr>
          <w:rFonts w:ascii="Arial" w:hAnsi="Arial" w:cs="Arial"/>
          <w:lang w:val="en-GB"/>
        </w:rPr>
      </w:pPr>
      <w:r w:rsidRPr="00A8635A" w:rsidDel="00053401">
        <w:rPr>
          <w:rFonts w:ascii="Arial" w:hAnsi="Arial" w:cs="Arial"/>
          <w:lang w:val="en-GB"/>
        </w:rPr>
        <w:t xml:space="preserve"> </w:t>
      </w:r>
      <w:r w:rsidR="0045074E" w:rsidRPr="00A8635A">
        <w:rPr>
          <w:rFonts w:ascii="Arial" w:hAnsi="Arial" w:cs="Arial"/>
          <w:lang w:val="en-GB"/>
        </w:rPr>
        <w:t>“</w:t>
      </w:r>
      <w:r w:rsidR="00D5763A" w:rsidRPr="00A8635A">
        <w:rPr>
          <w:rFonts w:ascii="Arial" w:hAnsi="Arial" w:cs="Arial"/>
          <w:lang w:val="en-GB"/>
        </w:rPr>
        <w:t>Palliative care for children is the active total care of the child’s body, mind and spirit, and also involves giving support to the family</w:t>
      </w:r>
      <w:r w:rsidR="00D5763A" w:rsidRPr="00895428">
        <w:rPr>
          <w:rFonts w:ascii="Arial" w:hAnsi="Arial" w:cs="Arial"/>
          <w:i/>
          <w:lang w:val="en-GB"/>
        </w:rPr>
        <w:t>. It begins when illness is diagnosed</w:t>
      </w:r>
      <w:r w:rsidR="00D5763A" w:rsidRPr="00A8635A">
        <w:rPr>
          <w:rFonts w:ascii="Arial" w:hAnsi="Arial" w:cs="Arial"/>
          <w:lang w:val="en-GB"/>
        </w:rPr>
        <w:t xml:space="preserve">, and continues regardless of whether or not the child receives treatment directed at the disease. Health </w:t>
      </w:r>
      <w:r w:rsidR="00D5763A" w:rsidRPr="00A8635A">
        <w:rPr>
          <w:rFonts w:ascii="Arial" w:hAnsi="Arial" w:cs="Arial"/>
          <w:lang w:val="en-GB"/>
        </w:rPr>
        <w:lastRenderedPageBreak/>
        <w:t>providers must evaluate and alleviate a child’s physical, psychological and social distress.</w:t>
      </w:r>
      <w:r w:rsidR="00FA0E32" w:rsidRPr="00A8635A">
        <w:rPr>
          <w:rFonts w:ascii="Arial" w:hAnsi="Arial" w:cs="Arial"/>
          <w:lang w:val="en-GB"/>
        </w:rPr>
        <w:t xml:space="preserve"> </w:t>
      </w:r>
      <w:r w:rsidR="00D5763A" w:rsidRPr="00A8635A">
        <w:rPr>
          <w:rFonts w:ascii="Arial" w:hAnsi="Arial" w:cs="Arial"/>
          <w:lang w:val="en-GB"/>
        </w:rPr>
        <w:t>Effective palliative care requires a broad, multi-disciplinary approach that includes the family and makes use of available community resources; it can be successfully implemented even if resources are limited. It can be provided in tertiary care facilities, in community health centres, and even in children’s homes.”</w:t>
      </w:r>
      <w:r>
        <w:rPr>
          <w:rFonts w:ascii="Arial" w:hAnsi="Arial" w:cs="Arial"/>
          <w:lang w:val="en-GB"/>
        </w:rPr>
        <w:t xml:space="preserve"> WHO (2002)</w:t>
      </w:r>
      <w:r w:rsidR="00D5763A" w:rsidRPr="00A8635A">
        <w:rPr>
          <w:rFonts w:ascii="Arial" w:hAnsi="Arial" w:cs="Arial"/>
          <w:lang w:val="en-GB"/>
        </w:rPr>
        <w:t xml:space="preserve"> (</w:t>
      </w:r>
      <w:hyperlink r:id="rId11" w:history="1">
        <w:r w:rsidR="007E0813" w:rsidRPr="00A8635A">
          <w:rPr>
            <w:rStyle w:val="Hyperlink"/>
            <w:rFonts w:ascii="Arial" w:hAnsi="Arial" w:cs="Arial"/>
            <w:lang w:val="en-GB"/>
          </w:rPr>
          <w:t>http://www.who.int/cancer/palliative/definition/en/</w:t>
        </w:r>
      </w:hyperlink>
      <w:r w:rsidR="007E0813" w:rsidRPr="00A8635A">
        <w:rPr>
          <w:rFonts w:ascii="Arial" w:hAnsi="Arial" w:cs="Arial"/>
          <w:lang w:val="en-GB"/>
        </w:rPr>
        <w:t>)</w:t>
      </w:r>
    </w:p>
    <w:p w:rsidR="0045074E" w:rsidRDefault="00895428" w:rsidP="0045074E">
      <w:pPr>
        <w:rPr>
          <w:rFonts w:ascii="Arial" w:hAnsi="Arial" w:cs="Arial"/>
          <w:lang w:val="en-GB"/>
        </w:rPr>
      </w:pPr>
      <w:r>
        <w:rPr>
          <w:rFonts w:ascii="Arial" w:hAnsi="Arial" w:cs="Arial"/>
          <w:lang w:val="en-GB"/>
        </w:rPr>
        <w:t>T</w:t>
      </w:r>
      <w:r w:rsidR="0045074E" w:rsidRPr="00A8635A">
        <w:rPr>
          <w:rFonts w:ascii="Arial" w:hAnsi="Arial" w:cs="Arial"/>
          <w:lang w:val="en-GB"/>
        </w:rPr>
        <w:t xml:space="preserve">he condition </w:t>
      </w:r>
      <w:r w:rsidR="00D92993">
        <w:rPr>
          <w:rFonts w:ascii="Arial" w:hAnsi="Arial" w:cs="Arial"/>
          <w:lang w:val="en-GB"/>
        </w:rPr>
        <w:t xml:space="preserve">or illness </w:t>
      </w:r>
      <w:r w:rsidR="0045074E" w:rsidRPr="00A8635A">
        <w:rPr>
          <w:rFonts w:ascii="Arial" w:hAnsi="Arial" w:cs="Arial"/>
          <w:lang w:val="en-GB"/>
        </w:rPr>
        <w:t xml:space="preserve">begins while the child is </w:t>
      </w:r>
      <w:r w:rsidR="00F2454C">
        <w:rPr>
          <w:rFonts w:ascii="Arial" w:hAnsi="Arial" w:cs="Arial"/>
          <w:lang w:val="en-GB"/>
        </w:rPr>
        <w:t xml:space="preserve">either </w:t>
      </w:r>
      <w:r w:rsidR="0045074E" w:rsidRPr="00A8635A">
        <w:rPr>
          <w:rFonts w:ascii="Arial" w:hAnsi="Arial" w:cs="Arial"/>
          <w:lang w:val="en-GB"/>
        </w:rPr>
        <w:t xml:space="preserve">in </w:t>
      </w:r>
      <w:proofErr w:type="spellStart"/>
      <w:r w:rsidR="0045074E" w:rsidRPr="00A8635A">
        <w:rPr>
          <w:rFonts w:ascii="Arial" w:hAnsi="Arial" w:cs="Arial"/>
          <w:lang w:val="en-GB"/>
        </w:rPr>
        <w:t>utero</w:t>
      </w:r>
      <w:proofErr w:type="spellEnd"/>
      <w:r w:rsidR="0045074E" w:rsidRPr="00A8635A">
        <w:rPr>
          <w:rFonts w:ascii="Arial" w:hAnsi="Arial" w:cs="Arial"/>
          <w:lang w:val="en-GB"/>
        </w:rPr>
        <w:t xml:space="preserve"> or during childhood</w:t>
      </w:r>
      <w:r w:rsidR="003909FF">
        <w:rPr>
          <w:rFonts w:ascii="Arial" w:hAnsi="Arial" w:cs="Arial"/>
          <w:lang w:val="en-GB"/>
        </w:rPr>
        <w:t xml:space="preserve"> and can continue over many years and into adulthood</w:t>
      </w:r>
      <w:r w:rsidR="00F2454C">
        <w:rPr>
          <w:rFonts w:ascii="Arial" w:hAnsi="Arial" w:cs="Arial"/>
          <w:lang w:val="en-GB"/>
        </w:rPr>
        <w:t>.</w:t>
      </w:r>
      <w:r w:rsidR="00F2454C" w:rsidRPr="00A8635A">
        <w:rPr>
          <w:rFonts w:ascii="Arial" w:hAnsi="Arial" w:cs="Arial"/>
          <w:lang w:val="en-GB"/>
        </w:rPr>
        <w:t xml:space="preserve"> </w:t>
      </w:r>
      <w:r w:rsidR="00F2454C">
        <w:rPr>
          <w:rFonts w:ascii="Arial" w:hAnsi="Arial" w:cs="Arial"/>
          <w:lang w:val="en-GB"/>
        </w:rPr>
        <w:t>T</w:t>
      </w:r>
      <w:r w:rsidR="00F2454C" w:rsidRPr="00A8635A">
        <w:rPr>
          <w:rFonts w:ascii="Arial" w:hAnsi="Arial" w:cs="Arial"/>
          <w:lang w:val="en-GB"/>
        </w:rPr>
        <w:t>herefore</w:t>
      </w:r>
      <w:r w:rsidR="00F2454C">
        <w:rPr>
          <w:rFonts w:ascii="Arial" w:hAnsi="Arial" w:cs="Arial"/>
          <w:lang w:val="en-GB"/>
        </w:rPr>
        <w:t>,</w:t>
      </w:r>
      <w:r w:rsidR="00F2454C" w:rsidRPr="00A8635A">
        <w:rPr>
          <w:rFonts w:ascii="Arial" w:hAnsi="Arial" w:cs="Arial"/>
          <w:lang w:val="en-GB"/>
        </w:rPr>
        <w:t xml:space="preserve"> </w:t>
      </w:r>
      <w:r w:rsidR="0045074E" w:rsidRPr="00A8635A">
        <w:rPr>
          <w:rFonts w:ascii="Arial" w:hAnsi="Arial" w:cs="Arial"/>
          <w:lang w:val="en-GB"/>
        </w:rPr>
        <w:t>palliative care for children and families can be provided before birth</w:t>
      </w:r>
      <w:r w:rsidR="003909FF">
        <w:rPr>
          <w:rFonts w:ascii="Arial" w:hAnsi="Arial" w:cs="Arial"/>
          <w:lang w:val="en-GB"/>
        </w:rPr>
        <w:t>.</w:t>
      </w:r>
      <w:r>
        <w:rPr>
          <w:rFonts w:ascii="Arial" w:hAnsi="Arial" w:cs="Arial"/>
          <w:lang w:val="en-GB"/>
        </w:rPr>
        <w:t xml:space="preserve">  </w:t>
      </w:r>
      <w:r w:rsidR="00F2454C">
        <w:rPr>
          <w:rFonts w:ascii="Arial" w:hAnsi="Arial" w:cs="Arial"/>
          <w:lang w:val="en-GB"/>
        </w:rPr>
        <w:t xml:space="preserve"> It should not be regarded as just applicable at the end of life.</w:t>
      </w:r>
    </w:p>
    <w:p w:rsidR="003909FF" w:rsidRPr="008F54BC" w:rsidRDefault="003909FF" w:rsidP="0045074E">
      <w:pPr>
        <w:rPr>
          <w:rFonts w:ascii="Arial" w:hAnsi="Arial" w:cs="Arial"/>
          <w:i/>
          <w:lang w:val="en-GB"/>
        </w:rPr>
      </w:pPr>
      <w:r>
        <w:rPr>
          <w:rFonts w:ascii="Arial" w:hAnsi="Arial" w:cs="Arial"/>
          <w:lang w:val="en-GB"/>
        </w:rPr>
        <w:t xml:space="preserve">A family in Norway expressed their feelings about the lack of palliative care services when writing about their </w:t>
      </w:r>
      <w:r w:rsidR="00006682">
        <w:rPr>
          <w:rFonts w:ascii="Arial" w:hAnsi="Arial" w:cs="Arial"/>
          <w:lang w:val="en-GB"/>
        </w:rPr>
        <w:t xml:space="preserve">baby </w:t>
      </w:r>
      <w:r>
        <w:rPr>
          <w:rFonts w:ascii="Arial" w:hAnsi="Arial" w:cs="Arial"/>
          <w:lang w:val="en-GB"/>
        </w:rPr>
        <w:t xml:space="preserve">daughter, </w:t>
      </w:r>
      <w:proofErr w:type="spellStart"/>
      <w:r>
        <w:rPr>
          <w:rFonts w:ascii="Arial" w:hAnsi="Arial" w:cs="Arial"/>
          <w:lang w:val="en-GB"/>
        </w:rPr>
        <w:t>Evy</w:t>
      </w:r>
      <w:proofErr w:type="spellEnd"/>
      <w:r>
        <w:rPr>
          <w:rFonts w:ascii="Arial" w:hAnsi="Arial" w:cs="Arial"/>
          <w:lang w:val="en-GB"/>
        </w:rPr>
        <w:t>,</w:t>
      </w:r>
      <w:r w:rsidR="00053401">
        <w:rPr>
          <w:rFonts w:ascii="Arial" w:hAnsi="Arial" w:cs="Arial"/>
          <w:lang w:val="en-GB"/>
        </w:rPr>
        <w:t xml:space="preserve"> with </w:t>
      </w:r>
      <w:proofErr w:type="spellStart"/>
      <w:r w:rsidR="00053401">
        <w:rPr>
          <w:rFonts w:ascii="Arial" w:hAnsi="Arial" w:cs="Arial"/>
          <w:lang w:val="en-GB"/>
        </w:rPr>
        <w:t>Trisomy</w:t>
      </w:r>
      <w:proofErr w:type="spellEnd"/>
      <w:r w:rsidR="00053401">
        <w:rPr>
          <w:rFonts w:ascii="Arial" w:hAnsi="Arial" w:cs="Arial"/>
          <w:lang w:val="en-GB"/>
        </w:rPr>
        <w:t xml:space="preserve"> 18</w:t>
      </w:r>
      <w:r w:rsidR="00006682">
        <w:rPr>
          <w:rFonts w:ascii="Arial" w:hAnsi="Arial" w:cs="Arial"/>
          <w:lang w:val="en-GB"/>
        </w:rPr>
        <w:t xml:space="preserve"> </w:t>
      </w:r>
      <w:proofErr w:type="gramStart"/>
      <w:r>
        <w:rPr>
          <w:rFonts w:ascii="Arial" w:hAnsi="Arial" w:cs="Arial"/>
          <w:lang w:val="en-GB"/>
        </w:rPr>
        <w:t>in</w:t>
      </w:r>
      <w:r w:rsidR="00006682">
        <w:rPr>
          <w:rFonts w:ascii="Arial" w:hAnsi="Arial" w:cs="Arial"/>
          <w:lang w:val="en-GB"/>
        </w:rPr>
        <w:t xml:space="preserve"> </w:t>
      </w:r>
      <w:r>
        <w:rPr>
          <w:rFonts w:ascii="Arial" w:hAnsi="Arial" w:cs="Arial"/>
          <w:lang w:val="en-GB"/>
        </w:rPr>
        <w:t xml:space="preserve"> “</w:t>
      </w:r>
      <w:proofErr w:type="gramEnd"/>
      <w:r>
        <w:rPr>
          <w:rFonts w:ascii="Arial" w:hAnsi="Arial" w:cs="Arial"/>
          <w:lang w:val="en-GB"/>
        </w:rPr>
        <w:t>A Life of Three</w:t>
      </w:r>
      <w:r w:rsidR="00053401">
        <w:rPr>
          <w:rFonts w:ascii="Arial" w:hAnsi="Arial" w:cs="Arial"/>
          <w:lang w:val="en-GB"/>
        </w:rPr>
        <w:t xml:space="preserve"> </w:t>
      </w:r>
      <w:r>
        <w:rPr>
          <w:rFonts w:ascii="Arial" w:hAnsi="Arial" w:cs="Arial"/>
          <w:lang w:val="en-GB"/>
        </w:rPr>
        <w:t>Days”</w:t>
      </w:r>
      <w:r>
        <w:rPr>
          <w:rStyle w:val="FootnoteReference"/>
          <w:rFonts w:ascii="Arial" w:hAnsi="Arial" w:cs="Arial"/>
          <w:lang w:val="en-GB"/>
        </w:rPr>
        <w:footnoteReference w:id="1"/>
      </w:r>
      <w:r>
        <w:rPr>
          <w:rFonts w:ascii="Arial" w:hAnsi="Arial" w:cs="Arial"/>
          <w:lang w:val="en-GB"/>
        </w:rPr>
        <w:t xml:space="preserve"> “</w:t>
      </w:r>
      <w:r w:rsidRPr="008F54BC">
        <w:rPr>
          <w:rFonts w:ascii="Arial" w:hAnsi="Arial" w:cs="Arial"/>
          <w:i/>
          <w:lang w:val="en-GB"/>
        </w:rPr>
        <w:t>I missed being given promises that I would not have to go through this alone...I long for a true right for these children to receive necessary treatment and care, including comfort care.”</w:t>
      </w:r>
    </w:p>
    <w:p w:rsidR="007E2E2A" w:rsidRPr="00A8635A" w:rsidRDefault="007E2E2A" w:rsidP="00636B9F">
      <w:pPr>
        <w:rPr>
          <w:rFonts w:ascii="Arial" w:hAnsi="Arial" w:cs="Arial"/>
          <w:lang w:val="en-GB"/>
        </w:rPr>
      </w:pPr>
      <w:r w:rsidRPr="00A8635A">
        <w:rPr>
          <w:rFonts w:ascii="Arial" w:hAnsi="Arial" w:cs="Arial"/>
          <w:lang w:val="en-GB"/>
        </w:rPr>
        <w:t>ACT</w:t>
      </w:r>
      <w:r w:rsidR="00305DE5">
        <w:rPr>
          <w:rFonts w:ascii="Arial" w:hAnsi="Arial" w:cs="Arial"/>
          <w:lang w:val="en-GB"/>
        </w:rPr>
        <w:t xml:space="preserve"> </w:t>
      </w:r>
      <w:r w:rsidR="00895428">
        <w:rPr>
          <w:rFonts w:ascii="Arial" w:hAnsi="Arial" w:cs="Arial"/>
          <w:lang w:val="en-GB"/>
        </w:rPr>
        <w:t xml:space="preserve">now </w:t>
      </w:r>
      <w:r w:rsidR="00305DE5" w:rsidRPr="00305DE5">
        <w:rPr>
          <w:rFonts w:ascii="Arial" w:hAnsi="Arial" w:cs="Arial"/>
          <w:i/>
          <w:lang w:val="en-GB"/>
        </w:rPr>
        <w:t>Together for Short Lives (UK)</w:t>
      </w:r>
      <w:proofErr w:type="gramStart"/>
      <w:r w:rsidR="00305DE5">
        <w:rPr>
          <w:rFonts w:ascii="Arial" w:hAnsi="Arial" w:cs="Arial"/>
          <w:lang w:val="en-GB"/>
        </w:rPr>
        <w:t>,  has</w:t>
      </w:r>
      <w:proofErr w:type="gramEnd"/>
      <w:r w:rsidR="00305DE5">
        <w:rPr>
          <w:rFonts w:ascii="Arial" w:hAnsi="Arial" w:cs="Arial"/>
          <w:lang w:val="en-GB"/>
        </w:rPr>
        <w:t xml:space="preserve"> </w:t>
      </w:r>
      <w:r w:rsidRPr="00A8635A">
        <w:rPr>
          <w:rFonts w:ascii="Arial" w:hAnsi="Arial" w:cs="Arial"/>
          <w:lang w:val="en-GB"/>
        </w:rPr>
        <w:t>identifie</w:t>
      </w:r>
      <w:r w:rsidR="00305DE5">
        <w:rPr>
          <w:rFonts w:ascii="Arial" w:hAnsi="Arial" w:cs="Arial"/>
          <w:lang w:val="en-GB"/>
        </w:rPr>
        <w:t xml:space="preserve">d </w:t>
      </w:r>
      <w:r w:rsidRPr="00A8635A">
        <w:rPr>
          <w:rFonts w:ascii="Arial" w:hAnsi="Arial" w:cs="Arial"/>
          <w:lang w:val="en-GB"/>
        </w:rPr>
        <w:t xml:space="preserve">four categories of </w:t>
      </w:r>
      <w:r w:rsidR="00305DE5">
        <w:rPr>
          <w:rFonts w:ascii="Arial" w:hAnsi="Arial" w:cs="Arial"/>
          <w:lang w:val="en-GB"/>
        </w:rPr>
        <w:t xml:space="preserve">conditions in </w:t>
      </w:r>
      <w:r w:rsidRPr="00A8635A">
        <w:rPr>
          <w:rFonts w:ascii="Arial" w:hAnsi="Arial" w:cs="Arial"/>
          <w:lang w:val="en-GB"/>
        </w:rPr>
        <w:t xml:space="preserve">children </w:t>
      </w:r>
      <w:r w:rsidR="00305DE5">
        <w:rPr>
          <w:rFonts w:ascii="Arial" w:hAnsi="Arial" w:cs="Arial"/>
          <w:lang w:val="en-GB"/>
        </w:rPr>
        <w:t>where</w:t>
      </w:r>
      <w:r w:rsidR="00305DE5" w:rsidRPr="00A8635A">
        <w:rPr>
          <w:rFonts w:ascii="Arial" w:hAnsi="Arial" w:cs="Arial"/>
          <w:lang w:val="en-GB"/>
        </w:rPr>
        <w:t xml:space="preserve"> </w:t>
      </w:r>
      <w:r w:rsidRPr="00A8635A">
        <w:rPr>
          <w:rFonts w:ascii="Arial" w:hAnsi="Arial" w:cs="Arial"/>
          <w:lang w:val="en-GB"/>
        </w:rPr>
        <w:t>p</w:t>
      </w:r>
      <w:r w:rsidR="004670D0" w:rsidRPr="00A8635A">
        <w:rPr>
          <w:rFonts w:ascii="Arial" w:hAnsi="Arial" w:cs="Arial"/>
          <w:lang w:val="en-GB"/>
        </w:rPr>
        <w:t>alliative care</w:t>
      </w:r>
      <w:r w:rsidR="00305DE5">
        <w:rPr>
          <w:rFonts w:ascii="Arial" w:hAnsi="Arial" w:cs="Arial"/>
          <w:lang w:val="en-GB"/>
        </w:rPr>
        <w:t xml:space="preserve"> is the most relevant response</w:t>
      </w:r>
      <w:r w:rsidR="004670D0" w:rsidRPr="00A8635A">
        <w:rPr>
          <w:rFonts w:ascii="Arial" w:hAnsi="Arial" w:cs="Arial"/>
          <w:lang w:val="en-GB"/>
        </w:rPr>
        <w:t xml:space="preserve">. </w:t>
      </w:r>
    </w:p>
    <w:p w:rsidR="005B74AA" w:rsidRPr="00A8635A" w:rsidRDefault="005B74AA" w:rsidP="005B74AA">
      <w:pPr>
        <w:spacing w:after="0"/>
        <w:rPr>
          <w:rFonts w:ascii="Arial" w:hAnsi="Arial" w:cs="Arial"/>
          <w:b/>
          <w:lang w:val="en-GB"/>
        </w:rPr>
      </w:pPr>
      <w:r w:rsidRPr="00A8635A">
        <w:rPr>
          <w:rFonts w:ascii="Arial" w:hAnsi="Arial" w:cs="Arial"/>
          <w:b/>
          <w:lang w:val="en-GB"/>
        </w:rPr>
        <w:t>Category 1</w:t>
      </w:r>
    </w:p>
    <w:p w:rsidR="005B74AA" w:rsidRPr="00A8635A" w:rsidRDefault="005B74AA" w:rsidP="005B74AA">
      <w:pPr>
        <w:spacing w:after="0"/>
        <w:rPr>
          <w:rFonts w:ascii="Arial" w:hAnsi="Arial" w:cs="Arial"/>
          <w:lang w:val="en-GB"/>
        </w:rPr>
      </w:pPr>
      <w:proofErr w:type="gramStart"/>
      <w:r w:rsidRPr="00A8635A">
        <w:rPr>
          <w:rFonts w:ascii="Arial" w:hAnsi="Arial" w:cs="Arial"/>
          <w:lang w:val="en-GB"/>
        </w:rPr>
        <w:t>Life-threatening conditions</w:t>
      </w:r>
      <w:r w:rsidR="005A3B10">
        <w:rPr>
          <w:rFonts w:ascii="Arial" w:hAnsi="Arial" w:cs="Arial"/>
          <w:lang w:val="en-GB"/>
        </w:rPr>
        <w:t xml:space="preserve"> </w:t>
      </w:r>
      <w:r w:rsidRPr="00A8635A">
        <w:rPr>
          <w:rFonts w:ascii="Arial" w:hAnsi="Arial" w:cs="Arial"/>
          <w:lang w:val="en-GB"/>
        </w:rPr>
        <w:t>for which curative treatment may be feasible but can fail</w:t>
      </w:r>
      <w:r w:rsidR="00E61FE3">
        <w:rPr>
          <w:rFonts w:ascii="Arial" w:hAnsi="Arial" w:cs="Arial"/>
          <w:lang w:val="en-GB"/>
        </w:rPr>
        <w:t xml:space="preserve"> and w</w:t>
      </w:r>
      <w:r w:rsidRPr="00A8635A">
        <w:rPr>
          <w:rFonts w:ascii="Arial" w:hAnsi="Arial" w:cs="Arial"/>
          <w:lang w:val="en-GB"/>
        </w:rPr>
        <w:t>here access to palliative care services may be necessary when treatment fai</w:t>
      </w:r>
      <w:r w:rsidR="00144DE9" w:rsidRPr="00A8635A">
        <w:rPr>
          <w:rFonts w:ascii="Arial" w:hAnsi="Arial" w:cs="Arial"/>
          <w:lang w:val="en-GB"/>
        </w:rPr>
        <w:t>ls.</w:t>
      </w:r>
      <w:proofErr w:type="gramEnd"/>
      <w:r w:rsidR="00144DE9" w:rsidRPr="00A8635A">
        <w:rPr>
          <w:rFonts w:ascii="Arial" w:hAnsi="Arial" w:cs="Arial"/>
          <w:lang w:val="en-GB"/>
        </w:rPr>
        <w:t xml:space="preserve"> </w:t>
      </w:r>
    </w:p>
    <w:p w:rsidR="005B74AA" w:rsidRPr="00A8635A" w:rsidRDefault="005B74AA" w:rsidP="005B74AA">
      <w:pPr>
        <w:spacing w:after="0"/>
        <w:rPr>
          <w:rFonts w:ascii="Arial" w:hAnsi="Arial" w:cs="Arial"/>
          <w:lang w:val="en-GB"/>
        </w:rPr>
      </w:pPr>
      <w:r w:rsidRPr="00A8635A">
        <w:rPr>
          <w:rFonts w:ascii="Arial" w:hAnsi="Arial" w:cs="Arial"/>
          <w:lang w:val="en-GB"/>
        </w:rPr>
        <w:t>(Examples: can</w:t>
      </w:r>
      <w:r w:rsidR="004670D0" w:rsidRPr="00A8635A">
        <w:rPr>
          <w:rFonts w:ascii="Arial" w:hAnsi="Arial" w:cs="Arial"/>
          <w:lang w:val="en-GB"/>
        </w:rPr>
        <w:t>cer, irreversible organ failure</w:t>
      </w:r>
      <w:proofErr w:type="gramStart"/>
      <w:r w:rsidR="00D57F6E" w:rsidRPr="00A8635A">
        <w:rPr>
          <w:rFonts w:ascii="Arial" w:hAnsi="Arial" w:cs="Arial"/>
          <w:lang w:val="en-GB"/>
        </w:rPr>
        <w:t>;</w:t>
      </w:r>
      <w:r w:rsidRPr="00A8635A">
        <w:rPr>
          <w:rFonts w:ascii="Arial" w:hAnsi="Arial" w:cs="Arial"/>
          <w:lang w:val="en-GB"/>
        </w:rPr>
        <w:t>.</w:t>
      </w:r>
      <w:proofErr w:type="gramEnd"/>
      <w:r w:rsidR="00D57F6E" w:rsidRPr="00A8635A">
        <w:rPr>
          <w:rFonts w:ascii="Arial" w:hAnsi="Arial" w:cs="Arial"/>
          <w:lang w:val="en-GB"/>
        </w:rPr>
        <w:t xml:space="preserve"> </w:t>
      </w:r>
      <w:r w:rsidR="0045074E" w:rsidRPr="00A8635A">
        <w:rPr>
          <w:rFonts w:ascii="Arial" w:hAnsi="Arial" w:cs="Arial"/>
          <w:lang w:val="en-GB"/>
        </w:rPr>
        <w:t>severe malnutrition</w:t>
      </w:r>
      <w:r w:rsidR="002E3965">
        <w:rPr>
          <w:rFonts w:ascii="Arial" w:hAnsi="Arial" w:cs="Arial"/>
          <w:lang w:val="en-GB"/>
        </w:rPr>
        <w:t>; burns; trauma</w:t>
      </w:r>
      <w:r w:rsidRPr="00A8635A">
        <w:rPr>
          <w:rFonts w:ascii="Arial" w:hAnsi="Arial" w:cs="Arial"/>
          <w:lang w:val="en-GB"/>
        </w:rPr>
        <w:t>)</w:t>
      </w:r>
    </w:p>
    <w:p w:rsidR="005B74AA" w:rsidRPr="00A8635A" w:rsidRDefault="005B74AA" w:rsidP="005B74AA">
      <w:pPr>
        <w:spacing w:after="0"/>
        <w:rPr>
          <w:rFonts w:ascii="Arial" w:hAnsi="Arial" w:cs="Arial"/>
          <w:b/>
          <w:lang w:val="en-GB"/>
        </w:rPr>
      </w:pPr>
      <w:r w:rsidRPr="00A8635A">
        <w:rPr>
          <w:rFonts w:ascii="Arial" w:hAnsi="Arial" w:cs="Arial"/>
          <w:b/>
          <w:lang w:val="en-GB"/>
        </w:rPr>
        <w:t>Category 2</w:t>
      </w:r>
    </w:p>
    <w:p w:rsidR="005B74AA" w:rsidRPr="00A8635A" w:rsidRDefault="005B74AA" w:rsidP="005B74AA">
      <w:pPr>
        <w:spacing w:after="0"/>
        <w:rPr>
          <w:rFonts w:ascii="Arial" w:hAnsi="Arial" w:cs="Arial"/>
          <w:lang w:val="en-GB"/>
        </w:rPr>
      </w:pPr>
      <w:r w:rsidRPr="00A8635A">
        <w:rPr>
          <w:rFonts w:ascii="Arial" w:hAnsi="Arial" w:cs="Arial"/>
          <w:lang w:val="en-GB"/>
        </w:rPr>
        <w:t xml:space="preserve">Conditions </w:t>
      </w:r>
      <w:proofErr w:type="spellStart"/>
      <w:r w:rsidRPr="00A8635A">
        <w:rPr>
          <w:rFonts w:ascii="Arial" w:hAnsi="Arial" w:cs="Arial"/>
          <w:lang w:val="en-GB"/>
        </w:rPr>
        <w:t>where</w:t>
      </w:r>
      <w:proofErr w:type="spellEnd"/>
      <w:r w:rsidRPr="00A8635A">
        <w:rPr>
          <w:rFonts w:ascii="Arial" w:hAnsi="Arial" w:cs="Arial"/>
          <w:lang w:val="en-GB"/>
        </w:rPr>
        <w:t xml:space="preserve"> premature death is inevitable, where there may be long periods of intensive treatment aimed at prolonging life and allowing participation in normal activities. </w:t>
      </w:r>
    </w:p>
    <w:p w:rsidR="005B74AA" w:rsidRPr="00A8635A" w:rsidRDefault="005B74AA" w:rsidP="005B74AA">
      <w:pPr>
        <w:spacing w:after="0"/>
        <w:rPr>
          <w:rFonts w:ascii="Arial" w:hAnsi="Arial" w:cs="Arial"/>
          <w:lang w:val="en-GB"/>
        </w:rPr>
      </w:pPr>
      <w:r w:rsidRPr="00A8635A">
        <w:rPr>
          <w:rFonts w:ascii="Arial" w:hAnsi="Arial" w:cs="Arial"/>
          <w:lang w:val="en-GB"/>
        </w:rPr>
        <w:t>(Example: cystic fibrosis; HIV with treatment.)</w:t>
      </w:r>
    </w:p>
    <w:p w:rsidR="005B74AA" w:rsidRPr="00A8635A" w:rsidRDefault="005B74AA" w:rsidP="005B74AA">
      <w:pPr>
        <w:spacing w:after="0"/>
        <w:rPr>
          <w:rFonts w:ascii="Arial" w:hAnsi="Arial" w:cs="Arial"/>
          <w:b/>
          <w:lang w:val="en-GB"/>
        </w:rPr>
      </w:pPr>
      <w:r w:rsidRPr="00A8635A">
        <w:rPr>
          <w:rFonts w:ascii="Arial" w:hAnsi="Arial" w:cs="Arial"/>
          <w:b/>
          <w:lang w:val="en-GB"/>
        </w:rPr>
        <w:t>Category 3</w:t>
      </w:r>
    </w:p>
    <w:p w:rsidR="005B74AA" w:rsidRPr="00A8635A" w:rsidRDefault="005B74AA" w:rsidP="005B74AA">
      <w:pPr>
        <w:spacing w:after="0"/>
        <w:rPr>
          <w:rFonts w:ascii="Arial" w:hAnsi="Arial" w:cs="Arial"/>
          <w:lang w:val="en-GB"/>
        </w:rPr>
      </w:pPr>
      <w:r w:rsidRPr="00A8635A">
        <w:rPr>
          <w:rFonts w:ascii="Arial" w:hAnsi="Arial" w:cs="Arial"/>
          <w:lang w:val="en-GB"/>
        </w:rPr>
        <w:t>Progressive conditions without curative treatment options, where treatment is exclusively palliative and may commonly extend over many years.</w:t>
      </w:r>
    </w:p>
    <w:p w:rsidR="005B74AA" w:rsidRPr="00A8635A" w:rsidRDefault="005B74AA" w:rsidP="005B74AA">
      <w:pPr>
        <w:spacing w:after="0"/>
        <w:rPr>
          <w:rFonts w:ascii="Arial" w:hAnsi="Arial" w:cs="Arial"/>
          <w:lang w:val="en-GB"/>
        </w:rPr>
      </w:pPr>
      <w:r w:rsidRPr="00A8635A">
        <w:rPr>
          <w:rFonts w:ascii="Arial" w:hAnsi="Arial" w:cs="Arial"/>
          <w:lang w:val="en-GB"/>
        </w:rPr>
        <w:t xml:space="preserve">(Examples: Batten disease, </w:t>
      </w:r>
      <w:proofErr w:type="spellStart"/>
      <w:r w:rsidRPr="00A8635A">
        <w:rPr>
          <w:rFonts w:ascii="Arial" w:hAnsi="Arial" w:cs="Arial"/>
          <w:lang w:val="en-GB"/>
        </w:rPr>
        <w:t>mucopolysaccharidoses</w:t>
      </w:r>
      <w:proofErr w:type="spellEnd"/>
      <w:r w:rsidRPr="00A8635A">
        <w:rPr>
          <w:rFonts w:ascii="Arial" w:hAnsi="Arial" w:cs="Arial"/>
          <w:lang w:val="en-GB"/>
        </w:rPr>
        <w:t xml:space="preserve">, muscular </w:t>
      </w:r>
      <w:proofErr w:type="gramStart"/>
      <w:r w:rsidRPr="00A8635A">
        <w:rPr>
          <w:rFonts w:ascii="Arial" w:hAnsi="Arial" w:cs="Arial"/>
          <w:lang w:val="en-GB"/>
        </w:rPr>
        <w:t>dystrophy.</w:t>
      </w:r>
      <w:r w:rsidR="004670D0" w:rsidRPr="00A8635A">
        <w:rPr>
          <w:rFonts w:ascii="Arial" w:hAnsi="Arial" w:cs="Arial"/>
          <w:lang w:val="en-GB"/>
        </w:rPr>
        <w:t>,</w:t>
      </w:r>
      <w:proofErr w:type="gramEnd"/>
      <w:r w:rsidR="004670D0" w:rsidRPr="00A8635A">
        <w:rPr>
          <w:rFonts w:ascii="Arial" w:hAnsi="Arial" w:cs="Arial"/>
          <w:lang w:val="en-GB"/>
        </w:rPr>
        <w:t xml:space="preserve"> HIV without access to treatment</w:t>
      </w:r>
      <w:r w:rsidR="002E3965">
        <w:rPr>
          <w:rFonts w:ascii="Arial" w:hAnsi="Arial" w:cs="Arial"/>
          <w:lang w:val="en-GB"/>
        </w:rPr>
        <w:t xml:space="preserve">; </w:t>
      </w:r>
      <w:proofErr w:type="spellStart"/>
      <w:r w:rsidR="002E3965">
        <w:rPr>
          <w:rFonts w:ascii="Arial" w:hAnsi="Arial" w:cs="Arial"/>
          <w:lang w:val="en-GB"/>
        </w:rPr>
        <w:t>Trisomy</w:t>
      </w:r>
      <w:proofErr w:type="spellEnd"/>
      <w:r w:rsidR="002E3965">
        <w:rPr>
          <w:rFonts w:ascii="Arial" w:hAnsi="Arial" w:cs="Arial"/>
          <w:lang w:val="en-GB"/>
        </w:rPr>
        <w:t xml:space="preserve"> 18</w:t>
      </w:r>
      <w:r w:rsidRPr="00A8635A">
        <w:rPr>
          <w:rFonts w:ascii="Arial" w:hAnsi="Arial" w:cs="Arial"/>
          <w:lang w:val="en-GB"/>
        </w:rPr>
        <w:t>)</w:t>
      </w:r>
    </w:p>
    <w:p w:rsidR="005B74AA" w:rsidRPr="00A8635A" w:rsidRDefault="005B74AA" w:rsidP="005B74AA">
      <w:pPr>
        <w:spacing w:after="0"/>
        <w:rPr>
          <w:rFonts w:ascii="Arial" w:hAnsi="Arial" w:cs="Arial"/>
          <w:b/>
          <w:lang w:val="en-GB"/>
        </w:rPr>
      </w:pPr>
      <w:r w:rsidRPr="00A8635A">
        <w:rPr>
          <w:rFonts w:ascii="Arial" w:hAnsi="Arial" w:cs="Arial"/>
          <w:b/>
          <w:lang w:val="en-GB"/>
        </w:rPr>
        <w:t>Category 4</w:t>
      </w:r>
    </w:p>
    <w:p w:rsidR="005B74AA" w:rsidRPr="00A8635A" w:rsidRDefault="005B74AA" w:rsidP="005B74AA">
      <w:pPr>
        <w:spacing w:after="0"/>
        <w:rPr>
          <w:rFonts w:ascii="Arial" w:hAnsi="Arial" w:cs="Arial"/>
          <w:lang w:val="en-GB"/>
        </w:rPr>
      </w:pPr>
      <w:proofErr w:type="gramStart"/>
      <w:r w:rsidRPr="00A8635A">
        <w:rPr>
          <w:rFonts w:ascii="Arial" w:hAnsi="Arial" w:cs="Arial"/>
          <w:lang w:val="en-GB"/>
        </w:rPr>
        <w:t>Irreversible but non-progressive conditions causing severe disability leading to susceptibility to health complications and likelihood of premature death.</w:t>
      </w:r>
      <w:proofErr w:type="gramEnd"/>
      <w:r w:rsidRPr="00A8635A">
        <w:rPr>
          <w:rFonts w:ascii="Arial" w:hAnsi="Arial" w:cs="Arial"/>
          <w:lang w:val="en-GB"/>
        </w:rPr>
        <w:t xml:space="preserve"> </w:t>
      </w:r>
    </w:p>
    <w:p w:rsidR="00E66945" w:rsidRDefault="005B74AA" w:rsidP="004670D0">
      <w:pPr>
        <w:spacing w:after="0"/>
        <w:rPr>
          <w:rFonts w:ascii="Arial" w:hAnsi="Arial" w:cs="Arial"/>
          <w:b/>
          <w:lang w:val="en-GB"/>
        </w:rPr>
      </w:pPr>
      <w:r w:rsidRPr="00A8635A">
        <w:rPr>
          <w:rFonts w:ascii="Arial" w:hAnsi="Arial" w:cs="Arial"/>
          <w:lang w:val="en-GB"/>
        </w:rPr>
        <w:t>(Examples: severe cerebral palsy, multiple disabilities such as following brain or spinal cord injury</w:t>
      </w:r>
      <w:r w:rsidR="004670D0" w:rsidRPr="00A8635A">
        <w:rPr>
          <w:rFonts w:ascii="Arial" w:hAnsi="Arial" w:cs="Arial"/>
          <w:lang w:val="en-GB"/>
        </w:rPr>
        <w:t>; neonatal trauma; foetal alcohol or drug syndrome</w:t>
      </w:r>
      <w:r w:rsidRPr="00A8635A">
        <w:rPr>
          <w:rFonts w:ascii="Arial" w:hAnsi="Arial" w:cs="Arial"/>
          <w:lang w:val="en-GB"/>
        </w:rPr>
        <w:t>)</w:t>
      </w:r>
    </w:p>
    <w:p w:rsidR="00E66945" w:rsidRDefault="00E66945" w:rsidP="004670D0">
      <w:pPr>
        <w:spacing w:after="0"/>
        <w:rPr>
          <w:rFonts w:ascii="Arial" w:hAnsi="Arial" w:cs="Arial"/>
          <w:b/>
          <w:lang w:val="en-GB"/>
        </w:rPr>
      </w:pPr>
    </w:p>
    <w:p w:rsidR="004670D0" w:rsidRPr="00A8635A" w:rsidRDefault="004670D0" w:rsidP="004670D0">
      <w:pPr>
        <w:spacing w:after="0"/>
        <w:rPr>
          <w:rFonts w:ascii="Arial" w:hAnsi="Arial" w:cs="Arial"/>
          <w:b/>
          <w:lang w:val="en-GB"/>
        </w:rPr>
      </w:pPr>
      <w:r w:rsidRPr="00A8635A">
        <w:rPr>
          <w:rFonts w:ascii="Arial" w:hAnsi="Arial" w:cs="Arial"/>
          <w:b/>
          <w:lang w:val="en-GB"/>
        </w:rPr>
        <w:t>Diagnoses relevant to children’s palliative care</w:t>
      </w:r>
    </w:p>
    <w:p w:rsidR="00D57F6E" w:rsidRPr="00A8635A" w:rsidRDefault="004670D0" w:rsidP="00D57F6E">
      <w:pPr>
        <w:rPr>
          <w:rFonts w:ascii="Arial" w:hAnsi="Arial" w:cs="Arial"/>
          <w:lang w:val="en-GB"/>
        </w:rPr>
      </w:pPr>
      <w:r w:rsidRPr="00A8635A">
        <w:rPr>
          <w:rFonts w:ascii="Arial" w:hAnsi="Arial" w:cs="Arial"/>
          <w:lang w:val="en-GB"/>
        </w:rPr>
        <w:t>Hain et al (2010)</w:t>
      </w:r>
      <w:r w:rsidRPr="00A8635A">
        <w:rPr>
          <w:rStyle w:val="FootnoteReference"/>
          <w:rFonts w:ascii="Arial" w:hAnsi="Arial" w:cs="Arial"/>
          <w:lang w:val="en-GB"/>
        </w:rPr>
        <w:footnoteReference w:id="2"/>
      </w:r>
      <w:r w:rsidRPr="00A8635A">
        <w:rPr>
          <w:rFonts w:ascii="Arial" w:hAnsi="Arial" w:cs="Arial"/>
          <w:lang w:val="en-GB"/>
        </w:rPr>
        <w:t xml:space="preserve"> have compiled a list of 574 ICD10 diagnoses that have been judged by professionals working in paediatric palliative care to be life-limiting </w:t>
      </w:r>
      <w:r w:rsidR="009732D0">
        <w:rPr>
          <w:rFonts w:ascii="Arial" w:hAnsi="Arial" w:cs="Arial"/>
          <w:lang w:val="en-GB"/>
        </w:rPr>
        <w:t xml:space="preserve">and </w:t>
      </w:r>
      <w:r w:rsidRPr="00A8635A">
        <w:rPr>
          <w:rFonts w:ascii="Arial" w:hAnsi="Arial" w:cs="Arial"/>
          <w:lang w:val="en-GB"/>
        </w:rPr>
        <w:t xml:space="preserve">drawn from admissions to children’s hospices and referrals to specialist paediatric palliative medicine.  </w:t>
      </w:r>
    </w:p>
    <w:p w:rsidR="00E66945" w:rsidRDefault="00E66945" w:rsidP="004670D0">
      <w:pPr>
        <w:spacing w:after="0"/>
        <w:rPr>
          <w:rFonts w:ascii="Arial" w:hAnsi="Arial" w:cs="Arial"/>
          <w:b/>
          <w:lang w:val="en-GB"/>
        </w:rPr>
      </w:pPr>
    </w:p>
    <w:p w:rsidR="004670D0" w:rsidRPr="00A8635A" w:rsidRDefault="004670D0" w:rsidP="004670D0">
      <w:pPr>
        <w:spacing w:after="0"/>
        <w:rPr>
          <w:rFonts w:ascii="Arial" w:hAnsi="Arial" w:cs="Arial"/>
          <w:b/>
          <w:lang w:val="en-GB"/>
        </w:rPr>
      </w:pPr>
      <w:r w:rsidRPr="00A8635A">
        <w:rPr>
          <w:rFonts w:ascii="Arial" w:hAnsi="Arial" w:cs="Arial"/>
          <w:b/>
          <w:lang w:val="en-GB"/>
        </w:rPr>
        <w:t>Most common diagnoses of children needing palliative care</w:t>
      </w:r>
      <w:r w:rsidRPr="00A8635A">
        <w:rPr>
          <w:rStyle w:val="FootnoteReference"/>
          <w:rFonts w:ascii="Arial" w:hAnsi="Arial" w:cs="Arial"/>
          <w:b/>
          <w:lang w:val="en-GB"/>
        </w:rPr>
        <w:footnoteReference w:id="3"/>
      </w:r>
    </w:p>
    <w:p w:rsidR="004670D0" w:rsidRPr="00A8635A" w:rsidRDefault="004670D0" w:rsidP="004670D0">
      <w:pPr>
        <w:spacing w:after="0"/>
        <w:rPr>
          <w:rFonts w:ascii="Arial" w:hAnsi="Arial" w:cs="Arial"/>
          <w:lang w:val="en-GB"/>
        </w:rPr>
      </w:pPr>
      <w:r w:rsidRPr="00A8635A">
        <w:rPr>
          <w:rFonts w:ascii="Arial" w:hAnsi="Arial" w:cs="Arial"/>
          <w:lang w:val="en-GB"/>
        </w:rPr>
        <w:t>In an ICPCN online survey conducted by Professor Julia Downing in 2011 with 248 respondents from 84 countries, the following diagnoses were identified as the most c</w:t>
      </w:r>
      <w:r w:rsidR="00F95278" w:rsidRPr="00A8635A">
        <w:rPr>
          <w:rFonts w:ascii="Arial" w:hAnsi="Arial" w:cs="Arial"/>
          <w:lang w:val="en-GB"/>
        </w:rPr>
        <w:t>ommon seen in children cared for in</w:t>
      </w:r>
      <w:r w:rsidRPr="00A8635A">
        <w:rPr>
          <w:rFonts w:ascii="Arial" w:hAnsi="Arial" w:cs="Arial"/>
          <w:lang w:val="en-GB"/>
        </w:rPr>
        <w:t xml:space="preserve"> palliative care</w:t>
      </w:r>
      <w:r w:rsidR="00F95278" w:rsidRPr="00A8635A">
        <w:rPr>
          <w:rFonts w:ascii="Arial" w:hAnsi="Arial" w:cs="Arial"/>
          <w:lang w:val="en-GB"/>
        </w:rPr>
        <w:t xml:space="preserve"> services</w:t>
      </w:r>
      <w:r w:rsidRPr="00A8635A">
        <w:rPr>
          <w:rFonts w:ascii="Arial" w:hAnsi="Arial" w:cs="Arial"/>
          <w:lang w:val="en-GB"/>
        </w:rPr>
        <w:t xml:space="preserve">:  </w:t>
      </w:r>
    </w:p>
    <w:p w:rsidR="004670D0" w:rsidRPr="00A8635A" w:rsidRDefault="004670D0" w:rsidP="004670D0">
      <w:pPr>
        <w:pStyle w:val="ListParagraph"/>
        <w:numPr>
          <w:ilvl w:val="0"/>
          <w:numId w:val="3"/>
        </w:numPr>
        <w:spacing w:after="0"/>
        <w:ind w:left="720"/>
        <w:rPr>
          <w:rFonts w:ascii="Arial" w:hAnsi="Arial" w:cs="Arial"/>
        </w:rPr>
      </w:pPr>
      <w:r w:rsidRPr="00A8635A">
        <w:rPr>
          <w:rFonts w:ascii="Arial" w:hAnsi="Arial" w:cs="Arial"/>
        </w:rPr>
        <w:t>Malignancies</w:t>
      </w:r>
    </w:p>
    <w:p w:rsidR="004670D0" w:rsidRPr="00A8635A" w:rsidRDefault="004670D0" w:rsidP="004670D0">
      <w:pPr>
        <w:pStyle w:val="ListParagraph"/>
        <w:numPr>
          <w:ilvl w:val="0"/>
          <w:numId w:val="3"/>
        </w:numPr>
        <w:spacing w:after="0"/>
        <w:ind w:left="720"/>
        <w:rPr>
          <w:rFonts w:ascii="Arial" w:hAnsi="Arial" w:cs="Arial"/>
        </w:rPr>
      </w:pPr>
      <w:r w:rsidRPr="00A8635A">
        <w:rPr>
          <w:rFonts w:ascii="Arial" w:hAnsi="Arial" w:cs="Arial"/>
        </w:rPr>
        <w:t>Non-malignant</w:t>
      </w:r>
    </w:p>
    <w:p w:rsidR="004670D0" w:rsidRPr="00A8635A" w:rsidRDefault="004670D0" w:rsidP="004670D0">
      <w:pPr>
        <w:pStyle w:val="ListParagraph"/>
        <w:numPr>
          <w:ilvl w:val="0"/>
          <w:numId w:val="2"/>
        </w:numPr>
        <w:spacing w:after="0"/>
        <w:ind w:left="1080"/>
        <w:rPr>
          <w:rFonts w:ascii="Arial" w:hAnsi="Arial" w:cs="Arial"/>
        </w:rPr>
      </w:pPr>
      <w:r w:rsidRPr="00A8635A">
        <w:rPr>
          <w:rFonts w:ascii="Arial" w:hAnsi="Arial" w:cs="Arial"/>
        </w:rPr>
        <w:t>Cardiac</w:t>
      </w:r>
    </w:p>
    <w:p w:rsidR="004670D0" w:rsidRPr="00A8635A" w:rsidRDefault="004670D0" w:rsidP="004670D0">
      <w:pPr>
        <w:pStyle w:val="ListParagraph"/>
        <w:numPr>
          <w:ilvl w:val="0"/>
          <w:numId w:val="2"/>
        </w:numPr>
        <w:spacing w:after="0"/>
        <w:ind w:left="1080"/>
        <w:rPr>
          <w:rFonts w:ascii="Arial" w:hAnsi="Arial" w:cs="Arial"/>
        </w:rPr>
      </w:pPr>
      <w:r w:rsidRPr="00A8635A">
        <w:rPr>
          <w:rFonts w:ascii="Arial" w:hAnsi="Arial" w:cs="Arial"/>
        </w:rPr>
        <w:t>Neurological</w:t>
      </w:r>
    </w:p>
    <w:p w:rsidR="004670D0" w:rsidRPr="00A8635A" w:rsidRDefault="004670D0" w:rsidP="004670D0">
      <w:pPr>
        <w:pStyle w:val="ListParagraph"/>
        <w:numPr>
          <w:ilvl w:val="0"/>
          <w:numId w:val="2"/>
        </w:numPr>
        <w:spacing w:after="0"/>
        <w:ind w:left="1080"/>
        <w:rPr>
          <w:rFonts w:ascii="Arial" w:hAnsi="Arial" w:cs="Arial"/>
        </w:rPr>
      </w:pPr>
      <w:r w:rsidRPr="00A8635A">
        <w:rPr>
          <w:rFonts w:ascii="Arial" w:hAnsi="Arial" w:cs="Arial"/>
        </w:rPr>
        <w:t>Metabolic/ Neurodegenerative</w:t>
      </w:r>
    </w:p>
    <w:p w:rsidR="004670D0" w:rsidRPr="00A8635A" w:rsidRDefault="004670D0" w:rsidP="004670D0">
      <w:pPr>
        <w:pStyle w:val="ListParagraph"/>
        <w:numPr>
          <w:ilvl w:val="0"/>
          <w:numId w:val="2"/>
        </w:numPr>
        <w:spacing w:after="0"/>
        <w:ind w:left="1080"/>
        <w:rPr>
          <w:rFonts w:ascii="Arial" w:hAnsi="Arial" w:cs="Arial"/>
        </w:rPr>
      </w:pPr>
      <w:r w:rsidRPr="00A8635A">
        <w:rPr>
          <w:rFonts w:ascii="Arial" w:hAnsi="Arial" w:cs="Arial"/>
        </w:rPr>
        <w:t>Chromosomal/ Syndrome</w:t>
      </w:r>
    </w:p>
    <w:p w:rsidR="004670D0" w:rsidRPr="00A8635A" w:rsidRDefault="004670D0" w:rsidP="004670D0">
      <w:pPr>
        <w:pStyle w:val="ListParagraph"/>
        <w:numPr>
          <w:ilvl w:val="0"/>
          <w:numId w:val="2"/>
        </w:numPr>
        <w:spacing w:after="0"/>
        <w:ind w:left="1080"/>
        <w:rPr>
          <w:rFonts w:ascii="Arial" w:hAnsi="Arial" w:cs="Arial"/>
        </w:rPr>
      </w:pPr>
      <w:r w:rsidRPr="00A8635A">
        <w:rPr>
          <w:rFonts w:ascii="Arial" w:hAnsi="Arial" w:cs="Arial"/>
        </w:rPr>
        <w:t>Respiratory</w:t>
      </w:r>
    </w:p>
    <w:p w:rsidR="004670D0" w:rsidRPr="00A8635A" w:rsidRDefault="004670D0" w:rsidP="004670D0">
      <w:pPr>
        <w:pStyle w:val="ListParagraph"/>
        <w:numPr>
          <w:ilvl w:val="0"/>
          <w:numId w:val="2"/>
        </w:numPr>
        <w:spacing w:after="0"/>
        <w:ind w:left="1080"/>
        <w:rPr>
          <w:rFonts w:ascii="Arial" w:hAnsi="Arial" w:cs="Arial"/>
        </w:rPr>
      </w:pPr>
      <w:r w:rsidRPr="00A8635A">
        <w:rPr>
          <w:rFonts w:ascii="Arial" w:hAnsi="Arial" w:cs="Arial"/>
        </w:rPr>
        <w:t>Genetic blood diseases</w:t>
      </w:r>
    </w:p>
    <w:p w:rsidR="004670D0" w:rsidRPr="00A8635A" w:rsidRDefault="004670D0" w:rsidP="00636B9F">
      <w:pPr>
        <w:pStyle w:val="ListParagraph"/>
        <w:numPr>
          <w:ilvl w:val="0"/>
          <w:numId w:val="2"/>
        </w:numPr>
        <w:spacing w:after="0"/>
        <w:ind w:left="1080"/>
        <w:rPr>
          <w:rFonts w:ascii="Arial" w:hAnsi="Arial" w:cs="Arial"/>
        </w:rPr>
      </w:pPr>
      <w:r w:rsidRPr="00A8635A">
        <w:rPr>
          <w:rFonts w:ascii="Arial" w:hAnsi="Arial" w:cs="Arial"/>
        </w:rPr>
        <w:t>Other e.g. HIV, renal failure etc</w:t>
      </w:r>
    </w:p>
    <w:p w:rsidR="002123E9" w:rsidRPr="00A8635A" w:rsidRDefault="002123E9" w:rsidP="002123E9">
      <w:pPr>
        <w:pStyle w:val="ListParagraph"/>
        <w:spacing w:after="0"/>
        <w:ind w:left="1080"/>
        <w:rPr>
          <w:rFonts w:ascii="Arial" w:hAnsi="Arial" w:cs="Arial"/>
        </w:rPr>
      </w:pPr>
    </w:p>
    <w:p w:rsidR="005B74AA" w:rsidRPr="00A8635A" w:rsidRDefault="005B74AA" w:rsidP="005B74AA">
      <w:pPr>
        <w:spacing w:after="0"/>
        <w:rPr>
          <w:rFonts w:ascii="Arial" w:hAnsi="Arial" w:cs="Arial"/>
          <w:b/>
          <w:lang w:val="en-GB"/>
        </w:rPr>
      </w:pPr>
      <w:r w:rsidRPr="00A8635A">
        <w:rPr>
          <w:rFonts w:ascii="Arial" w:hAnsi="Arial" w:cs="Arial"/>
          <w:b/>
          <w:lang w:val="en-GB"/>
        </w:rPr>
        <w:t>The need for children’s palliative care services</w:t>
      </w:r>
    </w:p>
    <w:p w:rsidR="005B74AA" w:rsidRPr="00A8635A" w:rsidRDefault="005B74AA" w:rsidP="005B74AA">
      <w:pPr>
        <w:spacing w:after="0"/>
        <w:rPr>
          <w:rFonts w:ascii="Arial" w:hAnsi="Arial" w:cs="Arial"/>
          <w:lang w:val="en-GB"/>
        </w:rPr>
      </w:pPr>
      <w:r w:rsidRPr="00A8635A">
        <w:rPr>
          <w:rFonts w:ascii="Arial" w:hAnsi="Arial" w:cs="Arial"/>
          <w:lang w:val="en-GB"/>
        </w:rPr>
        <w:t>There are no accurate figures on the number of children worldwide in need of palliative care services but</w:t>
      </w:r>
      <w:r w:rsidR="00C9585E" w:rsidRPr="00A8635A">
        <w:rPr>
          <w:rFonts w:ascii="Arial" w:hAnsi="Arial" w:cs="Arial"/>
          <w:lang w:val="en-GB"/>
        </w:rPr>
        <w:t xml:space="preserve"> is estimated to be approximately </w:t>
      </w:r>
      <w:r w:rsidRPr="00A8635A">
        <w:rPr>
          <w:rFonts w:ascii="Arial" w:hAnsi="Arial" w:cs="Arial"/>
          <w:lang w:val="en-GB"/>
        </w:rPr>
        <w:t xml:space="preserve">20 million. </w:t>
      </w:r>
      <w:r w:rsidR="00531EE5" w:rsidRPr="00A8635A">
        <w:rPr>
          <w:rFonts w:ascii="Arial" w:hAnsi="Arial" w:cs="Arial"/>
          <w:lang w:val="en-GB"/>
        </w:rPr>
        <w:t>If we take the WHO definition which states that palliative care should be provided or avail</w:t>
      </w:r>
      <w:r w:rsidR="003C68F7" w:rsidRPr="00A8635A">
        <w:rPr>
          <w:rFonts w:ascii="Arial" w:hAnsi="Arial" w:cs="Arial"/>
          <w:lang w:val="en-GB"/>
        </w:rPr>
        <w:t>able from the time of diagnosis</w:t>
      </w:r>
      <w:r w:rsidR="00531EE5" w:rsidRPr="00A8635A">
        <w:rPr>
          <w:rFonts w:ascii="Arial" w:hAnsi="Arial" w:cs="Arial"/>
          <w:lang w:val="en-GB"/>
        </w:rPr>
        <w:t>, the number increases considerably.</w:t>
      </w:r>
      <w:r w:rsidR="00F95278" w:rsidRPr="00A8635A">
        <w:rPr>
          <w:rFonts w:ascii="Arial" w:hAnsi="Arial" w:cs="Arial"/>
          <w:lang w:val="en-GB"/>
        </w:rPr>
        <w:t xml:space="preserve"> In the developing world, severe malnutrition is often a li</w:t>
      </w:r>
      <w:r w:rsidR="00561CC2" w:rsidRPr="00A8635A">
        <w:rPr>
          <w:rFonts w:ascii="Arial" w:hAnsi="Arial" w:cs="Arial"/>
          <w:lang w:val="en-GB"/>
        </w:rPr>
        <w:t xml:space="preserve">fe-threatening </w:t>
      </w:r>
      <w:r w:rsidR="00F95278" w:rsidRPr="00A8635A">
        <w:rPr>
          <w:rFonts w:ascii="Arial" w:hAnsi="Arial" w:cs="Arial"/>
          <w:lang w:val="en-GB"/>
        </w:rPr>
        <w:t>condition, either in itself or as a complication of other c</w:t>
      </w:r>
      <w:r w:rsidR="00602513" w:rsidRPr="00A8635A">
        <w:rPr>
          <w:rFonts w:ascii="Arial" w:hAnsi="Arial" w:cs="Arial"/>
          <w:lang w:val="en-GB"/>
        </w:rPr>
        <w:t xml:space="preserve">onditions such as HIV. </w:t>
      </w:r>
      <w:r w:rsidR="00C9585E" w:rsidRPr="00A8635A">
        <w:rPr>
          <w:rFonts w:ascii="Arial" w:hAnsi="Arial" w:cs="Arial"/>
          <w:lang w:val="en-GB"/>
        </w:rPr>
        <w:t xml:space="preserve"> </w:t>
      </w:r>
      <w:r w:rsidR="00561CC2" w:rsidRPr="00A8635A">
        <w:rPr>
          <w:rFonts w:ascii="Arial" w:hAnsi="Arial" w:cs="Arial"/>
          <w:lang w:val="en-GB"/>
        </w:rPr>
        <w:t xml:space="preserve">Palliative </w:t>
      </w:r>
      <w:r w:rsidR="00602513" w:rsidRPr="00A8635A">
        <w:rPr>
          <w:rFonts w:ascii="Arial" w:hAnsi="Arial" w:cs="Arial"/>
          <w:lang w:val="en-GB"/>
        </w:rPr>
        <w:t>care sh</w:t>
      </w:r>
      <w:r w:rsidR="00561CC2" w:rsidRPr="00A8635A">
        <w:rPr>
          <w:rFonts w:ascii="Arial" w:hAnsi="Arial" w:cs="Arial"/>
          <w:lang w:val="en-GB"/>
        </w:rPr>
        <w:t>ould always take into consideration the environment of the child and the provision of adequate food, shelter, clothing</w:t>
      </w:r>
      <w:r w:rsidR="00602513" w:rsidRPr="00A8635A">
        <w:rPr>
          <w:rFonts w:ascii="Arial" w:hAnsi="Arial" w:cs="Arial"/>
          <w:lang w:val="en-GB"/>
        </w:rPr>
        <w:t xml:space="preserve">, education, opportunities to play and develop, </w:t>
      </w:r>
      <w:r w:rsidR="00561CC2" w:rsidRPr="00A8635A">
        <w:rPr>
          <w:rFonts w:ascii="Arial" w:hAnsi="Arial" w:cs="Arial"/>
          <w:lang w:val="en-GB"/>
        </w:rPr>
        <w:t xml:space="preserve">and safety is inherent within palliative care programmes for children. </w:t>
      </w:r>
      <w:r w:rsidR="00531EE5" w:rsidRPr="00A8635A">
        <w:rPr>
          <w:rFonts w:ascii="Arial" w:hAnsi="Arial" w:cs="Arial"/>
          <w:lang w:val="en-GB"/>
        </w:rPr>
        <w:t xml:space="preserve"> A major challenge in estimating the number of children requiring palliative care is the fact that </w:t>
      </w:r>
      <w:r w:rsidR="003C68F7" w:rsidRPr="00A8635A">
        <w:rPr>
          <w:rFonts w:ascii="Arial" w:hAnsi="Arial" w:cs="Arial"/>
          <w:lang w:val="en-GB"/>
        </w:rPr>
        <w:t xml:space="preserve">statistics of </w:t>
      </w:r>
      <w:r w:rsidR="00531EE5" w:rsidRPr="00A8635A">
        <w:rPr>
          <w:rFonts w:ascii="Arial" w:hAnsi="Arial" w:cs="Arial"/>
          <w:lang w:val="en-GB"/>
        </w:rPr>
        <w:t>many of the conditions</w:t>
      </w:r>
      <w:r w:rsidR="003C68F7" w:rsidRPr="00A8635A">
        <w:rPr>
          <w:rFonts w:ascii="Arial" w:hAnsi="Arial" w:cs="Arial"/>
          <w:lang w:val="en-GB"/>
        </w:rPr>
        <w:t xml:space="preserve"> in children that would benefit from palliative </w:t>
      </w:r>
      <w:proofErr w:type="gramStart"/>
      <w:r w:rsidR="003C68F7" w:rsidRPr="00A8635A">
        <w:rPr>
          <w:rFonts w:ascii="Arial" w:hAnsi="Arial" w:cs="Arial"/>
          <w:lang w:val="en-GB"/>
        </w:rPr>
        <w:t>care,</w:t>
      </w:r>
      <w:proofErr w:type="gramEnd"/>
      <w:r w:rsidR="00531EE5" w:rsidRPr="00A8635A">
        <w:rPr>
          <w:rFonts w:ascii="Arial" w:hAnsi="Arial" w:cs="Arial"/>
          <w:lang w:val="en-GB"/>
        </w:rPr>
        <w:t xml:space="preserve"> are not collected at national and international level</w:t>
      </w:r>
      <w:r w:rsidR="00C9585E" w:rsidRPr="00A8635A">
        <w:rPr>
          <w:rFonts w:ascii="Arial" w:hAnsi="Arial" w:cs="Arial"/>
          <w:lang w:val="en-GB"/>
        </w:rPr>
        <w:t>.</w:t>
      </w:r>
    </w:p>
    <w:p w:rsidR="009732D0" w:rsidRDefault="005B74AA" w:rsidP="005B74AA">
      <w:pPr>
        <w:spacing w:after="0"/>
        <w:rPr>
          <w:rFonts w:ascii="Arial" w:hAnsi="Arial" w:cs="Arial"/>
          <w:lang w:val="en-GB"/>
        </w:rPr>
      </w:pPr>
      <w:r w:rsidRPr="00A8635A">
        <w:rPr>
          <w:rFonts w:ascii="Arial" w:hAnsi="Arial" w:cs="Arial"/>
          <w:lang w:val="en-GB"/>
        </w:rPr>
        <w:t>Quantification of the need is complicated by factors such as uncertainty of population numbers and the unpredictability of disease trajectories. Baum et al estimates that for every 50,000 children 50 will have a life-limiting/life-shortening il</w:t>
      </w:r>
      <w:r w:rsidR="00544447" w:rsidRPr="00A8635A">
        <w:rPr>
          <w:rFonts w:ascii="Arial" w:hAnsi="Arial" w:cs="Arial"/>
          <w:lang w:val="en-GB"/>
        </w:rPr>
        <w:t>lness (10: 10 000) half of whom</w:t>
      </w:r>
      <w:r w:rsidRPr="00A8635A">
        <w:rPr>
          <w:rFonts w:ascii="Arial" w:hAnsi="Arial" w:cs="Arial"/>
          <w:lang w:val="en-GB"/>
        </w:rPr>
        <w:t xml:space="preserve"> will require</w:t>
      </w:r>
      <w:r w:rsidR="00C9585E" w:rsidRPr="00A8635A">
        <w:rPr>
          <w:rFonts w:ascii="Arial" w:hAnsi="Arial" w:cs="Arial"/>
          <w:lang w:val="en-GB"/>
        </w:rPr>
        <w:t xml:space="preserve"> specialised</w:t>
      </w:r>
      <w:r w:rsidRPr="00A8635A">
        <w:rPr>
          <w:rFonts w:ascii="Arial" w:hAnsi="Arial" w:cs="Arial"/>
          <w:lang w:val="en-GB"/>
        </w:rPr>
        <w:t xml:space="preserve"> palliative care at any one time. </w:t>
      </w:r>
      <w:proofErr w:type="spellStart"/>
      <w:r w:rsidRPr="00A8635A">
        <w:rPr>
          <w:rFonts w:ascii="Arial" w:hAnsi="Arial" w:cs="Arial"/>
          <w:lang w:val="en-GB"/>
        </w:rPr>
        <w:t>Horrocks</w:t>
      </w:r>
      <w:proofErr w:type="spellEnd"/>
      <w:r w:rsidRPr="00A8635A">
        <w:rPr>
          <w:rFonts w:ascii="Arial" w:hAnsi="Arial" w:cs="Arial"/>
          <w:lang w:val="en-GB"/>
        </w:rPr>
        <w:t xml:space="preserve"> et al believes that while this is a useful rule of thumb in some places, in others it is an underestimate of the</w:t>
      </w:r>
      <w:r w:rsidR="00144DE9" w:rsidRPr="00A8635A">
        <w:rPr>
          <w:rFonts w:ascii="Arial" w:hAnsi="Arial" w:cs="Arial"/>
          <w:lang w:val="en-GB"/>
        </w:rPr>
        <w:t xml:space="preserve"> need. W</w:t>
      </w:r>
      <w:r w:rsidRPr="00A8635A">
        <w:rPr>
          <w:rFonts w:ascii="Arial" w:hAnsi="Arial" w:cs="Arial"/>
          <w:lang w:val="en-GB"/>
        </w:rPr>
        <w:t>orldwide there are not enough children’s palliative care services to meet the need.</w:t>
      </w:r>
      <w:r w:rsidR="00544447" w:rsidRPr="00A8635A">
        <w:rPr>
          <w:rFonts w:ascii="Arial" w:hAnsi="Arial" w:cs="Arial"/>
          <w:lang w:val="en-GB"/>
        </w:rPr>
        <w:t xml:space="preserve"> Palliative care servi</w:t>
      </w:r>
      <w:r w:rsidR="002123E9" w:rsidRPr="00A8635A">
        <w:rPr>
          <w:rFonts w:ascii="Arial" w:hAnsi="Arial" w:cs="Arial"/>
          <w:lang w:val="en-GB"/>
        </w:rPr>
        <w:t>c</w:t>
      </w:r>
      <w:r w:rsidR="00544447" w:rsidRPr="00A8635A">
        <w:rPr>
          <w:rFonts w:ascii="Arial" w:hAnsi="Arial" w:cs="Arial"/>
          <w:lang w:val="en-GB"/>
        </w:rPr>
        <w:t xml:space="preserve">es for children have been slower to develop than adult palliative care services. </w:t>
      </w:r>
      <w:r w:rsidR="003C68F7" w:rsidRPr="00A8635A">
        <w:rPr>
          <w:rFonts w:ascii="Arial" w:hAnsi="Arial" w:cs="Arial"/>
          <w:lang w:val="en-GB"/>
        </w:rPr>
        <w:t xml:space="preserve">Fewer health professionals are </w:t>
      </w:r>
      <w:r w:rsidR="00D57F6E" w:rsidRPr="00A8635A">
        <w:rPr>
          <w:rFonts w:ascii="Arial" w:hAnsi="Arial" w:cs="Arial"/>
          <w:lang w:val="en-GB"/>
        </w:rPr>
        <w:t xml:space="preserve">trained in palliative care for </w:t>
      </w:r>
      <w:r w:rsidR="003C68F7" w:rsidRPr="00A8635A">
        <w:rPr>
          <w:rFonts w:ascii="Arial" w:hAnsi="Arial" w:cs="Arial"/>
          <w:lang w:val="en-GB"/>
        </w:rPr>
        <w:t xml:space="preserve">children and facilities for training in this field are absent in most </w:t>
      </w:r>
      <w:r w:rsidR="008F54BC">
        <w:rPr>
          <w:rFonts w:ascii="Arial" w:hAnsi="Arial" w:cs="Arial"/>
          <w:lang w:val="en-GB"/>
        </w:rPr>
        <w:t>countries</w:t>
      </w:r>
    </w:p>
    <w:p w:rsidR="00006682" w:rsidRDefault="00006682" w:rsidP="005B74AA">
      <w:pPr>
        <w:spacing w:after="0"/>
        <w:rPr>
          <w:rFonts w:ascii="Arial" w:hAnsi="Arial" w:cs="Arial"/>
          <w:lang w:val="en-GB"/>
        </w:rPr>
      </w:pPr>
    </w:p>
    <w:p w:rsidR="00006682" w:rsidRPr="008F54BC" w:rsidRDefault="008F54BC" w:rsidP="005B74AA">
      <w:pPr>
        <w:spacing w:after="0"/>
        <w:rPr>
          <w:rFonts w:ascii="Arial" w:hAnsi="Arial" w:cs="Arial"/>
          <w:i/>
          <w:lang w:val="en-GB"/>
        </w:rPr>
      </w:pPr>
      <w:r>
        <w:rPr>
          <w:rFonts w:ascii="Arial" w:hAnsi="Arial" w:cs="Arial"/>
          <w:lang w:val="en-GB"/>
        </w:rPr>
        <w:t>The voice of the child is often ignored or unheard.</w:t>
      </w:r>
      <w:r w:rsidR="00006682">
        <w:rPr>
          <w:rFonts w:ascii="Arial" w:hAnsi="Arial" w:cs="Arial"/>
          <w:lang w:val="en-GB"/>
        </w:rPr>
        <w:t xml:space="preserve"> . Palliative care includes the child as an essential member of the care team. </w:t>
      </w:r>
      <w:r>
        <w:rPr>
          <w:rFonts w:ascii="Arial" w:hAnsi="Arial" w:cs="Arial"/>
          <w:lang w:val="en-GB"/>
        </w:rPr>
        <w:t>Beulah</w:t>
      </w:r>
      <w:r w:rsidR="00006682">
        <w:rPr>
          <w:rFonts w:ascii="Arial" w:hAnsi="Arial" w:cs="Arial"/>
          <w:lang w:val="en-GB"/>
        </w:rPr>
        <w:t xml:space="preserve">, a 9 year-old orphaned girl in South Africa with AIDS, </w:t>
      </w:r>
      <w:proofErr w:type="spellStart"/>
      <w:r w:rsidR="00006682">
        <w:rPr>
          <w:rFonts w:ascii="Arial" w:hAnsi="Arial" w:cs="Arial"/>
          <w:lang w:val="en-GB"/>
        </w:rPr>
        <w:t>Karposi’s</w:t>
      </w:r>
      <w:proofErr w:type="spellEnd"/>
      <w:r w:rsidR="00006682">
        <w:rPr>
          <w:rFonts w:ascii="Arial" w:hAnsi="Arial" w:cs="Arial"/>
          <w:lang w:val="en-GB"/>
        </w:rPr>
        <w:t xml:space="preserve"> sarcoma and </w:t>
      </w:r>
      <w:r>
        <w:rPr>
          <w:rFonts w:ascii="Arial" w:hAnsi="Arial" w:cs="Arial"/>
          <w:lang w:val="en-GB"/>
        </w:rPr>
        <w:t>m</w:t>
      </w:r>
      <w:r w:rsidR="00006682">
        <w:rPr>
          <w:rFonts w:ascii="Arial" w:hAnsi="Arial" w:cs="Arial"/>
          <w:lang w:val="en-GB"/>
        </w:rPr>
        <w:t xml:space="preserve">alnutrition expressed her pain of the body, mind and spirit as </w:t>
      </w:r>
      <w:proofErr w:type="gramStart"/>
      <w:r w:rsidR="00006682" w:rsidRPr="008F54BC">
        <w:rPr>
          <w:rFonts w:ascii="Arial" w:hAnsi="Arial" w:cs="Arial"/>
          <w:b/>
          <w:i/>
          <w:lang w:val="en-GB"/>
        </w:rPr>
        <w:t xml:space="preserve">“ </w:t>
      </w:r>
      <w:r w:rsidR="00006682" w:rsidRPr="008F54BC">
        <w:rPr>
          <w:rFonts w:ascii="Arial" w:hAnsi="Arial" w:cs="Arial"/>
          <w:i/>
          <w:lang w:val="en-GB"/>
        </w:rPr>
        <w:t>My</w:t>
      </w:r>
      <w:proofErr w:type="gramEnd"/>
      <w:r w:rsidR="00006682" w:rsidRPr="008F54BC">
        <w:rPr>
          <w:rFonts w:ascii="Arial" w:hAnsi="Arial" w:cs="Arial"/>
          <w:i/>
          <w:lang w:val="en-GB"/>
        </w:rPr>
        <w:t xml:space="preserve"> feet burn so much I wish the doctors would cut them off and throw them away. When I try to </w:t>
      </w:r>
      <w:r w:rsidR="00006682" w:rsidRPr="008F54BC">
        <w:rPr>
          <w:rFonts w:ascii="Arial" w:hAnsi="Arial" w:cs="Arial"/>
          <w:i/>
          <w:lang w:val="en-GB"/>
        </w:rPr>
        <w:lastRenderedPageBreak/>
        <w:t>sleep my back is sore and my whole body aches. I look ugly with the black spots(KS)... my heart is</w:t>
      </w:r>
      <w:r w:rsidR="00006682" w:rsidRPr="008F54BC">
        <w:rPr>
          <w:rFonts w:ascii="Arial" w:hAnsi="Arial" w:cs="Arial"/>
          <w:b/>
          <w:i/>
          <w:lang w:val="en-GB"/>
        </w:rPr>
        <w:t xml:space="preserve"> </w:t>
      </w:r>
      <w:r w:rsidR="00006682" w:rsidRPr="008F54BC">
        <w:rPr>
          <w:rFonts w:ascii="Arial" w:hAnsi="Arial" w:cs="Arial"/>
          <w:i/>
          <w:lang w:val="en-GB"/>
        </w:rPr>
        <w:t xml:space="preserve">always very sore when </w:t>
      </w:r>
      <w:r w:rsidRPr="008F54BC">
        <w:rPr>
          <w:rFonts w:ascii="Arial" w:hAnsi="Arial" w:cs="Arial"/>
          <w:i/>
          <w:lang w:val="en-GB"/>
        </w:rPr>
        <w:t>I</w:t>
      </w:r>
      <w:r w:rsidR="00006682" w:rsidRPr="008F54BC">
        <w:rPr>
          <w:rFonts w:ascii="Arial" w:hAnsi="Arial" w:cs="Arial"/>
          <w:i/>
          <w:lang w:val="en-GB"/>
        </w:rPr>
        <w:t xml:space="preserve"> think of my mother...and I cannot go to school with my friends. “</w:t>
      </w:r>
      <w:r w:rsidR="00006682" w:rsidRPr="008F54BC">
        <w:rPr>
          <w:rStyle w:val="FootnoteReference"/>
          <w:rFonts w:ascii="Arial" w:hAnsi="Arial" w:cs="Arial"/>
          <w:i/>
          <w:lang w:val="en-GB"/>
        </w:rPr>
        <w:footnoteReference w:id="4"/>
      </w:r>
    </w:p>
    <w:p w:rsidR="005B74AA" w:rsidRPr="00A8635A" w:rsidRDefault="005B74AA" w:rsidP="005B74AA">
      <w:pPr>
        <w:spacing w:after="0"/>
        <w:rPr>
          <w:rFonts w:ascii="Arial" w:hAnsi="Arial" w:cs="Arial"/>
          <w:b/>
          <w:lang w:val="en-GB"/>
        </w:rPr>
      </w:pPr>
      <w:r w:rsidRPr="00A8635A">
        <w:rPr>
          <w:rFonts w:ascii="Arial" w:hAnsi="Arial" w:cs="Arial"/>
          <w:b/>
          <w:lang w:val="en-GB"/>
        </w:rPr>
        <w:t>Mapping of paediatric palliative care services</w:t>
      </w:r>
      <w:r w:rsidRPr="00A8635A">
        <w:rPr>
          <w:rStyle w:val="FootnoteReference"/>
          <w:rFonts w:ascii="Arial" w:hAnsi="Arial" w:cs="Arial"/>
          <w:b/>
          <w:lang w:val="en-GB"/>
        </w:rPr>
        <w:footnoteReference w:id="5"/>
      </w:r>
    </w:p>
    <w:p w:rsidR="005B74AA" w:rsidRPr="00A8635A" w:rsidRDefault="00602513" w:rsidP="005B74AA">
      <w:pPr>
        <w:spacing w:after="0"/>
        <w:rPr>
          <w:rFonts w:ascii="Arial" w:hAnsi="Arial" w:cs="Arial"/>
          <w:lang w:val="en-GB"/>
        </w:rPr>
      </w:pPr>
      <w:r w:rsidRPr="00A8635A">
        <w:rPr>
          <w:rFonts w:ascii="Arial" w:hAnsi="Arial" w:cs="Arial"/>
          <w:lang w:val="en-GB"/>
        </w:rPr>
        <w:t>A</w:t>
      </w:r>
      <w:r w:rsidR="005B74AA" w:rsidRPr="00A8635A">
        <w:rPr>
          <w:rFonts w:ascii="Arial" w:hAnsi="Arial" w:cs="Arial"/>
          <w:lang w:val="en-GB"/>
        </w:rPr>
        <w:t xml:space="preserve"> systematic review to map children’s palliative care services worldwide carried out by Knapp, et al found there to be 78 countries where there were no known children’s palliative care activity, 41 countries where there was evidence of </w:t>
      </w:r>
      <w:r w:rsidR="00C9585E" w:rsidRPr="00A8635A">
        <w:rPr>
          <w:rFonts w:ascii="Arial" w:hAnsi="Arial" w:cs="Arial"/>
          <w:lang w:val="en-GB"/>
        </w:rPr>
        <w:t xml:space="preserve">some </w:t>
      </w:r>
      <w:r w:rsidR="005B74AA" w:rsidRPr="00A8635A">
        <w:rPr>
          <w:rFonts w:ascii="Arial" w:hAnsi="Arial" w:cs="Arial"/>
          <w:lang w:val="en-GB"/>
        </w:rPr>
        <w:t xml:space="preserve">capacity building in children’s palliative care, 80 countries with localised provision of services and 35 where the services were approaching integration with mainstream service providers. </w:t>
      </w:r>
      <w:r w:rsidR="00C9585E" w:rsidRPr="00A8635A">
        <w:rPr>
          <w:rFonts w:ascii="Arial" w:hAnsi="Arial" w:cs="Arial"/>
          <w:lang w:val="en-GB"/>
        </w:rPr>
        <w:t xml:space="preserve">In </w:t>
      </w:r>
      <w:r w:rsidR="00D57F6E" w:rsidRPr="00A8635A">
        <w:rPr>
          <w:rFonts w:ascii="Arial" w:hAnsi="Arial" w:cs="Arial"/>
          <w:lang w:val="en-GB"/>
        </w:rPr>
        <w:t>a country such as India, with 44 million children, there are presently only four established palliative care services for children</w:t>
      </w:r>
      <w:r w:rsidR="00FA0E32" w:rsidRPr="00A8635A">
        <w:rPr>
          <w:rFonts w:ascii="Arial" w:hAnsi="Arial" w:cs="Arial"/>
          <w:lang w:val="en-GB"/>
        </w:rPr>
        <w:t xml:space="preserve"> with some further development in the Maharashtra region.</w:t>
      </w:r>
    </w:p>
    <w:p w:rsidR="005B74AA" w:rsidRPr="00A8635A" w:rsidRDefault="005B74AA" w:rsidP="005B74AA">
      <w:pPr>
        <w:spacing w:after="0"/>
        <w:rPr>
          <w:rFonts w:ascii="Arial" w:hAnsi="Arial" w:cs="Arial"/>
          <w:lang w:val="en-GB"/>
        </w:rPr>
      </w:pPr>
    </w:p>
    <w:p w:rsidR="007E0813" w:rsidRPr="00A8635A" w:rsidRDefault="005B74AA" w:rsidP="00602513">
      <w:pPr>
        <w:spacing w:after="0"/>
        <w:rPr>
          <w:rFonts w:ascii="Arial" w:hAnsi="Arial" w:cs="Arial"/>
          <w:sz w:val="24"/>
          <w:szCs w:val="24"/>
          <w:lang w:val="en-GB"/>
        </w:rPr>
      </w:pPr>
      <w:r w:rsidRPr="00A8635A">
        <w:rPr>
          <w:rFonts w:ascii="Arial" w:hAnsi="Arial" w:cs="Arial"/>
          <w:lang w:val="en-GB"/>
        </w:rPr>
        <w:t>Based on information from t</w:t>
      </w:r>
      <w:r w:rsidR="003C68F7" w:rsidRPr="00A8635A">
        <w:rPr>
          <w:rFonts w:ascii="Arial" w:hAnsi="Arial" w:cs="Arial"/>
          <w:lang w:val="en-GB"/>
        </w:rPr>
        <w:t xml:space="preserve">his review and its own </w:t>
      </w:r>
      <w:r w:rsidRPr="00A8635A">
        <w:rPr>
          <w:rFonts w:ascii="Arial" w:hAnsi="Arial" w:cs="Arial"/>
          <w:lang w:val="en-GB"/>
        </w:rPr>
        <w:t xml:space="preserve">information, the ICPCN has produced a map that indicates levels of service provision around the world. </w:t>
      </w:r>
      <w:r w:rsidR="002E3965">
        <w:rPr>
          <w:rFonts w:ascii="Arial" w:hAnsi="Arial" w:cs="Arial"/>
          <w:lang w:val="en-GB"/>
        </w:rPr>
        <w:t>P</w:t>
      </w:r>
      <w:r w:rsidR="00F95278" w:rsidRPr="00A8635A">
        <w:rPr>
          <w:rFonts w:ascii="Arial" w:hAnsi="Arial" w:cs="Arial"/>
          <w:lang w:val="en-GB"/>
        </w:rPr>
        <w:t xml:space="preserve">alliative care services </w:t>
      </w:r>
      <w:r w:rsidR="00713CB3" w:rsidRPr="00A8635A">
        <w:rPr>
          <w:rFonts w:ascii="Arial" w:hAnsi="Arial" w:cs="Arial"/>
          <w:lang w:val="en-GB"/>
        </w:rPr>
        <w:t xml:space="preserve">for children </w:t>
      </w:r>
      <w:r w:rsidR="00F95278" w:rsidRPr="00A8635A">
        <w:rPr>
          <w:rFonts w:ascii="Arial" w:hAnsi="Arial" w:cs="Arial"/>
          <w:lang w:val="en-GB"/>
        </w:rPr>
        <w:t xml:space="preserve">tend </w:t>
      </w:r>
      <w:r w:rsidR="00D57F6E" w:rsidRPr="00A8635A">
        <w:rPr>
          <w:rFonts w:ascii="Arial" w:hAnsi="Arial" w:cs="Arial"/>
          <w:lang w:val="en-GB"/>
        </w:rPr>
        <w:t xml:space="preserve">to </w:t>
      </w:r>
      <w:r w:rsidR="00F95278" w:rsidRPr="00A8635A">
        <w:rPr>
          <w:rFonts w:ascii="Arial" w:hAnsi="Arial" w:cs="Arial"/>
          <w:lang w:val="en-GB"/>
        </w:rPr>
        <w:t>develop in isolation and</w:t>
      </w:r>
      <w:r w:rsidR="00FA0E32" w:rsidRPr="00A8635A">
        <w:rPr>
          <w:rFonts w:ascii="Arial" w:hAnsi="Arial" w:cs="Arial"/>
          <w:lang w:val="en-GB"/>
        </w:rPr>
        <w:t xml:space="preserve"> there are major dispari</w:t>
      </w:r>
      <w:r w:rsidR="00713CB3" w:rsidRPr="00A8635A">
        <w:rPr>
          <w:rFonts w:ascii="Arial" w:hAnsi="Arial" w:cs="Arial"/>
          <w:lang w:val="en-GB"/>
        </w:rPr>
        <w:t>ties</w:t>
      </w:r>
      <w:r w:rsidR="00C9585E" w:rsidRPr="00A8635A">
        <w:rPr>
          <w:rFonts w:ascii="Arial" w:hAnsi="Arial" w:cs="Arial"/>
          <w:lang w:val="en-GB"/>
        </w:rPr>
        <w:t xml:space="preserve"> </w:t>
      </w:r>
      <w:r w:rsidR="00FA0E32" w:rsidRPr="00A8635A">
        <w:rPr>
          <w:rFonts w:ascii="Arial" w:hAnsi="Arial" w:cs="Arial"/>
          <w:lang w:val="en-GB"/>
        </w:rPr>
        <w:t>in provision, resources, capa</w:t>
      </w:r>
      <w:r w:rsidR="00B91F40" w:rsidRPr="00A8635A">
        <w:rPr>
          <w:rFonts w:ascii="Arial" w:hAnsi="Arial" w:cs="Arial"/>
          <w:lang w:val="en-GB"/>
        </w:rPr>
        <w:t>city and infrastructure, e</w:t>
      </w:r>
      <w:r w:rsidR="00FA0E32" w:rsidRPr="00A8635A">
        <w:rPr>
          <w:rFonts w:ascii="Arial" w:hAnsi="Arial" w:cs="Arial"/>
          <w:lang w:val="en-GB"/>
        </w:rPr>
        <w:t>specially in the developing world</w:t>
      </w:r>
      <w:r w:rsidR="00B91F40" w:rsidRPr="00A8635A">
        <w:rPr>
          <w:rFonts w:ascii="Arial" w:hAnsi="Arial" w:cs="Arial"/>
          <w:lang w:val="en-GB"/>
        </w:rPr>
        <w:t>. M</w:t>
      </w:r>
      <w:r w:rsidR="00F95278" w:rsidRPr="00A8635A">
        <w:rPr>
          <w:rFonts w:ascii="Arial" w:hAnsi="Arial" w:cs="Arial"/>
          <w:lang w:val="en-GB"/>
        </w:rPr>
        <w:t>any only provide palliative care in the home and at the primary care level</w:t>
      </w:r>
      <w:r w:rsidR="00D57F6E" w:rsidRPr="00A8635A">
        <w:rPr>
          <w:rFonts w:ascii="Arial" w:hAnsi="Arial" w:cs="Arial"/>
          <w:lang w:val="en-GB"/>
        </w:rPr>
        <w:t xml:space="preserve"> through home-based care programmes and mainly linked to non-governmental organizations and faith-based organizations</w:t>
      </w:r>
      <w:r w:rsidR="00C9585E" w:rsidRPr="00A8635A">
        <w:rPr>
          <w:rFonts w:ascii="Arial" w:hAnsi="Arial" w:cs="Arial"/>
          <w:lang w:val="en-GB"/>
        </w:rPr>
        <w:t xml:space="preserve"> with little or no government support</w:t>
      </w:r>
      <w:r w:rsidR="00B91F40" w:rsidRPr="00A8635A">
        <w:rPr>
          <w:rFonts w:ascii="Arial" w:hAnsi="Arial" w:cs="Arial"/>
          <w:lang w:val="en-GB"/>
        </w:rPr>
        <w:t xml:space="preserve">. </w:t>
      </w:r>
      <w:r w:rsidR="007E0813" w:rsidRPr="00A8635A">
        <w:rPr>
          <w:rFonts w:ascii="Dax-Light" w:hAnsi="Dax-Light" w:cs="Dax-Light"/>
          <w:color w:val="FFFFFF"/>
          <w:sz w:val="18"/>
          <w:szCs w:val="18"/>
          <w:lang w:val="en-GB"/>
        </w:rPr>
        <w:t>CT / RCPCH (1st Edition1997)</w:t>
      </w:r>
    </w:p>
    <w:p w:rsidR="002123E9" w:rsidRPr="00A8635A" w:rsidRDefault="002123E9" w:rsidP="002123E9">
      <w:pPr>
        <w:spacing w:after="0"/>
        <w:jc w:val="center"/>
        <w:rPr>
          <w:rFonts w:ascii="Arial" w:hAnsi="Arial" w:cs="Arial"/>
          <w:lang w:val="en-GB"/>
        </w:rPr>
      </w:pPr>
    </w:p>
    <w:p w:rsidR="002123E9" w:rsidRPr="00A8635A" w:rsidRDefault="002123E9" w:rsidP="002123E9">
      <w:pPr>
        <w:spacing w:after="0"/>
        <w:jc w:val="center"/>
        <w:rPr>
          <w:rFonts w:ascii="Arial" w:hAnsi="Arial" w:cs="Arial"/>
          <w:lang w:val="en-GB"/>
        </w:rPr>
      </w:pPr>
    </w:p>
    <w:p w:rsidR="00D5763A" w:rsidRPr="00A8635A" w:rsidRDefault="00491549" w:rsidP="00636B9F">
      <w:pPr>
        <w:rPr>
          <w:rFonts w:ascii="Arial" w:hAnsi="Arial" w:cs="Arial"/>
          <w:sz w:val="24"/>
          <w:szCs w:val="24"/>
          <w:lang w:val="en-GB"/>
        </w:rPr>
      </w:pPr>
      <w:r w:rsidRPr="00491549">
        <w:rPr>
          <w:rFonts w:ascii="Arial" w:hAnsi="Arial" w:cs="Arial"/>
          <w:b/>
          <w:noProof/>
          <w:lang w:val="en-GB" w:eastAsia="zh-TW"/>
        </w:rPr>
        <w:pict>
          <v:shapetype id="_x0000_t202" coordsize="21600,21600" o:spt="202" path="m,l,21600r21600,l21600,xe">
            <v:stroke joinstyle="miter"/>
            <v:path gradientshapeok="t" o:connecttype="rect"/>
          </v:shapetype>
          <v:shape id="_x0000_s1027" type="#_x0000_t202" style="position:absolute;margin-left:-46pt;margin-top:153.4pt;width:4pt;height:4pt;z-index:251660288;mso-width-relative:margin;mso-height-relative:margin" stroked="f">
            <v:fill opacity="0"/>
            <v:textbox style="mso-next-textbox:#_x0000_s1027">
              <w:txbxContent>
                <w:p w:rsidR="002123E9" w:rsidRPr="002123E9" w:rsidRDefault="002123E9" w:rsidP="002123E9">
                  <w:pPr>
                    <w:rPr>
                      <w:szCs w:val="16"/>
                    </w:rPr>
                  </w:pPr>
                </w:p>
              </w:txbxContent>
            </v:textbox>
          </v:shape>
        </w:pict>
      </w:r>
      <w:r w:rsidR="002123E9" w:rsidRPr="00A8635A">
        <w:rPr>
          <w:rFonts w:ascii="Arial" w:hAnsi="Arial" w:cs="Arial"/>
          <w:noProof/>
          <w:sz w:val="24"/>
          <w:szCs w:val="24"/>
        </w:rPr>
        <w:drawing>
          <wp:inline distT="0" distB="0" distL="0" distR="0">
            <wp:extent cx="5286375" cy="3593718"/>
            <wp:effectExtent l="19050" t="0" r="9525" b="0"/>
            <wp:docPr id="5" name="Picture 4" descr="ICPCN Estimate of Global CPC Sep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CN Estimate of Global CPC Sept 11.jpg"/>
                    <pic:cNvPicPr/>
                  </pic:nvPicPr>
                  <pic:blipFill>
                    <a:blip r:embed="rId12" cstate="print"/>
                    <a:stretch>
                      <a:fillRect/>
                    </a:stretch>
                  </pic:blipFill>
                  <pic:spPr>
                    <a:xfrm>
                      <a:off x="0" y="0"/>
                      <a:ext cx="5288869" cy="3595413"/>
                    </a:xfrm>
                    <a:prstGeom prst="rect">
                      <a:avLst/>
                    </a:prstGeom>
                  </pic:spPr>
                </pic:pic>
              </a:graphicData>
            </a:graphic>
          </wp:inline>
        </w:drawing>
      </w:r>
    </w:p>
    <w:p w:rsidR="00531EE5" w:rsidRPr="00A8635A" w:rsidRDefault="00531EE5" w:rsidP="00531EE5">
      <w:pPr>
        <w:rPr>
          <w:rFonts w:ascii="Arial" w:hAnsi="Arial" w:cs="Arial"/>
          <w:lang w:val="en-GB"/>
        </w:rPr>
      </w:pPr>
    </w:p>
    <w:p w:rsidR="00531EE5" w:rsidRPr="00A8635A" w:rsidRDefault="00C9585E" w:rsidP="00531EE5">
      <w:pPr>
        <w:rPr>
          <w:rFonts w:ascii="Arial" w:hAnsi="Arial" w:cs="Arial"/>
          <w:lang w:val="en-GB"/>
        </w:rPr>
      </w:pPr>
      <w:r w:rsidRPr="00A8635A">
        <w:rPr>
          <w:rFonts w:ascii="Arial" w:hAnsi="Arial" w:cs="Arial"/>
          <w:lang w:val="en-GB"/>
        </w:rPr>
        <w:t xml:space="preserve">The result of lack of access to palliative care services for babies, children and young people, is unrelieved </w:t>
      </w:r>
      <w:r w:rsidR="00B91F40" w:rsidRPr="00A8635A">
        <w:rPr>
          <w:rFonts w:ascii="Arial" w:hAnsi="Arial" w:cs="Arial"/>
          <w:lang w:val="en-GB"/>
        </w:rPr>
        <w:t xml:space="preserve">and unnecessary </w:t>
      </w:r>
      <w:r w:rsidRPr="00A8635A">
        <w:rPr>
          <w:rFonts w:ascii="Arial" w:hAnsi="Arial" w:cs="Arial"/>
          <w:lang w:val="en-GB"/>
        </w:rPr>
        <w:t>suffering.</w:t>
      </w:r>
      <w:r w:rsidR="00602513" w:rsidRPr="00A8635A">
        <w:rPr>
          <w:rFonts w:ascii="Arial" w:hAnsi="Arial" w:cs="Arial"/>
          <w:lang w:val="en-GB"/>
        </w:rPr>
        <w:t xml:space="preserve"> </w:t>
      </w:r>
      <w:r w:rsidRPr="00A8635A">
        <w:rPr>
          <w:rFonts w:ascii="Arial" w:hAnsi="Arial" w:cs="Arial"/>
          <w:lang w:val="en-GB"/>
        </w:rPr>
        <w:t xml:space="preserve"> </w:t>
      </w:r>
      <w:r w:rsidR="00602513" w:rsidRPr="00A8635A">
        <w:rPr>
          <w:rFonts w:ascii="Arial" w:hAnsi="Arial" w:cs="Arial"/>
          <w:lang w:val="en-GB"/>
        </w:rPr>
        <w:t xml:space="preserve">Children </w:t>
      </w:r>
      <w:r w:rsidR="0015546F" w:rsidRPr="00A8635A">
        <w:rPr>
          <w:rFonts w:ascii="Arial" w:hAnsi="Arial" w:cs="Arial"/>
          <w:lang w:val="en-GB"/>
        </w:rPr>
        <w:t xml:space="preserve">live and </w:t>
      </w:r>
      <w:r w:rsidR="00602513" w:rsidRPr="00A8635A">
        <w:rPr>
          <w:rFonts w:ascii="Arial" w:hAnsi="Arial" w:cs="Arial"/>
          <w:lang w:val="en-GB"/>
        </w:rPr>
        <w:t>die in pain, pain that could be relieved with simple and inexpensive medications</w:t>
      </w:r>
      <w:r w:rsidR="008F54BC">
        <w:rPr>
          <w:rFonts w:ascii="Arial" w:hAnsi="Arial" w:cs="Arial"/>
          <w:lang w:val="en-GB"/>
        </w:rPr>
        <w:t>; supportive holistic care;</w:t>
      </w:r>
      <w:r w:rsidR="00602513" w:rsidRPr="00A8635A">
        <w:rPr>
          <w:rFonts w:ascii="Arial" w:hAnsi="Arial" w:cs="Arial"/>
          <w:lang w:val="en-GB"/>
        </w:rPr>
        <w:t xml:space="preserve"> and non-pharmacological interventions such as massage, hypnosis, distraction</w:t>
      </w:r>
      <w:r w:rsidR="0015546F" w:rsidRPr="00A8635A">
        <w:rPr>
          <w:rFonts w:ascii="Arial" w:hAnsi="Arial" w:cs="Arial"/>
          <w:lang w:val="en-GB"/>
        </w:rPr>
        <w:t xml:space="preserve">. </w:t>
      </w:r>
      <w:r w:rsidR="00602513" w:rsidRPr="00A8635A">
        <w:rPr>
          <w:rFonts w:ascii="Arial" w:hAnsi="Arial" w:cs="Arial"/>
          <w:lang w:val="en-GB"/>
        </w:rPr>
        <w:t xml:space="preserve">A government response based on education, policies and access to adequate medications would be cost – effective, achievable and compassionate. </w:t>
      </w:r>
    </w:p>
    <w:p w:rsidR="0015546F" w:rsidRDefault="0015546F" w:rsidP="00531EE5">
      <w:pPr>
        <w:rPr>
          <w:rFonts w:ascii="Arial" w:hAnsi="Arial" w:cs="Arial"/>
        </w:rPr>
      </w:pPr>
      <w:r w:rsidRPr="00A8635A">
        <w:rPr>
          <w:rFonts w:ascii="Arial" w:hAnsi="Arial" w:cs="Arial"/>
          <w:lang w:val="en-GB"/>
        </w:rPr>
        <w:t xml:space="preserve">Several international statements have been documented by the palliative care community on the provision of palliative care as a human </w:t>
      </w:r>
      <w:r w:rsidR="00D92993" w:rsidRPr="00A8635A">
        <w:rPr>
          <w:rFonts w:ascii="Arial" w:hAnsi="Arial" w:cs="Arial"/>
          <w:lang w:val="en-GB"/>
        </w:rPr>
        <w:t>right</w:t>
      </w:r>
      <w:r w:rsidR="00D92993">
        <w:rPr>
          <w:rFonts w:ascii="Arial" w:hAnsi="Arial" w:cs="Arial"/>
          <w:lang w:val="en-GB"/>
        </w:rPr>
        <w:t xml:space="preserve">, </w:t>
      </w:r>
      <w:r w:rsidRPr="00A8635A">
        <w:rPr>
          <w:rFonts w:ascii="Arial" w:hAnsi="Arial" w:cs="Arial"/>
          <w:lang w:val="en-GB"/>
        </w:rPr>
        <w:t xml:space="preserve">including the Cape Town Declaration (2002); </w:t>
      </w:r>
      <w:r w:rsidR="00236345" w:rsidRPr="00A8635A">
        <w:rPr>
          <w:rFonts w:ascii="Arial" w:hAnsi="Arial" w:cs="Arial"/>
          <w:lang w:val="en-GB"/>
        </w:rPr>
        <w:t xml:space="preserve">the </w:t>
      </w:r>
      <w:r w:rsidR="00E12489" w:rsidRPr="00A8635A">
        <w:rPr>
          <w:rFonts w:ascii="Arial" w:hAnsi="Arial" w:cs="Arial"/>
          <w:lang w:val="en-GB"/>
        </w:rPr>
        <w:t>Korea Declaration (2005) the Mon</w:t>
      </w:r>
      <w:r w:rsidR="00236345" w:rsidRPr="00A8635A">
        <w:rPr>
          <w:rFonts w:ascii="Arial" w:hAnsi="Arial" w:cs="Arial"/>
          <w:lang w:val="en-GB"/>
        </w:rPr>
        <w:t>treal Statement on the Human Right to Essential Med</w:t>
      </w:r>
      <w:r w:rsidR="00E12489" w:rsidRPr="00A8635A">
        <w:rPr>
          <w:rFonts w:ascii="Arial" w:hAnsi="Arial" w:cs="Arial"/>
          <w:lang w:val="en-GB"/>
        </w:rPr>
        <w:t>i</w:t>
      </w:r>
      <w:r w:rsidR="00236345" w:rsidRPr="00A8635A">
        <w:rPr>
          <w:rFonts w:ascii="Arial" w:hAnsi="Arial" w:cs="Arial"/>
          <w:lang w:val="en-GB"/>
        </w:rPr>
        <w:t>cines (2005); Pope Benedict XVI</w:t>
      </w:r>
      <w:r w:rsidR="00E12489" w:rsidRPr="00A8635A">
        <w:rPr>
          <w:rFonts w:ascii="Arial" w:hAnsi="Arial" w:cs="Arial"/>
          <w:lang w:val="en-GB"/>
        </w:rPr>
        <w:t xml:space="preserve"> on World Day for the Sick (2006) and the ICPCN Charter of Rights for Life-limited and Life-threatened Children (available in 22 languages  at </w:t>
      </w:r>
      <w:hyperlink r:id="rId13" w:history="1">
        <w:r w:rsidR="00E12489" w:rsidRPr="00A8635A">
          <w:rPr>
            <w:rStyle w:val="Hyperlink"/>
            <w:rFonts w:ascii="Arial" w:hAnsi="Arial" w:cs="Arial"/>
            <w:lang w:val="en-GB"/>
          </w:rPr>
          <w:t>www.icpcn.org.uk</w:t>
        </w:r>
      </w:hyperlink>
      <w:r w:rsidR="00E12489" w:rsidRPr="00D92993">
        <w:rPr>
          <w:rFonts w:ascii="Arial" w:hAnsi="Arial" w:cs="Arial"/>
        </w:rPr>
        <w:t>)</w:t>
      </w:r>
    </w:p>
    <w:p w:rsidR="008F54BC" w:rsidRPr="008F54BC" w:rsidRDefault="008F54BC" w:rsidP="008F54BC">
      <w:pPr>
        <w:rPr>
          <w:rFonts w:ascii="Arial" w:hAnsi="Arial" w:cs="Arial"/>
          <w:b/>
          <w:i/>
          <w:lang w:val="en-GB"/>
        </w:rPr>
      </w:pPr>
      <w:r w:rsidRPr="00A8635A">
        <w:rPr>
          <w:rFonts w:ascii="Arial" w:hAnsi="Arial" w:cs="Arial"/>
          <w:lang w:val="en-GB"/>
        </w:rPr>
        <w:t xml:space="preserve">Nelson Mandela stated that </w:t>
      </w:r>
      <w:r w:rsidRPr="008F54BC">
        <w:rPr>
          <w:rFonts w:ascii="Arial" w:hAnsi="Arial" w:cs="Arial"/>
          <w:b/>
          <w:i/>
          <w:lang w:val="en-GB"/>
        </w:rPr>
        <w:t>“There can be no keener revelation of a society’s soul than the way in which it treats its children”</w:t>
      </w:r>
    </w:p>
    <w:p w:rsidR="00E12489" w:rsidRPr="00D92993" w:rsidRDefault="00E12489" w:rsidP="00531EE5">
      <w:pPr>
        <w:rPr>
          <w:rFonts w:ascii="Arial" w:hAnsi="Arial" w:cs="Arial"/>
          <w:b/>
        </w:rPr>
      </w:pPr>
      <w:r w:rsidRPr="00D92993">
        <w:rPr>
          <w:rFonts w:ascii="Arial" w:hAnsi="Arial" w:cs="Arial"/>
          <w:b/>
        </w:rPr>
        <w:t>Our request to the Committee</w:t>
      </w:r>
    </w:p>
    <w:p w:rsidR="00602513" w:rsidRPr="00D92993" w:rsidRDefault="00602513" w:rsidP="00531EE5">
      <w:pPr>
        <w:rPr>
          <w:rFonts w:ascii="Arial" w:hAnsi="Arial" w:cs="Arial"/>
        </w:rPr>
      </w:pPr>
      <w:r w:rsidRPr="00D92993">
        <w:rPr>
          <w:rFonts w:ascii="Arial" w:hAnsi="Arial" w:cs="Arial"/>
        </w:rPr>
        <w:t>The ICPCN therefore urges the Committee to include palliative care for babies, children and young people within their general comment.</w:t>
      </w:r>
    </w:p>
    <w:p w:rsidR="00E12489" w:rsidRPr="00D92993" w:rsidRDefault="00E12489" w:rsidP="00531EE5">
      <w:pPr>
        <w:rPr>
          <w:rFonts w:ascii="Arial" w:hAnsi="Arial" w:cs="Arial"/>
          <w:b/>
        </w:rPr>
      </w:pPr>
      <w:r w:rsidRPr="00D92993">
        <w:rPr>
          <w:rFonts w:ascii="Arial" w:hAnsi="Arial" w:cs="Arial"/>
          <w:b/>
        </w:rPr>
        <w:t>In Section vii.7 (on chronic diseases)</w:t>
      </w:r>
    </w:p>
    <w:p w:rsidR="00E12489" w:rsidRPr="00A8635A" w:rsidRDefault="00E12489" w:rsidP="00E12489">
      <w:pPr>
        <w:pStyle w:val="ListParagraph"/>
        <w:numPr>
          <w:ilvl w:val="0"/>
          <w:numId w:val="5"/>
        </w:numPr>
        <w:rPr>
          <w:rFonts w:ascii="Arial" w:hAnsi="Arial" w:cs="Arial"/>
          <w:b/>
        </w:rPr>
      </w:pPr>
      <w:r w:rsidRPr="00A8635A">
        <w:rPr>
          <w:rFonts w:ascii="Arial" w:hAnsi="Arial" w:cs="Arial"/>
        </w:rPr>
        <w:t xml:space="preserve">A paragraph that acknowledges that babies, children and young people with chronic diseases require palliative care  to relieve pain, distressing symptoms and suffering, and improve quality of life. This care should address the physical, spiritual, emotional, </w:t>
      </w:r>
      <w:proofErr w:type="gramStart"/>
      <w:r w:rsidRPr="00A8635A">
        <w:rPr>
          <w:rFonts w:ascii="Arial" w:hAnsi="Arial" w:cs="Arial"/>
        </w:rPr>
        <w:t>social  developmental</w:t>
      </w:r>
      <w:proofErr w:type="gramEnd"/>
      <w:r w:rsidRPr="00A8635A">
        <w:rPr>
          <w:rFonts w:ascii="Arial" w:hAnsi="Arial" w:cs="Arial"/>
        </w:rPr>
        <w:t xml:space="preserve"> </w:t>
      </w:r>
      <w:r w:rsidR="00006682">
        <w:rPr>
          <w:rFonts w:ascii="Arial" w:hAnsi="Arial" w:cs="Arial"/>
        </w:rPr>
        <w:t xml:space="preserve">, and bereavement </w:t>
      </w:r>
      <w:r w:rsidRPr="00A8635A">
        <w:rPr>
          <w:rFonts w:ascii="Arial" w:hAnsi="Arial" w:cs="Arial"/>
        </w:rPr>
        <w:t xml:space="preserve">needs of the child; and that palliative care should be part of the continuum of care for these children, available from diagnosis of any life-threatening or life-limiting condition. This will ensure that no child suffers </w:t>
      </w:r>
      <w:r w:rsidR="00391E7D" w:rsidRPr="00A8635A">
        <w:rPr>
          <w:rFonts w:ascii="Arial" w:hAnsi="Arial" w:cs="Arial"/>
        </w:rPr>
        <w:t>unnecessarily.</w:t>
      </w:r>
    </w:p>
    <w:p w:rsidR="00E12489" w:rsidRPr="003909FF" w:rsidRDefault="00E12489" w:rsidP="003909FF">
      <w:pPr>
        <w:pStyle w:val="ListParagraph"/>
        <w:numPr>
          <w:ilvl w:val="0"/>
          <w:numId w:val="5"/>
        </w:numPr>
        <w:rPr>
          <w:rFonts w:ascii="Arial" w:hAnsi="Arial" w:cs="Arial"/>
          <w:b/>
        </w:rPr>
      </w:pPr>
      <w:r w:rsidRPr="003909FF">
        <w:rPr>
          <w:rFonts w:ascii="Arial" w:hAnsi="Arial" w:cs="Arial"/>
        </w:rPr>
        <w:t>Parents, siblings and families should be included in palliative care</w:t>
      </w:r>
      <w:r w:rsidR="00391E7D" w:rsidRPr="003909FF">
        <w:rPr>
          <w:rFonts w:ascii="Arial" w:hAnsi="Arial" w:cs="Arial"/>
        </w:rPr>
        <w:t xml:space="preserve"> </w:t>
      </w:r>
    </w:p>
    <w:p w:rsidR="00491549" w:rsidRDefault="00391E7D">
      <w:pPr>
        <w:pStyle w:val="ListParagraph"/>
        <w:numPr>
          <w:ilvl w:val="0"/>
          <w:numId w:val="5"/>
        </w:numPr>
        <w:rPr>
          <w:rFonts w:ascii="Arial" w:hAnsi="Arial" w:cs="Arial"/>
          <w:b/>
        </w:rPr>
      </w:pPr>
      <w:r w:rsidRPr="003909FF">
        <w:rPr>
          <w:rFonts w:ascii="Arial" w:hAnsi="Arial" w:cs="Arial"/>
        </w:rPr>
        <w:t xml:space="preserve">A paragraph that acknowledges that despite curative treatment many children will die due to late presentation, incurable conditions and treatment failure. </w:t>
      </w:r>
      <w:r w:rsidR="009C4677" w:rsidRPr="003909FF">
        <w:rPr>
          <w:rFonts w:ascii="Arial" w:hAnsi="Arial" w:cs="Arial"/>
        </w:rPr>
        <w:t>Palliative care for childre</w:t>
      </w:r>
      <w:r w:rsidR="009C4677" w:rsidRPr="003909FF">
        <w:rPr>
          <w:rFonts w:ascii="Arial" w:hAnsi="Arial" w:cs="Arial"/>
          <w:b/>
        </w:rPr>
        <w:t>n</w:t>
      </w:r>
      <w:r w:rsidR="009C4677">
        <w:rPr>
          <w:rFonts w:ascii="Arial" w:hAnsi="Arial" w:cs="Arial"/>
        </w:rPr>
        <w:t xml:space="preserve"> should include</w:t>
      </w:r>
      <w:r w:rsidR="008F54BC">
        <w:rPr>
          <w:rFonts w:ascii="Arial" w:hAnsi="Arial" w:cs="Arial"/>
        </w:rPr>
        <w:t xml:space="preserve"> end-of-life care, respite care, and</w:t>
      </w:r>
      <w:r w:rsidR="009C4677">
        <w:rPr>
          <w:rFonts w:ascii="Arial" w:hAnsi="Arial" w:cs="Arial"/>
        </w:rPr>
        <w:t xml:space="preserve"> bereavement care and support</w:t>
      </w:r>
    </w:p>
    <w:p w:rsidR="00391E7D" w:rsidRPr="002E3965" w:rsidRDefault="009C4677" w:rsidP="00E12489">
      <w:pPr>
        <w:pStyle w:val="ListParagraph"/>
        <w:numPr>
          <w:ilvl w:val="0"/>
          <w:numId w:val="5"/>
        </w:numPr>
        <w:rPr>
          <w:rFonts w:ascii="Arial" w:hAnsi="Arial" w:cs="Arial"/>
          <w:b/>
        </w:rPr>
      </w:pPr>
      <w:r>
        <w:rPr>
          <w:rFonts w:ascii="Arial" w:hAnsi="Arial" w:cs="Arial"/>
        </w:rPr>
        <w:t>Palliative care for children, including pain management, should be included in the undergraduate</w:t>
      </w:r>
      <w:r w:rsidR="008F54BC">
        <w:rPr>
          <w:rFonts w:ascii="Arial" w:hAnsi="Arial" w:cs="Arial"/>
        </w:rPr>
        <w:t xml:space="preserve"> </w:t>
      </w:r>
      <w:r w:rsidR="002E3965">
        <w:rPr>
          <w:rFonts w:ascii="Arial" w:hAnsi="Arial" w:cs="Arial"/>
        </w:rPr>
        <w:t>and postgraduate trainings</w:t>
      </w:r>
      <w:r>
        <w:rPr>
          <w:rFonts w:ascii="Arial" w:hAnsi="Arial" w:cs="Arial"/>
        </w:rPr>
        <w:t xml:space="preserve"> of all health care professionals</w:t>
      </w:r>
    </w:p>
    <w:p w:rsidR="006F03F5" w:rsidRPr="00A8635A" w:rsidRDefault="009C4677" w:rsidP="006F03F5">
      <w:pPr>
        <w:rPr>
          <w:rFonts w:ascii="Arial" w:hAnsi="Arial" w:cs="Arial"/>
          <w:b/>
          <w:lang w:val="en-GB"/>
        </w:rPr>
      </w:pPr>
      <w:r>
        <w:rPr>
          <w:rFonts w:ascii="Arial" w:hAnsi="Arial" w:cs="Arial"/>
          <w:b/>
          <w:lang w:val="en-GB"/>
        </w:rPr>
        <w:t>In section 1</w:t>
      </w:r>
      <w:r w:rsidR="002E3965">
        <w:rPr>
          <w:rFonts w:ascii="Arial" w:hAnsi="Arial" w:cs="Arial"/>
          <w:b/>
          <w:lang w:val="en-GB"/>
        </w:rPr>
        <w:t>V</w:t>
      </w:r>
      <w:r>
        <w:rPr>
          <w:rFonts w:ascii="Arial" w:hAnsi="Arial" w:cs="Arial"/>
          <w:b/>
          <w:lang w:val="en-GB"/>
        </w:rPr>
        <w:t xml:space="preserve"> (o</w:t>
      </w:r>
      <w:r w:rsidR="00391E7D" w:rsidRPr="00A8635A">
        <w:rPr>
          <w:rFonts w:ascii="Arial" w:hAnsi="Arial" w:cs="Arial"/>
          <w:b/>
          <w:lang w:val="en-GB"/>
        </w:rPr>
        <w:t>n normative content)</w:t>
      </w:r>
    </w:p>
    <w:p w:rsidR="00D138EC" w:rsidRDefault="006F03F5">
      <w:pPr>
        <w:pStyle w:val="ListParagraph"/>
        <w:numPr>
          <w:ilvl w:val="0"/>
          <w:numId w:val="7"/>
        </w:numPr>
        <w:rPr>
          <w:rFonts w:ascii="Arial" w:hAnsi="Arial" w:cs="Arial"/>
          <w:b/>
        </w:rPr>
      </w:pPr>
      <w:r w:rsidRPr="00A8635A">
        <w:rPr>
          <w:rFonts w:ascii="Arial" w:hAnsi="Arial" w:cs="Arial"/>
        </w:rPr>
        <w:t>The essential medicines for children, including opioids and other pain-relieving medications, be available</w:t>
      </w:r>
      <w:r w:rsidR="007777EB">
        <w:rPr>
          <w:rFonts w:ascii="Arial" w:hAnsi="Arial" w:cs="Arial"/>
        </w:rPr>
        <w:t xml:space="preserve"> and</w:t>
      </w:r>
      <w:r w:rsidRPr="00A8635A">
        <w:rPr>
          <w:rFonts w:ascii="Arial" w:hAnsi="Arial" w:cs="Arial"/>
        </w:rPr>
        <w:t xml:space="preserve"> in paediatric formulations </w:t>
      </w:r>
    </w:p>
    <w:sectPr w:rsidR="00D138EC" w:rsidSect="00160B0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08" w:rsidRDefault="00936B08" w:rsidP="005B74AA">
      <w:pPr>
        <w:spacing w:after="0" w:line="240" w:lineRule="auto"/>
      </w:pPr>
      <w:r>
        <w:separator/>
      </w:r>
    </w:p>
  </w:endnote>
  <w:endnote w:type="continuationSeparator" w:id="0">
    <w:p w:rsidR="00936B08" w:rsidRDefault="00936B08" w:rsidP="005B7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Dax-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08" w:rsidRDefault="00936B08" w:rsidP="005B74AA">
      <w:pPr>
        <w:spacing w:after="0" w:line="240" w:lineRule="auto"/>
      </w:pPr>
      <w:r>
        <w:separator/>
      </w:r>
    </w:p>
  </w:footnote>
  <w:footnote w:type="continuationSeparator" w:id="0">
    <w:p w:rsidR="00936B08" w:rsidRDefault="00936B08" w:rsidP="005B74AA">
      <w:pPr>
        <w:spacing w:after="0" w:line="240" w:lineRule="auto"/>
      </w:pPr>
      <w:r>
        <w:continuationSeparator/>
      </w:r>
    </w:p>
  </w:footnote>
  <w:footnote w:id="1">
    <w:p w:rsidR="003909FF" w:rsidRPr="003909FF" w:rsidRDefault="003909FF">
      <w:pPr>
        <w:pStyle w:val="FootnoteText"/>
        <w:rPr>
          <w:lang w:val="en-US"/>
        </w:rPr>
      </w:pPr>
      <w:r>
        <w:rPr>
          <w:rStyle w:val="FootnoteReference"/>
        </w:rPr>
        <w:footnoteRef/>
      </w:r>
      <w:r>
        <w:t xml:space="preserve"> </w:t>
      </w:r>
      <w:r>
        <w:rPr>
          <w:lang w:val="en-US"/>
        </w:rPr>
        <w:t>Bouc</w:t>
      </w:r>
      <w:r w:rsidR="00006682">
        <w:rPr>
          <w:lang w:val="en-US"/>
        </w:rPr>
        <w:t>h</w:t>
      </w:r>
      <w:r>
        <w:rPr>
          <w:lang w:val="en-US"/>
        </w:rPr>
        <w:t xml:space="preserve">er, S and </w:t>
      </w:r>
      <w:proofErr w:type="gramStart"/>
      <w:r>
        <w:rPr>
          <w:lang w:val="en-US"/>
        </w:rPr>
        <w:t>Downing ,</w:t>
      </w:r>
      <w:proofErr w:type="gramEnd"/>
      <w:r>
        <w:rPr>
          <w:lang w:val="en-US"/>
        </w:rPr>
        <w:t xml:space="preserve"> J (2011) Touching Rainbows . </w:t>
      </w:r>
      <w:proofErr w:type="gramStart"/>
      <w:r>
        <w:rPr>
          <w:lang w:val="en-US"/>
        </w:rPr>
        <w:t>ICPCN.</w:t>
      </w:r>
      <w:proofErr w:type="gramEnd"/>
      <w:r>
        <w:rPr>
          <w:lang w:val="en-US"/>
        </w:rPr>
        <w:t xml:space="preserve"> Durban</w:t>
      </w:r>
    </w:p>
  </w:footnote>
  <w:footnote w:id="2">
    <w:p w:rsidR="004670D0" w:rsidRDefault="004670D0" w:rsidP="004670D0">
      <w:pPr>
        <w:pStyle w:val="FootnoteText"/>
      </w:pPr>
      <w:r>
        <w:rPr>
          <w:rStyle w:val="FootnoteReference"/>
        </w:rPr>
        <w:footnoteRef/>
      </w:r>
      <w:r>
        <w:t xml:space="preserve"> Hain et al (2010), Directory of life-limiting diagnoses in children, based on ICD10</w:t>
      </w:r>
    </w:p>
    <w:p w:rsidR="004670D0" w:rsidRPr="0045194A" w:rsidRDefault="004670D0" w:rsidP="004670D0">
      <w:pPr>
        <w:pStyle w:val="FootnoteText"/>
        <w:rPr>
          <w:lang w:val="en-ZA"/>
        </w:rPr>
      </w:pPr>
      <w:r>
        <w:t>codes, Unpublished work on behalf of ACT</w:t>
      </w:r>
    </w:p>
  </w:footnote>
  <w:footnote w:id="3">
    <w:p w:rsidR="004670D0" w:rsidRPr="00971D0F" w:rsidRDefault="004670D0" w:rsidP="004670D0">
      <w:pPr>
        <w:pStyle w:val="FootnoteText"/>
        <w:rPr>
          <w:lang w:val="en-ZA"/>
        </w:rPr>
      </w:pPr>
      <w:r>
        <w:rPr>
          <w:rStyle w:val="FootnoteReference"/>
        </w:rPr>
        <w:footnoteRef/>
      </w:r>
      <w:r>
        <w:t xml:space="preserve"> </w:t>
      </w:r>
      <w:r>
        <w:rPr>
          <w:lang w:val="en-ZA"/>
        </w:rPr>
        <w:t>ICPCN International Survey conducted by Professor Julia Downing in 2011</w:t>
      </w:r>
    </w:p>
  </w:footnote>
  <w:footnote w:id="4">
    <w:p w:rsidR="00006682" w:rsidRPr="00006682" w:rsidRDefault="00006682">
      <w:pPr>
        <w:pStyle w:val="FootnoteText"/>
        <w:rPr>
          <w:lang w:val="en-US"/>
        </w:rPr>
      </w:pPr>
      <w:r>
        <w:rPr>
          <w:rStyle w:val="FootnoteReference"/>
        </w:rPr>
        <w:footnoteRef/>
      </w:r>
      <w:r>
        <w:t xml:space="preserve"> </w:t>
      </w:r>
      <w:r>
        <w:rPr>
          <w:lang w:val="en-US"/>
        </w:rPr>
        <w:t>Discussion with the author</w:t>
      </w:r>
      <w:proofErr w:type="gramStart"/>
      <w:r>
        <w:rPr>
          <w:lang w:val="en-US"/>
        </w:rPr>
        <w:t>.(</w:t>
      </w:r>
      <w:proofErr w:type="gramEnd"/>
      <w:r>
        <w:rPr>
          <w:lang w:val="en-US"/>
        </w:rPr>
        <w:t>2009) Sunflower House.</w:t>
      </w:r>
      <w:r w:rsidR="00DE63E7">
        <w:rPr>
          <w:lang w:val="en-US"/>
        </w:rPr>
        <w:t xml:space="preserve"> </w:t>
      </w:r>
      <w:r>
        <w:rPr>
          <w:lang w:val="en-US"/>
        </w:rPr>
        <w:t xml:space="preserve">Bloemfontein </w:t>
      </w:r>
    </w:p>
  </w:footnote>
  <w:footnote w:id="5">
    <w:p w:rsidR="005B74AA" w:rsidRPr="00AC4E34" w:rsidRDefault="005B74AA" w:rsidP="005B74AA">
      <w:pPr>
        <w:spacing w:line="240" w:lineRule="auto"/>
      </w:pPr>
      <w:r w:rsidRPr="00AC4E34">
        <w:rPr>
          <w:rStyle w:val="FootnoteReference"/>
        </w:rPr>
        <w:footnoteRef/>
      </w:r>
      <w:r w:rsidRPr="00AC4E34">
        <w:t xml:space="preserve"> Pediatric Palliative Care Provision Around the World: A Systematic Review &amp; Mapping, Caprice Knapp*, PhD, Lindsey Woodworth, BS, Rev. Michael Wright, PhD; Dr Julia Downing PhD</w:t>
      </w:r>
    </w:p>
    <w:p w:rsidR="005B74AA" w:rsidRPr="00AC4E34" w:rsidRDefault="005B74AA" w:rsidP="005B74AA">
      <w:pPr>
        <w:pStyle w:val="FootnoteText"/>
        <w:rPr>
          <w:lang w:val="en-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B43"/>
    <w:multiLevelType w:val="hybridMultilevel"/>
    <w:tmpl w:val="24F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5813"/>
    <w:multiLevelType w:val="hybridMultilevel"/>
    <w:tmpl w:val="32487B1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735342"/>
    <w:multiLevelType w:val="hybridMultilevel"/>
    <w:tmpl w:val="90BE5A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2074DA1"/>
    <w:multiLevelType w:val="hybridMultilevel"/>
    <w:tmpl w:val="C0B2F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666125"/>
    <w:multiLevelType w:val="hybridMultilevel"/>
    <w:tmpl w:val="1DCC9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355122"/>
    <w:multiLevelType w:val="hybridMultilevel"/>
    <w:tmpl w:val="B710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A64B3"/>
    <w:multiLevelType w:val="hybridMultilevel"/>
    <w:tmpl w:val="C33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7555A"/>
    <w:multiLevelType w:val="hybridMultilevel"/>
    <w:tmpl w:val="32DEC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BA1DF4"/>
    <w:rsid w:val="00006682"/>
    <w:rsid w:val="00053401"/>
    <w:rsid w:val="00144DE9"/>
    <w:rsid w:val="0015546F"/>
    <w:rsid w:val="00160B0D"/>
    <w:rsid w:val="001624BB"/>
    <w:rsid w:val="001D6C8A"/>
    <w:rsid w:val="001E422E"/>
    <w:rsid w:val="002123E9"/>
    <w:rsid w:val="00236345"/>
    <w:rsid w:val="00242BDA"/>
    <w:rsid w:val="002D2C21"/>
    <w:rsid w:val="002E3965"/>
    <w:rsid w:val="00305DE5"/>
    <w:rsid w:val="00323341"/>
    <w:rsid w:val="00343AB2"/>
    <w:rsid w:val="00373EAD"/>
    <w:rsid w:val="003909FF"/>
    <w:rsid w:val="00391E7D"/>
    <w:rsid w:val="003C68F7"/>
    <w:rsid w:val="003F155B"/>
    <w:rsid w:val="0045074E"/>
    <w:rsid w:val="004670D0"/>
    <w:rsid w:val="00491549"/>
    <w:rsid w:val="00503DBB"/>
    <w:rsid w:val="00531EE5"/>
    <w:rsid w:val="00544447"/>
    <w:rsid w:val="00561CC2"/>
    <w:rsid w:val="005A3B10"/>
    <w:rsid w:val="005B74AA"/>
    <w:rsid w:val="00602513"/>
    <w:rsid w:val="00636B9F"/>
    <w:rsid w:val="006548EA"/>
    <w:rsid w:val="006C7F79"/>
    <w:rsid w:val="006F03F5"/>
    <w:rsid w:val="0071176B"/>
    <w:rsid w:val="00713CB3"/>
    <w:rsid w:val="00771B13"/>
    <w:rsid w:val="007777EB"/>
    <w:rsid w:val="007D6DE3"/>
    <w:rsid w:val="007E0813"/>
    <w:rsid w:val="007E2E2A"/>
    <w:rsid w:val="00895428"/>
    <w:rsid w:val="008C2FF0"/>
    <w:rsid w:val="008F54BC"/>
    <w:rsid w:val="00902DF1"/>
    <w:rsid w:val="00936B08"/>
    <w:rsid w:val="0095267A"/>
    <w:rsid w:val="009732D0"/>
    <w:rsid w:val="00980B34"/>
    <w:rsid w:val="009C4677"/>
    <w:rsid w:val="00A66C4E"/>
    <w:rsid w:val="00A76A42"/>
    <w:rsid w:val="00A8635A"/>
    <w:rsid w:val="00A97260"/>
    <w:rsid w:val="00B65045"/>
    <w:rsid w:val="00B74D17"/>
    <w:rsid w:val="00B91F40"/>
    <w:rsid w:val="00BA1DF4"/>
    <w:rsid w:val="00C9585E"/>
    <w:rsid w:val="00CB6C1D"/>
    <w:rsid w:val="00CC0016"/>
    <w:rsid w:val="00CC4ABE"/>
    <w:rsid w:val="00CF1B22"/>
    <w:rsid w:val="00D138EC"/>
    <w:rsid w:val="00D5763A"/>
    <w:rsid w:val="00D57F6E"/>
    <w:rsid w:val="00D92993"/>
    <w:rsid w:val="00DD5E0A"/>
    <w:rsid w:val="00DE63E7"/>
    <w:rsid w:val="00E12489"/>
    <w:rsid w:val="00E61FE3"/>
    <w:rsid w:val="00E66945"/>
    <w:rsid w:val="00E8785E"/>
    <w:rsid w:val="00EC5CD2"/>
    <w:rsid w:val="00F2454C"/>
    <w:rsid w:val="00F95278"/>
    <w:rsid w:val="00FA0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DF4"/>
    <w:rPr>
      <w:color w:val="0000FF" w:themeColor="hyperlink"/>
      <w:u w:val="single"/>
    </w:rPr>
  </w:style>
  <w:style w:type="paragraph" w:styleId="ListParagraph">
    <w:name w:val="List Paragraph"/>
    <w:basedOn w:val="Normal"/>
    <w:uiPriority w:val="34"/>
    <w:qFormat/>
    <w:rsid w:val="005B74AA"/>
    <w:pPr>
      <w:ind w:left="720"/>
      <w:contextualSpacing/>
    </w:pPr>
    <w:rPr>
      <w:lang w:val="en-GB"/>
    </w:rPr>
  </w:style>
  <w:style w:type="paragraph" w:styleId="FootnoteText">
    <w:name w:val="footnote text"/>
    <w:basedOn w:val="Normal"/>
    <w:link w:val="FootnoteTextChar"/>
    <w:uiPriority w:val="99"/>
    <w:semiHidden/>
    <w:unhideWhenUsed/>
    <w:rsid w:val="005B74A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B74AA"/>
    <w:rPr>
      <w:sz w:val="20"/>
      <w:szCs w:val="20"/>
      <w:lang w:val="en-GB"/>
    </w:rPr>
  </w:style>
  <w:style w:type="character" w:styleId="FootnoteReference">
    <w:name w:val="footnote reference"/>
    <w:basedOn w:val="DefaultParagraphFont"/>
    <w:uiPriority w:val="99"/>
    <w:semiHidden/>
    <w:unhideWhenUsed/>
    <w:rsid w:val="005B74AA"/>
    <w:rPr>
      <w:vertAlign w:val="superscript"/>
    </w:rPr>
  </w:style>
  <w:style w:type="paragraph" w:styleId="BalloonText">
    <w:name w:val="Balloon Text"/>
    <w:basedOn w:val="Normal"/>
    <w:link w:val="BalloonTextChar"/>
    <w:uiPriority w:val="99"/>
    <w:semiHidden/>
    <w:unhideWhenUsed/>
    <w:rsid w:val="00CC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pc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cancer/palliative/definition/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pcn.org.uk" TargetMode="External"/><Relationship Id="rId4" Type="http://schemas.openxmlformats.org/officeDocument/2006/relationships/settings" Target="settings.xml"/><Relationship Id="rId9" Type="http://schemas.openxmlformats.org/officeDocument/2006/relationships/hyperlink" Target="mailto:joan.marston@icpcn.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04392-8FC3-4442-99EC-9145CC55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5</cp:revision>
  <dcterms:created xsi:type="dcterms:W3CDTF">2012-01-05T11:22:00Z</dcterms:created>
  <dcterms:modified xsi:type="dcterms:W3CDTF">2012-01-06T14:38:00Z</dcterms:modified>
</cp:coreProperties>
</file>