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66" w:rsidRPr="006D4D5A" w:rsidRDefault="00A17366" w:rsidP="00A17366">
      <w:pPr>
        <w:tabs>
          <w:tab w:val="left" w:pos="1024"/>
          <w:tab w:val="left" w:pos="1703"/>
          <w:tab w:val="left" w:pos="2327"/>
          <w:tab w:val="left" w:pos="6693"/>
          <w:tab w:val="left" w:pos="7259"/>
        </w:tabs>
        <w:ind w:left="344" w:right="345" w:hanging="344"/>
        <w:jc w:val="center"/>
        <w:rPr>
          <w:rFonts w:cs="Shruti"/>
          <w:b/>
          <w:bCs/>
          <w:kern w:val="2"/>
          <w:sz w:val="18"/>
          <w:szCs w:val="18"/>
          <w:lang w:val="en-US"/>
        </w:rPr>
      </w:pPr>
    </w:p>
    <w:p w:rsidR="005C2FB3" w:rsidRPr="006D4D5A" w:rsidRDefault="005C2FB3" w:rsidP="006E213C">
      <w:pPr>
        <w:tabs>
          <w:tab w:val="center" w:pos="5668"/>
          <w:tab w:val="center" w:pos="6236"/>
        </w:tabs>
        <w:jc w:val="center"/>
        <w:rPr>
          <w:rFonts w:cs="Shruti"/>
          <w:b/>
          <w:bCs/>
          <w:kern w:val="2"/>
          <w:sz w:val="17"/>
          <w:szCs w:val="17"/>
          <w:lang w:val="en-US"/>
        </w:rPr>
      </w:pPr>
    </w:p>
    <w:p w:rsidR="005E1AD0" w:rsidRPr="006D4D5A" w:rsidRDefault="005903AA" w:rsidP="006E213C">
      <w:pPr>
        <w:tabs>
          <w:tab w:val="center" w:pos="5668"/>
          <w:tab w:val="center" w:pos="6236"/>
        </w:tabs>
        <w:jc w:val="center"/>
        <w:rPr>
          <w:rFonts w:cs="Shruti"/>
          <w:b/>
          <w:bCs/>
          <w:kern w:val="2"/>
          <w:sz w:val="24"/>
          <w:szCs w:val="24"/>
          <w:lang w:val="en-US"/>
        </w:rPr>
      </w:pPr>
      <w:r w:rsidRPr="006D4D5A">
        <w:rPr>
          <w:rFonts w:cs="Shruti"/>
          <w:b/>
          <w:bCs/>
          <w:kern w:val="2"/>
          <w:sz w:val="24"/>
          <w:szCs w:val="24"/>
          <w:lang w:val="en-US"/>
        </w:rPr>
        <w:t>VAC QUESTIONNAIRE</w:t>
      </w:r>
    </w:p>
    <w:p w:rsidR="005E1AD0" w:rsidRPr="006D4D5A" w:rsidRDefault="005E1AD0" w:rsidP="006E213C">
      <w:pPr>
        <w:tabs>
          <w:tab w:val="center" w:pos="5668"/>
          <w:tab w:val="center" w:pos="6236"/>
        </w:tabs>
        <w:jc w:val="center"/>
        <w:rPr>
          <w:rFonts w:cs="Shruti"/>
          <w:b/>
          <w:bCs/>
          <w:kern w:val="2"/>
          <w:sz w:val="17"/>
          <w:szCs w:val="17"/>
          <w:lang w:val="en-US"/>
        </w:rPr>
      </w:pPr>
    </w:p>
    <w:p w:rsidR="005E1AD0" w:rsidRPr="006D4D5A" w:rsidRDefault="005E1AD0" w:rsidP="006E213C">
      <w:pPr>
        <w:tabs>
          <w:tab w:val="center" w:pos="5668"/>
          <w:tab w:val="center" w:pos="6236"/>
        </w:tabs>
        <w:jc w:val="center"/>
        <w:rPr>
          <w:rFonts w:cs="Shruti"/>
          <w:b/>
          <w:bCs/>
          <w:kern w:val="2"/>
          <w:sz w:val="17"/>
          <w:szCs w:val="17"/>
          <w:lang w:val="en-US"/>
        </w:rPr>
      </w:pPr>
    </w:p>
    <w:tbl>
      <w:tblPr>
        <w:tblpPr w:leftFromText="180" w:rightFromText="180" w:vertAnchor="page" w:horzAnchor="margin" w:tblpX="108" w:tblpY="905"/>
        <w:tblW w:w="9889" w:type="dxa"/>
        <w:tblLayout w:type="fixed"/>
        <w:tblLook w:val="01E0"/>
      </w:tblPr>
      <w:tblGrid>
        <w:gridCol w:w="4139"/>
        <w:gridCol w:w="1423"/>
        <w:gridCol w:w="4327"/>
      </w:tblGrid>
      <w:tr w:rsidR="00EE6EBF" w:rsidRPr="006D4D5A">
        <w:trPr>
          <w:trHeight w:val="70"/>
        </w:trPr>
        <w:tc>
          <w:tcPr>
            <w:tcW w:w="4139" w:type="dxa"/>
          </w:tcPr>
          <w:p w:rsidR="00BB5121" w:rsidRPr="006D4D5A" w:rsidRDefault="00FB468E" w:rsidP="005E1AD0">
            <w:pPr>
              <w:tabs>
                <w:tab w:val="left" w:pos="968"/>
                <w:tab w:val="left" w:pos="8395"/>
              </w:tabs>
              <w:jc w:val="center"/>
              <w:rPr>
                <w:b/>
                <w:sz w:val="24"/>
                <w:szCs w:val="24"/>
                <w:lang w:val="en-US"/>
              </w:rPr>
            </w:pPr>
            <w:r w:rsidRPr="006D4D5A">
              <w:rPr>
                <w:b/>
                <w:sz w:val="24"/>
                <w:szCs w:val="24"/>
                <w:lang w:val="en-US"/>
              </w:rPr>
              <w:t>SPECIAL RAPPORTEUR</w:t>
            </w:r>
            <w:r w:rsidR="00BB5121" w:rsidRPr="006D4D5A">
              <w:rPr>
                <w:b/>
                <w:sz w:val="24"/>
                <w:szCs w:val="24"/>
                <w:lang w:val="en-US"/>
              </w:rPr>
              <w:t xml:space="preserve"> </w:t>
            </w:r>
          </w:p>
          <w:p w:rsidR="005E1AD0" w:rsidRPr="006D4D5A" w:rsidRDefault="00BB5121" w:rsidP="005E1AD0">
            <w:pPr>
              <w:tabs>
                <w:tab w:val="left" w:pos="968"/>
                <w:tab w:val="left" w:pos="8395"/>
              </w:tabs>
              <w:jc w:val="center"/>
              <w:rPr>
                <w:b/>
                <w:sz w:val="18"/>
                <w:szCs w:val="18"/>
                <w:lang w:val="en-US"/>
              </w:rPr>
            </w:pPr>
            <w:r w:rsidRPr="006D4D5A">
              <w:rPr>
                <w:b/>
                <w:sz w:val="18"/>
                <w:szCs w:val="18"/>
                <w:lang w:val="en-US"/>
              </w:rPr>
              <w:t>ON THE SALE OF CHILDREN, CHILD PROSTITUTION AND CHILD PORNOGRAPHY</w:t>
            </w:r>
          </w:p>
          <w:p w:rsidR="00092EFA" w:rsidRPr="006D4D5A" w:rsidRDefault="00092EFA" w:rsidP="00BB5121">
            <w:pPr>
              <w:tabs>
                <w:tab w:val="left" w:pos="968"/>
                <w:tab w:val="left" w:pos="8395"/>
              </w:tabs>
              <w:jc w:val="center"/>
              <w:rPr>
                <w:b/>
                <w:sz w:val="16"/>
                <w:szCs w:val="16"/>
                <w:lang w:val="en-US"/>
              </w:rPr>
            </w:pPr>
          </w:p>
        </w:tc>
        <w:tc>
          <w:tcPr>
            <w:tcW w:w="1423" w:type="dxa"/>
          </w:tcPr>
          <w:p w:rsidR="00EE6EBF" w:rsidRPr="006D4D5A" w:rsidRDefault="00E425B2" w:rsidP="009D171C">
            <w:pPr>
              <w:tabs>
                <w:tab w:val="left" w:pos="968"/>
                <w:tab w:val="left" w:pos="8395"/>
              </w:tabs>
              <w:jc w:val="center"/>
              <w:rPr>
                <w:sz w:val="18"/>
                <w:szCs w:val="18"/>
                <w:lang w:val="en-US"/>
              </w:rPr>
            </w:pPr>
            <w:r w:rsidRPr="006D4D5A">
              <w:rPr>
                <w:noProof/>
                <w:sz w:val="18"/>
                <w:szCs w:val="18"/>
                <w:lang w:val="bs-Latn-BA" w:eastAsia="bs-Latn-BA"/>
              </w:rPr>
              <w:drawing>
                <wp:inline distT="0" distB="0" distL="0" distR="0">
                  <wp:extent cx="59055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4" t="-142" r="-124" b="-142"/>
                          <a:stretch>
                            <a:fillRect/>
                          </a:stretch>
                        </pic:blipFill>
                        <pic:spPr bwMode="auto">
                          <a:xfrm>
                            <a:off x="0" y="0"/>
                            <a:ext cx="590550" cy="504825"/>
                          </a:xfrm>
                          <a:prstGeom prst="rect">
                            <a:avLst/>
                          </a:prstGeom>
                          <a:noFill/>
                          <a:ln w="9525">
                            <a:noFill/>
                            <a:miter lim="800000"/>
                            <a:headEnd/>
                            <a:tailEnd/>
                          </a:ln>
                        </pic:spPr>
                      </pic:pic>
                    </a:graphicData>
                  </a:graphic>
                </wp:inline>
              </w:drawing>
            </w:r>
          </w:p>
        </w:tc>
        <w:tc>
          <w:tcPr>
            <w:tcW w:w="4327" w:type="dxa"/>
          </w:tcPr>
          <w:p w:rsidR="003B5EB5" w:rsidRPr="006D4D5A" w:rsidRDefault="003B5EB5" w:rsidP="003B5EB5">
            <w:pPr>
              <w:jc w:val="center"/>
              <w:rPr>
                <w:b/>
                <w:sz w:val="24"/>
                <w:szCs w:val="24"/>
                <w:lang w:val="en-US"/>
              </w:rPr>
            </w:pPr>
            <w:r w:rsidRPr="006D4D5A">
              <w:rPr>
                <w:b/>
                <w:sz w:val="24"/>
                <w:szCs w:val="24"/>
                <w:lang w:val="en-US"/>
              </w:rPr>
              <w:t xml:space="preserve">SPECIAL REPRESENTATIVE </w:t>
            </w:r>
          </w:p>
          <w:p w:rsidR="003B5EB5" w:rsidRPr="006D4D5A" w:rsidRDefault="003B5EB5" w:rsidP="003B5EB5">
            <w:pPr>
              <w:jc w:val="center"/>
              <w:rPr>
                <w:b/>
                <w:sz w:val="18"/>
                <w:szCs w:val="18"/>
                <w:lang w:val="en-US"/>
              </w:rPr>
            </w:pPr>
            <w:r w:rsidRPr="006D4D5A">
              <w:rPr>
                <w:b/>
                <w:sz w:val="18"/>
                <w:szCs w:val="18"/>
                <w:lang w:val="en-US"/>
              </w:rPr>
              <w:t>OF THE SECRETARY-GENERAL ON VIOLENCE AGAINST CHILDREN</w:t>
            </w:r>
          </w:p>
          <w:p w:rsidR="008E2C7E" w:rsidRPr="006D4D5A" w:rsidRDefault="008E2C7E" w:rsidP="003B5EB5">
            <w:pPr>
              <w:jc w:val="center"/>
              <w:rPr>
                <w:b/>
                <w:sz w:val="24"/>
                <w:szCs w:val="24"/>
                <w:lang w:val="en-US"/>
              </w:rPr>
            </w:pPr>
          </w:p>
        </w:tc>
      </w:tr>
    </w:tbl>
    <w:p w:rsidR="009700D2" w:rsidRPr="006D4D5A" w:rsidRDefault="009700D2" w:rsidP="00990709">
      <w:pPr>
        <w:tabs>
          <w:tab w:val="left" w:pos="1105"/>
          <w:tab w:val="left" w:pos="1784"/>
          <w:tab w:val="left" w:pos="2408"/>
          <w:tab w:val="left" w:pos="6774"/>
          <w:tab w:val="left" w:pos="7340"/>
        </w:tabs>
        <w:ind w:right="425"/>
        <w:jc w:val="right"/>
        <w:rPr>
          <w:sz w:val="14"/>
          <w:szCs w:val="14"/>
          <w:lang w:val="en-US"/>
        </w:rPr>
      </w:pPr>
    </w:p>
    <w:p w:rsidR="005E1AD0" w:rsidRPr="006D4D5A" w:rsidRDefault="005E1AD0" w:rsidP="003B5EB5">
      <w:pPr>
        <w:autoSpaceDE w:val="0"/>
        <w:autoSpaceDN w:val="0"/>
        <w:adjustRightInd w:val="0"/>
        <w:jc w:val="both"/>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Name and date of creation</w:t>
      </w:r>
    </w:p>
    <w:p w:rsidR="00541361" w:rsidRPr="006D4D5A" w:rsidRDefault="00541361" w:rsidP="00541361">
      <w:pPr>
        <w:autoSpaceDE w:val="0"/>
        <w:autoSpaceDN w:val="0"/>
        <w:adjustRightInd w:val="0"/>
        <w:ind w:left="1080"/>
        <w:rPr>
          <w:b/>
          <w:bCs/>
          <w:sz w:val="24"/>
          <w:szCs w:val="24"/>
          <w:lang w:val="en-US"/>
        </w:rPr>
      </w:pPr>
    </w:p>
    <w:p w:rsidR="00541361" w:rsidRPr="006D4D5A" w:rsidRDefault="00541361" w:rsidP="002770ED">
      <w:pPr>
        <w:autoSpaceDE w:val="0"/>
        <w:autoSpaceDN w:val="0"/>
        <w:adjustRightInd w:val="0"/>
        <w:ind w:left="360"/>
        <w:rPr>
          <w:b/>
          <w:bCs/>
          <w:sz w:val="24"/>
          <w:szCs w:val="24"/>
          <w:lang w:val="en-US"/>
        </w:rPr>
      </w:pPr>
      <w:r w:rsidRPr="006D4D5A">
        <w:rPr>
          <w:b/>
          <w:bCs/>
          <w:sz w:val="24"/>
          <w:szCs w:val="24"/>
          <w:lang w:val="en-US"/>
        </w:rPr>
        <w:t>Institution of HR Ombudsman is established on 14.12.1995 (Annex IV and VI of the General Framework Agreement for Peace in  Bosnia and Herzegovina), but it commenced its functioning 1996</w:t>
      </w:r>
    </w:p>
    <w:p w:rsidR="005E1AD0" w:rsidRPr="006D4D5A" w:rsidRDefault="005E1AD0" w:rsidP="005E1AD0">
      <w:pPr>
        <w:autoSpaceDE w:val="0"/>
        <w:autoSpaceDN w:val="0"/>
        <w:adjustRightInd w:val="0"/>
        <w:ind w:left="360"/>
        <w:rPr>
          <w:b/>
          <w:bCs/>
          <w:sz w:val="24"/>
          <w:szCs w:val="24"/>
          <w:lang w:val="en-US"/>
        </w:rPr>
      </w:pPr>
    </w:p>
    <w:p w:rsidR="005E1AD0" w:rsidRPr="006D4D5A" w:rsidRDefault="005E1AD0" w:rsidP="003147A9">
      <w:pPr>
        <w:numPr>
          <w:ilvl w:val="0"/>
          <w:numId w:val="16"/>
        </w:numPr>
        <w:autoSpaceDE w:val="0"/>
        <w:autoSpaceDN w:val="0"/>
        <w:adjustRightInd w:val="0"/>
        <w:rPr>
          <w:b/>
          <w:bCs/>
          <w:sz w:val="24"/>
          <w:szCs w:val="24"/>
          <w:lang w:val="en-US"/>
        </w:rPr>
      </w:pPr>
      <w:r w:rsidRPr="006D4D5A">
        <w:rPr>
          <w:b/>
          <w:bCs/>
          <w:sz w:val="24"/>
          <w:szCs w:val="24"/>
          <w:lang w:val="en-US"/>
        </w:rPr>
        <w:t xml:space="preserve">Status of the institution (to </w:t>
      </w:r>
      <w:r w:rsidR="003147A9" w:rsidRPr="006D4D5A">
        <w:rPr>
          <w:b/>
          <w:bCs/>
          <w:sz w:val="24"/>
          <w:szCs w:val="24"/>
          <w:lang w:val="en-US"/>
        </w:rPr>
        <w:t>tick</w:t>
      </w:r>
      <w:r w:rsidRPr="006D4D5A">
        <w:rPr>
          <w:b/>
          <w:bCs/>
          <w:sz w:val="24"/>
          <w:szCs w:val="24"/>
          <w:lang w:val="en-US"/>
        </w:rPr>
        <w:t>)</w:t>
      </w:r>
    </w:p>
    <w:p w:rsidR="005E1AD0" w:rsidRPr="006D4D5A" w:rsidRDefault="005E1AD0" w:rsidP="005E1AD0">
      <w:pPr>
        <w:autoSpaceDE w:val="0"/>
        <w:autoSpaceDN w:val="0"/>
        <w:adjustRightInd w:val="0"/>
        <w:ind w:left="1440"/>
        <w:rPr>
          <w:b/>
          <w:bCs/>
          <w:sz w:val="24"/>
          <w:szCs w:val="24"/>
          <w:lang w:val="en-US"/>
        </w:rPr>
      </w:pPr>
    </w:p>
    <w:p w:rsidR="005E1AD0" w:rsidRPr="006D4D5A" w:rsidRDefault="005E1AD0" w:rsidP="005E1AD0">
      <w:pPr>
        <w:numPr>
          <w:ilvl w:val="1"/>
          <w:numId w:val="16"/>
        </w:numPr>
        <w:autoSpaceDE w:val="0"/>
        <w:autoSpaceDN w:val="0"/>
        <w:adjustRightInd w:val="0"/>
        <w:rPr>
          <w:sz w:val="24"/>
          <w:szCs w:val="24"/>
          <w:lang w:val="en-US"/>
        </w:rPr>
      </w:pPr>
      <w:r w:rsidRPr="006D4D5A">
        <w:rPr>
          <w:sz w:val="24"/>
          <w:szCs w:val="24"/>
          <w:lang w:val="en-US"/>
        </w:rPr>
        <w:t>Separate or autonomous institution, established by law, with reference to the Convention on the rights of the child</w:t>
      </w:r>
    </w:p>
    <w:p w:rsidR="005E1AD0" w:rsidRPr="006D4D5A" w:rsidRDefault="00541361" w:rsidP="00541361">
      <w:pPr>
        <w:autoSpaceDE w:val="0"/>
        <w:autoSpaceDN w:val="0"/>
        <w:adjustRightInd w:val="0"/>
        <w:ind w:left="1135"/>
        <w:rPr>
          <w:sz w:val="24"/>
          <w:szCs w:val="24"/>
          <w:lang w:val="en-US"/>
        </w:rPr>
      </w:pPr>
      <w:r w:rsidRPr="006D4D5A">
        <w:rPr>
          <w:b/>
          <w:sz w:val="24"/>
          <w:szCs w:val="24"/>
          <w:lang w:val="en-US"/>
        </w:rPr>
        <w:t xml:space="preserve">x </w:t>
      </w:r>
      <w:r w:rsidRPr="006D4D5A">
        <w:rPr>
          <w:sz w:val="24"/>
          <w:szCs w:val="24"/>
          <w:lang w:val="en-US"/>
        </w:rPr>
        <w:t xml:space="preserve"> </w:t>
      </w:r>
      <w:r w:rsidR="005E1AD0" w:rsidRPr="009E71B7">
        <w:rPr>
          <w:b/>
          <w:sz w:val="24"/>
          <w:szCs w:val="24"/>
          <w:lang w:val="en-US"/>
        </w:rPr>
        <w:t>Institution</w:t>
      </w:r>
      <w:r w:rsidR="005E1AD0" w:rsidRPr="006D4D5A">
        <w:rPr>
          <w:sz w:val="24"/>
          <w:szCs w:val="24"/>
          <w:lang w:val="en-US"/>
        </w:rPr>
        <w:t xml:space="preserve"> </w:t>
      </w:r>
      <w:r w:rsidR="006E42B4">
        <w:rPr>
          <w:b/>
          <w:sz w:val="24"/>
          <w:szCs w:val="24"/>
          <w:lang w:val="en-US"/>
        </w:rPr>
        <w:t>i</w:t>
      </w:r>
      <w:r w:rsidR="005E1AD0" w:rsidRPr="009E71B7">
        <w:rPr>
          <w:b/>
          <w:sz w:val="24"/>
          <w:szCs w:val="24"/>
          <w:lang w:val="en-US"/>
        </w:rPr>
        <w:t>ntegrated in a general human rights institution (Human Rights Commission / Mediator / General Ombudsperson) with specific legislation</w:t>
      </w:r>
    </w:p>
    <w:p w:rsidR="005E1AD0" w:rsidRPr="006D4D5A" w:rsidRDefault="005E1AD0" w:rsidP="005E1AD0">
      <w:pPr>
        <w:numPr>
          <w:ilvl w:val="1"/>
          <w:numId w:val="16"/>
        </w:numPr>
        <w:autoSpaceDE w:val="0"/>
        <w:autoSpaceDN w:val="0"/>
        <w:adjustRightInd w:val="0"/>
        <w:rPr>
          <w:sz w:val="24"/>
          <w:szCs w:val="24"/>
          <w:lang w:val="en-US"/>
        </w:rPr>
      </w:pPr>
      <w:r w:rsidRPr="006D4D5A">
        <w:rPr>
          <w:sz w:val="24"/>
          <w:szCs w:val="24"/>
          <w:lang w:val="en-US"/>
        </w:rPr>
        <w:t>Institution integrated in a general human rights institution (Human Rights Commission / Mediator / General Ombudsperson) without specific legislation</w:t>
      </w:r>
    </w:p>
    <w:p w:rsidR="005E1AD0" w:rsidRPr="006D4D5A" w:rsidRDefault="005E1AD0" w:rsidP="005E1AD0">
      <w:pPr>
        <w:numPr>
          <w:ilvl w:val="1"/>
          <w:numId w:val="16"/>
        </w:numPr>
        <w:autoSpaceDE w:val="0"/>
        <w:autoSpaceDN w:val="0"/>
        <w:adjustRightInd w:val="0"/>
        <w:rPr>
          <w:sz w:val="24"/>
          <w:szCs w:val="24"/>
          <w:lang w:val="en-US"/>
        </w:rPr>
      </w:pPr>
      <w:r w:rsidRPr="006D4D5A">
        <w:rPr>
          <w:sz w:val="24"/>
          <w:szCs w:val="24"/>
          <w:lang w:val="en-US"/>
        </w:rPr>
        <w:t>Conformity with the Paris Principles and General Comment no. 2 of the Committee on the Rights of the Child</w:t>
      </w:r>
    </w:p>
    <w:p w:rsidR="005E1AD0" w:rsidRPr="006D4D5A" w:rsidRDefault="005E1AD0" w:rsidP="005E1AD0">
      <w:pPr>
        <w:autoSpaceDE w:val="0"/>
        <w:autoSpaceDN w:val="0"/>
        <w:adjustRightInd w:val="0"/>
        <w:ind w:left="1077"/>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Mandate and Competences</w:t>
      </w:r>
    </w:p>
    <w:p w:rsidR="005E1AD0" w:rsidRPr="006D4D5A" w:rsidRDefault="005E1AD0" w:rsidP="005E1AD0">
      <w:pPr>
        <w:autoSpaceDE w:val="0"/>
        <w:autoSpaceDN w:val="0"/>
        <w:adjustRightInd w:val="0"/>
        <w:ind w:left="36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hanging="1080"/>
        <w:rPr>
          <w:sz w:val="24"/>
          <w:szCs w:val="24"/>
          <w:lang w:val="en-US"/>
        </w:rPr>
      </w:pPr>
      <w:r w:rsidRPr="006D4D5A">
        <w:rPr>
          <w:sz w:val="24"/>
          <w:szCs w:val="24"/>
          <w:lang w:val="en-US"/>
        </w:rPr>
        <w:t>Which general principles are contained in the mandate of the institution?</w:t>
      </w:r>
    </w:p>
    <w:p w:rsidR="00541361" w:rsidRPr="006D4D5A" w:rsidRDefault="00541361" w:rsidP="00541361">
      <w:pPr>
        <w:autoSpaceDE w:val="0"/>
        <w:autoSpaceDN w:val="0"/>
        <w:adjustRightInd w:val="0"/>
        <w:ind w:left="2160"/>
        <w:rPr>
          <w:sz w:val="24"/>
          <w:szCs w:val="24"/>
          <w:lang w:val="en-US"/>
        </w:rPr>
      </w:pPr>
      <w:r w:rsidRPr="006D4D5A">
        <w:rPr>
          <w:b/>
          <w:sz w:val="24"/>
          <w:szCs w:val="24"/>
          <w:lang w:val="en-US"/>
        </w:rPr>
        <w:t>Independence, impartiality, objectivity, fairness</w:t>
      </w:r>
    </w:p>
    <w:p w:rsidR="005E1AD0" w:rsidRPr="006D4D5A" w:rsidRDefault="005E1AD0" w:rsidP="005E1AD0">
      <w:pPr>
        <w:numPr>
          <w:ilvl w:val="1"/>
          <w:numId w:val="17"/>
        </w:numPr>
        <w:autoSpaceDE w:val="0"/>
        <w:autoSpaceDN w:val="0"/>
        <w:adjustRightInd w:val="0"/>
        <w:rPr>
          <w:b/>
          <w:bCs/>
          <w:sz w:val="24"/>
          <w:szCs w:val="24"/>
          <w:lang w:val="en-US"/>
        </w:rPr>
      </w:pPr>
      <w:r w:rsidRPr="006D4D5A">
        <w:rPr>
          <w:sz w:val="24"/>
          <w:szCs w:val="24"/>
          <w:lang w:val="en-US"/>
        </w:rPr>
        <w:t>Which laws? Which treaties?</w:t>
      </w:r>
    </w:p>
    <w:p w:rsidR="00541361" w:rsidRPr="006D4D5A" w:rsidRDefault="00541361" w:rsidP="002770ED">
      <w:pPr>
        <w:autoSpaceDE w:val="0"/>
        <w:autoSpaceDN w:val="0"/>
        <w:adjustRightInd w:val="0"/>
        <w:ind w:left="720"/>
        <w:rPr>
          <w:b/>
          <w:sz w:val="24"/>
          <w:szCs w:val="24"/>
          <w:lang w:val="en-US"/>
        </w:rPr>
      </w:pPr>
      <w:r w:rsidRPr="006D4D5A">
        <w:rPr>
          <w:b/>
          <w:sz w:val="24"/>
          <w:szCs w:val="24"/>
          <w:lang w:val="en-US"/>
        </w:rPr>
        <w:t xml:space="preserve">Constitution of BiH and all the international treaties appended thereto, the Law on Human Rights Ombudsman of BiH, the Law on Prohibition of Discrimination in BiH  </w:t>
      </w:r>
    </w:p>
    <w:p w:rsidR="00541361" w:rsidRPr="006D4D5A" w:rsidRDefault="00541361" w:rsidP="00BF4D3E">
      <w:pPr>
        <w:autoSpaceDE w:val="0"/>
        <w:autoSpaceDN w:val="0"/>
        <w:adjustRightInd w:val="0"/>
        <w:ind w:left="2520"/>
        <w:rPr>
          <w:sz w:val="24"/>
          <w:szCs w:val="24"/>
          <w:lang w:val="en-US"/>
        </w:rPr>
      </w:pPr>
    </w:p>
    <w:p w:rsidR="005E1AD0" w:rsidRPr="006D4D5A" w:rsidRDefault="005E1AD0" w:rsidP="005E1AD0">
      <w:pPr>
        <w:numPr>
          <w:ilvl w:val="1"/>
          <w:numId w:val="17"/>
        </w:numPr>
        <w:autoSpaceDE w:val="0"/>
        <w:autoSpaceDN w:val="0"/>
        <w:adjustRightInd w:val="0"/>
        <w:rPr>
          <w:b/>
          <w:bCs/>
          <w:sz w:val="24"/>
          <w:szCs w:val="24"/>
          <w:lang w:val="en-US"/>
        </w:rPr>
      </w:pPr>
      <w:r w:rsidRPr="006D4D5A">
        <w:rPr>
          <w:sz w:val="24"/>
          <w:szCs w:val="24"/>
          <w:lang w:val="en-US"/>
        </w:rPr>
        <w:t>Affirmation of the principle of independence?</w:t>
      </w:r>
    </w:p>
    <w:p w:rsidR="000C7AC9" w:rsidRPr="006D4D5A" w:rsidRDefault="002770ED" w:rsidP="002770ED">
      <w:pPr>
        <w:autoSpaceDE w:val="0"/>
        <w:autoSpaceDN w:val="0"/>
        <w:adjustRightInd w:val="0"/>
        <w:ind w:left="720"/>
        <w:rPr>
          <w:b/>
          <w:sz w:val="24"/>
          <w:szCs w:val="24"/>
          <w:lang w:val="en-US" w:eastAsia="bs-Latn-BA"/>
        </w:rPr>
      </w:pPr>
      <w:r w:rsidRPr="006D4D5A">
        <w:rPr>
          <w:b/>
          <w:sz w:val="24"/>
          <w:szCs w:val="24"/>
          <w:lang w:val="en-US"/>
        </w:rPr>
        <w:t xml:space="preserve">The </w:t>
      </w:r>
      <w:r w:rsidR="00BF4D3E" w:rsidRPr="006D4D5A">
        <w:rPr>
          <w:b/>
          <w:sz w:val="24"/>
          <w:szCs w:val="24"/>
          <w:lang w:val="en-US"/>
        </w:rPr>
        <w:t xml:space="preserve">Law on Human Rights Ombudsman of BiH provides that </w:t>
      </w:r>
      <w:r w:rsidR="000C7AC9" w:rsidRPr="006D4D5A">
        <w:rPr>
          <w:b/>
          <w:sz w:val="24"/>
          <w:szCs w:val="24"/>
          <w:lang w:val="en-US" w:eastAsia="bs-Latn-BA"/>
        </w:rPr>
        <w:t>an Ombudsman shall be under no orders. Within the framework of his or her constitutional and legal competencies, each Ombudsman shall not be given instructions by any authority. Each Ombudsman shall act independently.</w:t>
      </w:r>
    </w:p>
    <w:p w:rsidR="00BF4D3E" w:rsidRPr="006D4D5A" w:rsidRDefault="000C7AC9" w:rsidP="000C7AC9">
      <w:pPr>
        <w:autoSpaceDE w:val="0"/>
        <w:autoSpaceDN w:val="0"/>
        <w:adjustRightInd w:val="0"/>
        <w:ind w:left="2880"/>
        <w:rPr>
          <w:b/>
          <w:bCs/>
          <w:sz w:val="24"/>
          <w:szCs w:val="24"/>
          <w:lang w:val="en-US"/>
        </w:rPr>
      </w:pPr>
      <w:r w:rsidRPr="006D4D5A">
        <w:rPr>
          <w:b/>
          <w:sz w:val="24"/>
          <w:szCs w:val="24"/>
          <w:lang w:val="en-US"/>
        </w:rPr>
        <w:t xml:space="preserve"> </w:t>
      </w:r>
    </w:p>
    <w:p w:rsidR="005E1AD0" w:rsidRPr="006D4D5A" w:rsidRDefault="005E1AD0" w:rsidP="005E1AD0">
      <w:pPr>
        <w:numPr>
          <w:ilvl w:val="1"/>
          <w:numId w:val="17"/>
        </w:numPr>
        <w:autoSpaceDE w:val="0"/>
        <w:autoSpaceDN w:val="0"/>
        <w:adjustRightInd w:val="0"/>
        <w:rPr>
          <w:b/>
          <w:bCs/>
          <w:sz w:val="24"/>
          <w:szCs w:val="24"/>
          <w:lang w:val="en-US"/>
        </w:rPr>
      </w:pPr>
      <w:r w:rsidRPr="006D4D5A">
        <w:rPr>
          <w:sz w:val="24"/>
          <w:szCs w:val="24"/>
          <w:lang w:val="en-US"/>
        </w:rPr>
        <w:t>Best interests of the child?</w:t>
      </w:r>
    </w:p>
    <w:p w:rsidR="000C7AC9" w:rsidRPr="006D4D5A" w:rsidRDefault="000C7AC9" w:rsidP="002770ED">
      <w:pPr>
        <w:autoSpaceDE w:val="0"/>
        <w:autoSpaceDN w:val="0"/>
        <w:adjustRightInd w:val="0"/>
        <w:ind w:left="720"/>
        <w:rPr>
          <w:b/>
          <w:bCs/>
          <w:sz w:val="24"/>
          <w:szCs w:val="24"/>
          <w:lang w:val="en-US"/>
        </w:rPr>
      </w:pPr>
      <w:r w:rsidRPr="006D4D5A">
        <w:rPr>
          <w:b/>
          <w:sz w:val="24"/>
          <w:szCs w:val="24"/>
          <w:lang w:val="en-US"/>
        </w:rPr>
        <w:t xml:space="preserve">In its daily work, in dealing with individual complaints of the citizens, the Institution of the Human Rights Ombudsman of BiH </w:t>
      </w:r>
      <w:r w:rsidR="007B708B" w:rsidRPr="006D4D5A">
        <w:rPr>
          <w:b/>
          <w:sz w:val="24"/>
          <w:szCs w:val="24"/>
          <w:lang w:val="en-US"/>
        </w:rPr>
        <w:t>calls</w:t>
      </w:r>
      <w:r w:rsidRPr="006D4D5A">
        <w:rPr>
          <w:b/>
          <w:sz w:val="24"/>
          <w:szCs w:val="24"/>
          <w:lang w:val="en-US"/>
        </w:rPr>
        <w:t xml:space="preserve"> the relevant bodies to act in</w:t>
      </w:r>
      <w:r w:rsidR="007B708B" w:rsidRPr="006D4D5A">
        <w:rPr>
          <w:b/>
          <w:sz w:val="24"/>
          <w:szCs w:val="24"/>
          <w:lang w:val="en-US"/>
        </w:rPr>
        <w:t xml:space="preserve"> the best interest of the child, which, however, needs to be established in each particular case. In addition to that, in the absence of the legal provisions, relevant </w:t>
      </w:r>
      <w:r w:rsidRPr="006D4D5A">
        <w:rPr>
          <w:b/>
          <w:sz w:val="24"/>
          <w:szCs w:val="24"/>
          <w:lang w:val="en-US"/>
        </w:rPr>
        <w:t xml:space="preserve"> </w:t>
      </w:r>
      <w:r w:rsidR="007B708B" w:rsidRPr="006D4D5A">
        <w:rPr>
          <w:b/>
          <w:sz w:val="24"/>
          <w:szCs w:val="24"/>
          <w:lang w:val="en-US"/>
        </w:rPr>
        <w:t xml:space="preserve">authorities </w:t>
      </w:r>
      <w:r w:rsidR="006E42B4">
        <w:rPr>
          <w:b/>
          <w:sz w:val="24"/>
          <w:szCs w:val="24"/>
          <w:lang w:val="en-US"/>
        </w:rPr>
        <w:t xml:space="preserve">are called </w:t>
      </w:r>
      <w:r w:rsidR="007B708B" w:rsidRPr="006D4D5A">
        <w:rPr>
          <w:b/>
          <w:sz w:val="24"/>
          <w:szCs w:val="24"/>
          <w:lang w:val="en-US"/>
        </w:rPr>
        <w:t xml:space="preserve">to </w:t>
      </w:r>
      <w:r w:rsidR="006E42B4">
        <w:rPr>
          <w:b/>
          <w:sz w:val="24"/>
          <w:szCs w:val="24"/>
          <w:lang w:val="en-US"/>
        </w:rPr>
        <w:t xml:space="preserve">directly </w:t>
      </w:r>
      <w:r w:rsidR="007B708B" w:rsidRPr="006D4D5A">
        <w:rPr>
          <w:b/>
          <w:sz w:val="24"/>
          <w:szCs w:val="24"/>
          <w:lang w:val="en-US"/>
        </w:rPr>
        <w:t xml:space="preserve">implement the Convention on the Rights of the Child. This Institution employs a lot of efforts to promote the Convention on the Rights of the Child, its principles and the rights of the child in general </w:t>
      </w:r>
    </w:p>
    <w:p w:rsidR="005E1AD0" w:rsidRPr="006D4D5A" w:rsidRDefault="005E1AD0" w:rsidP="005E1AD0">
      <w:pPr>
        <w:numPr>
          <w:ilvl w:val="1"/>
          <w:numId w:val="17"/>
        </w:numPr>
        <w:autoSpaceDE w:val="0"/>
        <w:autoSpaceDN w:val="0"/>
        <w:adjustRightInd w:val="0"/>
        <w:rPr>
          <w:b/>
          <w:bCs/>
          <w:sz w:val="24"/>
          <w:szCs w:val="24"/>
          <w:lang w:val="en-US"/>
        </w:rPr>
      </w:pPr>
      <w:r w:rsidRPr="006D4D5A">
        <w:rPr>
          <w:sz w:val="24"/>
          <w:szCs w:val="24"/>
          <w:lang w:val="en-US"/>
        </w:rPr>
        <w:t>What is its overall mission?</w:t>
      </w:r>
    </w:p>
    <w:p w:rsidR="007B708B" w:rsidRPr="006D4D5A" w:rsidRDefault="007B708B" w:rsidP="002770ED">
      <w:pPr>
        <w:autoSpaceDE w:val="0"/>
        <w:autoSpaceDN w:val="0"/>
        <w:adjustRightInd w:val="0"/>
        <w:ind w:left="720"/>
        <w:rPr>
          <w:b/>
          <w:bCs/>
          <w:sz w:val="24"/>
          <w:szCs w:val="24"/>
          <w:lang w:val="en-US"/>
        </w:rPr>
      </w:pPr>
      <w:r w:rsidRPr="006D4D5A">
        <w:rPr>
          <w:b/>
          <w:sz w:val="24"/>
          <w:szCs w:val="24"/>
          <w:lang w:val="en-US"/>
        </w:rPr>
        <w:t xml:space="preserve">Overall mission and mandate of the Institucija of the Human Rights   Ombudsman is to contribute as much as possible to fulfilling the commitments of Bosnia and </w:t>
      </w:r>
      <w:r w:rsidRPr="006D4D5A">
        <w:rPr>
          <w:b/>
          <w:sz w:val="24"/>
          <w:szCs w:val="24"/>
          <w:lang w:val="en-US"/>
        </w:rPr>
        <w:lastRenderedPageBreak/>
        <w:t xml:space="preserve">Herzegovina in respect to the human rights enjoyment, that is, to ensure our citizens to enjoy the highest standards of internationally recognized human rights </w:t>
      </w:r>
    </w:p>
    <w:p w:rsidR="00607BA1" w:rsidRPr="006D4D5A" w:rsidRDefault="00607BA1" w:rsidP="00607BA1">
      <w:pPr>
        <w:autoSpaceDE w:val="0"/>
        <w:autoSpaceDN w:val="0"/>
        <w:adjustRightInd w:val="0"/>
        <w:ind w:left="2517"/>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hanging="1080"/>
        <w:rPr>
          <w:sz w:val="24"/>
          <w:szCs w:val="24"/>
          <w:lang w:val="en-US"/>
        </w:rPr>
      </w:pPr>
      <w:r w:rsidRPr="006D4D5A">
        <w:rPr>
          <w:sz w:val="24"/>
          <w:szCs w:val="24"/>
          <w:lang w:val="en-US"/>
        </w:rPr>
        <w:t>Which powers has it been attributed?</w:t>
      </w:r>
    </w:p>
    <w:p w:rsidR="005E1AD0" w:rsidRPr="006D4D5A" w:rsidRDefault="005E1AD0" w:rsidP="005E1AD0">
      <w:pPr>
        <w:numPr>
          <w:ilvl w:val="1"/>
          <w:numId w:val="17"/>
        </w:numPr>
        <w:tabs>
          <w:tab w:val="num" w:pos="1440"/>
        </w:tabs>
        <w:autoSpaceDE w:val="0"/>
        <w:autoSpaceDN w:val="0"/>
        <w:adjustRightInd w:val="0"/>
        <w:rPr>
          <w:b/>
          <w:bCs/>
          <w:sz w:val="24"/>
          <w:szCs w:val="24"/>
          <w:lang w:val="en-US"/>
        </w:rPr>
      </w:pPr>
      <w:r w:rsidRPr="006D4D5A">
        <w:rPr>
          <w:sz w:val="24"/>
          <w:szCs w:val="24"/>
          <w:lang w:val="en-US"/>
        </w:rPr>
        <w:t>Jurisdiction: public sector/private sector?</w:t>
      </w:r>
    </w:p>
    <w:p w:rsidR="00F0246B" w:rsidRPr="006D4D5A" w:rsidRDefault="002770ED" w:rsidP="002770ED">
      <w:pPr>
        <w:autoSpaceDE w:val="0"/>
        <w:autoSpaceDN w:val="0"/>
        <w:adjustRightInd w:val="0"/>
        <w:ind w:firstLine="720"/>
        <w:rPr>
          <w:sz w:val="24"/>
          <w:szCs w:val="24"/>
          <w:lang w:val="en-US"/>
        </w:rPr>
      </w:pPr>
      <w:r w:rsidRPr="006D4D5A">
        <w:rPr>
          <w:b/>
          <w:bCs/>
          <w:sz w:val="24"/>
          <w:szCs w:val="24"/>
          <w:lang w:val="en-US"/>
        </w:rPr>
        <w:t>I</w:t>
      </w:r>
      <w:r w:rsidR="00F0246B" w:rsidRPr="006D4D5A">
        <w:rPr>
          <w:b/>
          <w:bCs/>
          <w:sz w:val="24"/>
          <w:szCs w:val="24"/>
          <w:lang w:val="en-US"/>
        </w:rPr>
        <w:t>nstitution has powers in both public and private sector</w:t>
      </w:r>
    </w:p>
    <w:p w:rsidR="00F0246B" w:rsidRPr="006D4D5A" w:rsidRDefault="00F0246B" w:rsidP="00F0246B">
      <w:pPr>
        <w:tabs>
          <w:tab w:val="num" w:pos="2517"/>
        </w:tabs>
        <w:autoSpaceDE w:val="0"/>
        <w:autoSpaceDN w:val="0"/>
        <w:adjustRightInd w:val="0"/>
        <w:ind w:left="2520"/>
        <w:rPr>
          <w:b/>
          <w:bCs/>
          <w:sz w:val="24"/>
          <w:szCs w:val="24"/>
          <w:lang w:val="en-US"/>
        </w:rPr>
      </w:pPr>
    </w:p>
    <w:p w:rsidR="005E1AD0" w:rsidRPr="006D4D5A" w:rsidRDefault="005E1AD0" w:rsidP="005E1AD0">
      <w:pPr>
        <w:numPr>
          <w:ilvl w:val="1"/>
          <w:numId w:val="17"/>
        </w:numPr>
        <w:tabs>
          <w:tab w:val="num" w:pos="1440"/>
        </w:tabs>
        <w:autoSpaceDE w:val="0"/>
        <w:autoSpaceDN w:val="0"/>
        <w:adjustRightInd w:val="0"/>
        <w:rPr>
          <w:b/>
          <w:bCs/>
          <w:sz w:val="24"/>
          <w:szCs w:val="24"/>
          <w:lang w:val="en-US"/>
        </w:rPr>
      </w:pPr>
      <w:r w:rsidRPr="006D4D5A">
        <w:rPr>
          <w:sz w:val="24"/>
          <w:szCs w:val="24"/>
          <w:lang w:val="en-US"/>
        </w:rPr>
        <w:t>Powers of investigation:</w:t>
      </w:r>
    </w:p>
    <w:p w:rsidR="005E1AD0" w:rsidRPr="006D4D5A" w:rsidRDefault="005E1AD0" w:rsidP="00960BA5">
      <w:pPr>
        <w:numPr>
          <w:ilvl w:val="2"/>
          <w:numId w:val="17"/>
        </w:numPr>
        <w:autoSpaceDE w:val="0"/>
        <w:autoSpaceDN w:val="0"/>
        <w:adjustRightInd w:val="0"/>
        <w:rPr>
          <w:b/>
          <w:bCs/>
          <w:sz w:val="24"/>
          <w:szCs w:val="24"/>
          <w:lang w:val="en-US"/>
        </w:rPr>
      </w:pPr>
      <w:r w:rsidRPr="006D4D5A">
        <w:rPr>
          <w:sz w:val="24"/>
          <w:szCs w:val="24"/>
          <w:lang w:val="en-US"/>
        </w:rPr>
        <w:t>Referral powers different than those for adults? Can it take up cases as of right?</w:t>
      </w:r>
    </w:p>
    <w:p w:rsidR="00F0246B" w:rsidRPr="006D4D5A" w:rsidRDefault="00F0246B" w:rsidP="009E71B7">
      <w:pPr>
        <w:autoSpaceDE w:val="0"/>
        <w:autoSpaceDN w:val="0"/>
        <w:adjustRightInd w:val="0"/>
        <w:ind w:left="720"/>
        <w:jc w:val="both"/>
        <w:rPr>
          <w:b/>
          <w:bCs/>
          <w:sz w:val="24"/>
          <w:szCs w:val="24"/>
          <w:lang w:val="en-US"/>
        </w:rPr>
      </w:pPr>
      <w:r w:rsidRPr="006D4D5A">
        <w:rPr>
          <w:b/>
          <w:sz w:val="24"/>
          <w:szCs w:val="24"/>
          <w:lang w:val="en-US"/>
        </w:rPr>
        <w:t xml:space="preserve">Acting in accordance with the Law, the </w:t>
      </w:r>
      <w:r w:rsidR="00E64AC7" w:rsidRPr="006D4D5A">
        <w:rPr>
          <w:b/>
          <w:sz w:val="24"/>
          <w:szCs w:val="24"/>
          <w:lang w:val="en-US"/>
        </w:rPr>
        <w:t>Ombudsman, if it establishes</w:t>
      </w:r>
      <w:r w:rsidRPr="006D4D5A">
        <w:rPr>
          <w:b/>
          <w:sz w:val="24"/>
          <w:szCs w:val="24"/>
          <w:lang w:val="en-US"/>
        </w:rPr>
        <w:t xml:space="preserve"> during its investigation either upon an individual complaint or ex officio, that there had been a violation of the rights and freedoms, </w:t>
      </w:r>
      <w:r w:rsidR="00E64AC7" w:rsidRPr="006D4D5A">
        <w:rPr>
          <w:b/>
          <w:sz w:val="24"/>
          <w:szCs w:val="24"/>
          <w:lang w:val="en-US"/>
        </w:rPr>
        <w:t xml:space="preserve">may </w:t>
      </w:r>
      <w:r w:rsidRPr="006D4D5A">
        <w:rPr>
          <w:b/>
          <w:sz w:val="24"/>
          <w:szCs w:val="24"/>
          <w:lang w:val="en-US"/>
        </w:rPr>
        <w:t>issue a recommendation to the</w:t>
      </w:r>
      <w:r w:rsidR="001F1625" w:rsidRPr="006D4D5A">
        <w:rPr>
          <w:b/>
          <w:sz w:val="24"/>
          <w:szCs w:val="24"/>
          <w:lang w:val="en-US"/>
        </w:rPr>
        <w:t xml:space="preserve"> relevant authority recommending it to do what is necessary in order to </w:t>
      </w:r>
      <w:r w:rsidRPr="006D4D5A">
        <w:rPr>
          <w:b/>
          <w:sz w:val="24"/>
          <w:szCs w:val="24"/>
          <w:lang w:val="en-US"/>
        </w:rPr>
        <w:t>„</w:t>
      </w:r>
      <w:r w:rsidR="001F1625" w:rsidRPr="006D4D5A">
        <w:rPr>
          <w:b/>
          <w:sz w:val="24"/>
          <w:szCs w:val="24"/>
          <w:lang w:val="en-US"/>
        </w:rPr>
        <w:t>redress</w:t>
      </w:r>
      <w:r w:rsidRPr="006D4D5A">
        <w:rPr>
          <w:b/>
          <w:sz w:val="24"/>
          <w:szCs w:val="24"/>
          <w:lang w:val="en-US"/>
        </w:rPr>
        <w:t xml:space="preserve">“ </w:t>
      </w:r>
      <w:r w:rsidR="001F1625" w:rsidRPr="006D4D5A">
        <w:rPr>
          <w:b/>
          <w:sz w:val="24"/>
          <w:szCs w:val="24"/>
          <w:lang w:val="en-US"/>
        </w:rPr>
        <w:t>such violation and alleviate its consequences. In case of non-compliance with the recommendations of the Ombudsmen within the determined time frame, it may draw the attention of the higher authorities and if the O</w:t>
      </w:r>
      <w:r w:rsidR="00E64AC7" w:rsidRPr="006D4D5A">
        <w:rPr>
          <w:b/>
          <w:sz w:val="24"/>
          <w:szCs w:val="24"/>
          <w:lang w:val="en-US"/>
        </w:rPr>
        <w:t xml:space="preserve">mbudsman following that is not satisfied it may incorporate the whole case, mentioning the names of the authorities and the function-holders involved, in its annual report which is presented </w:t>
      </w:r>
      <w:r w:rsidR="006E42B4">
        <w:rPr>
          <w:b/>
          <w:sz w:val="24"/>
          <w:szCs w:val="24"/>
          <w:lang w:val="en-US"/>
        </w:rPr>
        <w:t xml:space="preserve">to the parliamentary bodies of </w:t>
      </w:r>
      <w:r w:rsidR="00E64AC7" w:rsidRPr="006D4D5A">
        <w:rPr>
          <w:b/>
          <w:sz w:val="24"/>
          <w:szCs w:val="24"/>
          <w:lang w:val="en-US"/>
        </w:rPr>
        <w:t xml:space="preserve">Bosnia and Herzegovina or in its special report. </w:t>
      </w:r>
      <w:r w:rsidR="006E42B4">
        <w:rPr>
          <w:b/>
          <w:sz w:val="24"/>
          <w:szCs w:val="24"/>
          <w:lang w:val="en-US"/>
        </w:rPr>
        <w:t xml:space="preserve">The Institution can refer cases to the judicial bodies (more details below). </w:t>
      </w:r>
    </w:p>
    <w:p w:rsidR="005E1AD0" w:rsidRPr="006D4D5A" w:rsidRDefault="005E1AD0" w:rsidP="005E1AD0">
      <w:pPr>
        <w:numPr>
          <w:ilvl w:val="2"/>
          <w:numId w:val="17"/>
        </w:numPr>
        <w:autoSpaceDE w:val="0"/>
        <w:autoSpaceDN w:val="0"/>
        <w:adjustRightInd w:val="0"/>
        <w:rPr>
          <w:b/>
          <w:bCs/>
          <w:sz w:val="24"/>
          <w:szCs w:val="24"/>
          <w:lang w:val="en-US"/>
        </w:rPr>
      </w:pPr>
      <w:r w:rsidRPr="006D4D5A">
        <w:rPr>
          <w:sz w:val="24"/>
          <w:szCs w:val="24"/>
          <w:lang w:val="en-US"/>
        </w:rPr>
        <w:t>Visit places for children without need for prior authorization (detention centres, schools, hospitals, workplaces, children’s centres, etc.)</w:t>
      </w:r>
    </w:p>
    <w:p w:rsidR="009C7607" w:rsidRPr="006D4D5A" w:rsidRDefault="00F64B93" w:rsidP="002770ED">
      <w:pPr>
        <w:autoSpaceDE w:val="0"/>
        <w:autoSpaceDN w:val="0"/>
        <w:adjustRightInd w:val="0"/>
        <w:ind w:left="720"/>
        <w:rPr>
          <w:b/>
          <w:sz w:val="24"/>
          <w:szCs w:val="24"/>
          <w:lang w:val="en-US"/>
        </w:rPr>
      </w:pPr>
      <w:r w:rsidRPr="006D4D5A">
        <w:rPr>
          <w:b/>
          <w:sz w:val="24"/>
          <w:szCs w:val="24"/>
          <w:lang w:val="en-US" w:eastAsia="bs-Latn-BA"/>
        </w:rPr>
        <w:t xml:space="preserve">All the government bodies </w:t>
      </w:r>
      <w:r w:rsidR="005903AA" w:rsidRPr="006D4D5A">
        <w:rPr>
          <w:b/>
          <w:sz w:val="24"/>
          <w:szCs w:val="24"/>
          <w:lang w:val="en-US" w:eastAsia="bs-Latn-BA"/>
        </w:rPr>
        <w:t>have a legal obligation</w:t>
      </w:r>
      <w:r w:rsidRPr="006D4D5A">
        <w:rPr>
          <w:b/>
          <w:sz w:val="24"/>
          <w:szCs w:val="24"/>
          <w:lang w:val="en-US" w:eastAsia="bs-Latn-BA"/>
        </w:rPr>
        <w:t xml:space="preserve"> to cooperate with BiH  </w:t>
      </w:r>
      <w:r w:rsidR="005903AA" w:rsidRPr="006D4D5A">
        <w:rPr>
          <w:b/>
          <w:sz w:val="24"/>
          <w:szCs w:val="24"/>
          <w:lang w:val="en-US" w:eastAsia="bs-Latn-BA"/>
        </w:rPr>
        <w:t>Ombudsman</w:t>
      </w:r>
      <w:r w:rsidRPr="006D4D5A">
        <w:rPr>
          <w:b/>
          <w:sz w:val="24"/>
          <w:szCs w:val="24"/>
          <w:lang w:val="en-US" w:eastAsia="bs-Latn-BA"/>
        </w:rPr>
        <w:t xml:space="preserve"> </w:t>
      </w:r>
      <w:r w:rsidR="009C7607" w:rsidRPr="006D4D5A">
        <w:rPr>
          <w:b/>
          <w:sz w:val="24"/>
          <w:szCs w:val="24"/>
          <w:lang w:val="en-US"/>
        </w:rPr>
        <w:t>(</w:t>
      </w:r>
      <w:r w:rsidR="005903AA" w:rsidRPr="006D4D5A">
        <w:rPr>
          <w:b/>
          <w:sz w:val="24"/>
          <w:szCs w:val="24"/>
          <w:lang w:val="en-US"/>
        </w:rPr>
        <w:t>Law on Human Rights Ombudsman of BiH</w:t>
      </w:r>
      <w:r w:rsidR="009C7607" w:rsidRPr="006D4D5A">
        <w:rPr>
          <w:b/>
          <w:sz w:val="24"/>
          <w:szCs w:val="24"/>
          <w:lang w:val="en-US"/>
        </w:rPr>
        <w:t>), a</w:t>
      </w:r>
      <w:r w:rsidR="005903AA" w:rsidRPr="006D4D5A">
        <w:rPr>
          <w:b/>
          <w:sz w:val="24"/>
          <w:szCs w:val="24"/>
          <w:lang w:val="en-US"/>
        </w:rPr>
        <w:t xml:space="preserve">nd some other laws include provisions </w:t>
      </w:r>
      <w:r w:rsidR="009C7607" w:rsidRPr="006D4D5A">
        <w:rPr>
          <w:b/>
          <w:sz w:val="24"/>
          <w:szCs w:val="24"/>
          <w:lang w:val="en-US"/>
        </w:rPr>
        <w:t xml:space="preserve"> </w:t>
      </w:r>
      <w:r w:rsidR="005903AA" w:rsidRPr="006D4D5A">
        <w:rPr>
          <w:b/>
          <w:sz w:val="24"/>
          <w:szCs w:val="24"/>
          <w:lang w:val="en-US"/>
        </w:rPr>
        <w:t>governing the way of functioning of the Ombudsman pursuant to which the Ombudsma</w:t>
      </w:r>
      <w:r w:rsidR="009C7607" w:rsidRPr="006D4D5A">
        <w:rPr>
          <w:b/>
          <w:sz w:val="24"/>
          <w:szCs w:val="24"/>
          <w:lang w:val="en-US"/>
        </w:rPr>
        <w:t xml:space="preserve">n </w:t>
      </w:r>
      <w:r w:rsidR="005903AA" w:rsidRPr="006D4D5A">
        <w:rPr>
          <w:b/>
          <w:sz w:val="24"/>
          <w:szCs w:val="24"/>
          <w:lang w:val="en-US"/>
        </w:rPr>
        <w:t>can visit mentioned and similar places without necessity to ask for any permission since it does not need it</w:t>
      </w:r>
    </w:p>
    <w:p w:rsidR="005903AA" w:rsidRPr="006D4D5A" w:rsidRDefault="005903AA" w:rsidP="00F64B93">
      <w:pPr>
        <w:autoSpaceDE w:val="0"/>
        <w:autoSpaceDN w:val="0"/>
        <w:adjustRightInd w:val="0"/>
        <w:ind w:left="3240"/>
        <w:rPr>
          <w:b/>
          <w:bCs/>
          <w:sz w:val="24"/>
          <w:szCs w:val="24"/>
          <w:lang w:val="en-US"/>
        </w:rPr>
      </w:pPr>
    </w:p>
    <w:p w:rsidR="005E1AD0" w:rsidRPr="006D4D5A" w:rsidRDefault="005E1AD0" w:rsidP="005E1AD0">
      <w:pPr>
        <w:numPr>
          <w:ilvl w:val="2"/>
          <w:numId w:val="17"/>
        </w:numPr>
        <w:autoSpaceDE w:val="0"/>
        <w:autoSpaceDN w:val="0"/>
        <w:adjustRightInd w:val="0"/>
        <w:rPr>
          <w:b/>
          <w:bCs/>
          <w:sz w:val="24"/>
          <w:szCs w:val="24"/>
          <w:lang w:val="en-US"/>
        </w:rPr>
      </w:pPr>
      <w:r w:rsidRPr="006D4D5A">
        <w:rPr>
          <w:sz w:val="24"/>
          <w:szCs w:val="24"/>
          <w:lang w:val="en-US"/>
        </w:rPr>
        <w:t>Obligation for other actors to provide documentation and/or testimony upon request?</w:t>
      </w:r>
    </w:p>
    <w:p w:rsidR="001E5170" w:rsidRPr="006D4D5A" w:rsidRDefault="003A43AD" w:rsidP="001E5170">
      <w:pPr>
        <w:autoSpaceDE w:val="0"/>
        <w:autoSpaceDN w:val="0"/>
        <w:adjustRightInd w:val="0"/>
        <w:rPr>
          <w:b/>
          <w:lang w:val="en-US"/>
        </w:rPr>
      </w:pPr>
      <w:r w:rsidRPr="006D4D5A">
        <w:rPr>
          <w:b/>
          <w:sz w:val="24"/>
          <w:szCs w:val="24"/>
          <w:lang w:val="en-US"/>
        </w:rPr>
        <w:t>In addition to the obligation or others to cooperate with Ombudsman, the Ombudsman also has access to premises of any authority</w:t>
      </w:r>
      <w:r w:rsidR="005903AA" w:rsidRPr="006D4D5A">
        <w:rPr>
          <w:b/>
          <w:sz w:val="24"/>
          <w:szCs w:val="24"/>
          <w:lang w:val="en-US"/>
        </w:rPr>
        <w:t xml:space="preserve"> </w:t>
      </w:r>
      <w:r w:rsidRPr="006D4D5A">
        <w:rPr>
          <w:b/>
          <w:sz w:val="24"/>
          <w:szCs w:val="24"/>
          <w:lang w:val="en-US"/>
        </w:rPr>
        <w:t>in</w:t>
      </w:r>
      <w:r w:rsidR="005903AA" w:rsidRPr="006D4D5A">
        <w:rPr>
          <w:b/>
          <w:sz w:val="24"/>
          <w:szCs w:val="24"/>
          <w:lang w:val="en-US"/>
        </w:rPr>
        <w:t xml:space="preserve"> BIH, </w:t>
      </w:r>
      <w:r w:rsidRPr="006D4D5A">
        <w:rPr>
          <w:b/>
          <w:sz w:val="24"/>
          <w:szCs w:val="24"/>
          <w:lang w:val="en-US"/>
        </w:rPr>
        <w:t xml:space="preserve">in order to check </w:t>
      </w:r>
      <w:r w:rsidR="001E5170" w:rsidRPr="006D4D5A">
        <w:rPr>
          <w:b/>
          <w:sz w:val="24"/>
          <w:szCs w:val="24"/>
          <w:lang w:val="en-US"/>
        </w:rPr>
        <w:t xml:space="preserve">all requisite </w:t>
      </w:r>
      <w:r w:rsidRPr="006D4D5A">
        <w:rPr>
          <w:b/>
          <w:sz w:val="24"/>
          <w:szCs w:val="24"/>
          <w:lang w:val="en-US"/>
        </w:rPr>
        <w:t xml:space="preserve">information, </w:t>
      </w:r>
      <w:r w:rsidR="001E5170" w:rsidRPr="006D4D5A">
        <w:rPr>
          <w:b/>
          <w:sz w:val="24"/>
          <w:szCs w:val="24"/>
          <w:lang w:val="en-US"/>
        </w:rPr>
        <w:t>conduct personal</w:t>
      </w:r>
      <w:r w:rsidRPr="006D4D5A">
        <w:rPr>
          <w:b/>
          <w:sz w:val="24"/>
          <w:szCs w:val="24"/>
          <w:lang w:val="en-US"/>
        </w:rPr>
        <w:t xml:space="preserve"> interviews or </w:t>
      </w:r>
      <w:r w:rsidR="001E5170" w:rsidRPr="006D4D5A">
        <w:rPr>
          <w:b/>
          <w:sz w:val="24"/>
          <w:szCs w:val="24"/>
          <w:lang w:val="en-US"/>
        </w:rPr>
        <w:t>study the necessary</w:t>
      </w:r>
      <w:r w:rsidRPr="006D4D5A">
        <w:rPr>
          <w:b/>
          <w:sz w:val="24"/>
          <w:szCs w:val="24"/>
          <w:lang w:val="en-US"/>
        </w:rPr>
        <w:t xml:space="preserve"> files or documents. </w:t>
      </w:r>
      <w:r w:rsidR="001E5170" w:rsidRPr="006D4D5A">
        <w:rPr>
          <w:b/>
          <w:sz w:val="24"/>
          <w:szCs w:val="24"/>
          <w:lang w:val="en-US"/>
        </w:rPr>
        <w:t>The Ombudsman may not be denied</w:t>
      </w:r>
      <w:r w:rsidR="005903AA" w:rsidRPr="006D4D5A">
        <w:rPr>
          <w:b/>
          <w:sz w:val="24"/>
          <w:szCs w:val="24"/>
          <w:lang w:val="en-US"/>
        </w:rPr>
        <w:t xml:space="preserve"> </w:t>
      </w:r>
      <w:r w:rsidR="001E5170" w:rsidRPr="006D4D5A">
        <w:rPr>
          <w:b/>
          <w:sz w:val="24"/>
          <w:szCs w:val="24"/>
          <w:lang w:val="en-US"/>
        </w:rPr>
        <w:t>access to any file or administrative documents related to any activity under investigation. Furthermore, the Ombudsman may require government bodies to hand over any documents considered necessary to perform its duties, including those classified as confidential or secret in accordance with law. In such cases, the Ombudsman shall apply the requisite discretion to these documents and shall not make them available to the public</w:t>
      </w:r>
    </w:p>
    <w:p w:rsidR="005903AA" w:rsidRPr="006D4D5A" w:rsidRDefault="005903AA" w:rsidP="006D4D5A">
      <w:pPr>
        <w:autoSpaceDE w:val="0"/>
        <w:autoSpaceDN w:val="0"/>
        <w:adjustRightInd w:val="0"/>
        <w:rPr>
          <w:b/>
          <w:bCs/>
          <w:sz w:val="24"/>
          <w:szCs w:val="24"/>
          <w:lang w:val="en-US"/>
        </w:rPr>
      </w:pPr>
      <w:r w:rsidRPr="006D4D5A">
        <w:rPr>
          <w:b/>
          <w:sz w:val="24"/>
          <w:szCs w:val="24"/>
          <w:lang w:val="en-US"/>
        </w:rPr>
        <w:t xml:space="preserve"> </w:t>
      </w:r>
    </w:p>
    <w:p w:rsidR="005E1AD0" w:rsidRPr="006D4D5A" w:rsidRDefault="005E1AD0" w:rsidP="005E1AD0">
      <w:pPr>
        <w:numPr>
          <w:ilvl w:val="2"/>
          <w:numId w:val="17"/>
        </w:numPr>
        <w:autoSpaceDE w:val="0"/>
        <w:autoSpaceDN w:val="0"/>
        <w:adjustRightInd w:val="0"/>
        <w:rPr>
          <w:b/>
          <w:bCs/>
          <w:sz w:val="24"/>
          <w:szCs w:val="24"/>
          <w:lang w:val="en-US"/>
        </w:rPr>
      </w:pPr>
      <w:r w:rsidRPr="006D4D5A">
        <w:rPr>
          <w:sz w:val="24"/>
          <w:szCs w:val="24"/>
          <w:lang w:val="en-US"/>
        </w:rPr>
        <w:t>Possibility for the institution to refer a case to the courts?</w:t>
      </w:r>
    </w:p>
    <w:p w:rsidR="005903AA" w:rsidRPr="006D4D5A" w:rsidRDefault="006D4D5A" w:rsidP="006D4D5A">
      <w:pPr>
        <w:autoSpaceDE w:val="0"/>
        <w:autoSpaceDN w:val="0"/>
        <w:adjustRightInd w:val="0"/>
        <w:rPr>
          <w:b/>
          <w:sz w:val="24"/>
          <w:szCs w:val="24"/>
          <w:lang w:val="en-US"/>
        </w:rPr>
      </w:pPr>
      <w:r w:rsidRPr="006D4D5A">
        <w:rPr>
          <w:b/>
          <w:sz w:val="24"/>
          <w:szCs w:val="24"/>
          <w:lang w:val="en-US"/>
        </w:rPr>
        <w:t xml:space="preserve">Article 6 of the Law on Human Rights Ombudsman of BiH </w:t>
      </w:r>
      <w:r>
        <w:rPr>
          <w:b/>
          <w:sz w:val="24"/>
          <w:szCs w:val="24"/>
          <w:lang w:val="en-US"/>
        </w:rPr>
        <w:t xml:space="preserve">provides that the Ombudsman </w:t>
      </w:r>
      <w:r w:rsidRPr="006D4D5A">
        <w:rPr>
          <w:b/>
          <w:sz w:val="24"/>
          <w:szCs w:val="24"/>
        </w:rPr>
        <w:t>may refer cases of alleged human rights violations to the highest judicial authorities of Bosnia and Herzegovina competent in human rights matters, pursuant to the rules concerning appeals to these authorities, whenever he or she finds that this is necessary for the effective performance of his or her duties</w:t>
      </w:r>
      <w:r>
        <w:rPr>
          <w:b/>
          <w:sz w:val="24"/>
          <w:szCs w:val="24"/>
        </w:rPr>
        <w:t xml:space="preserve">. Although such a legal provision is in place, it was never implemented in practice </w:t>
      </w:r>
      <w:r>
        <w:rPr>
          <w:b/>
          <w:sz w:val="24"/>
          <w:szCs w:val="24"/>
          <w:lang w:val="en-US"/>
        </w:rPr>
        <w:t xml:space="preserve">for the existence of numerous obstacles, mostly of administrative nature since the law governing the procedure of initiation of court proceedings does not provide for the Ombudsman to initiate it. </w:t>
      </w:r>
    </w:p>
    <w:p w:rsidR="005903AA" w:rsidRPr="006D4D5A" w:rsidRDefault="005903AA" w:rsidP="005903AA">
      <w:pPr>
        <w:autoSpaceDE w:val="0"/>
        <w:autoSpaceDN w:val="0"/>
        <w:adjustRightInd w:val="0"/>
        <w:ind w:left="3240"/>
        <w:rPr>
          <w:b/>
          <w:bCs/>
          <w:sz w:val="24"/>
          <w:szCs w:val="24"/>
          <w:lang w:val="en-US"/>
        </w:rPr>
      </w:pPr>
    </w:p>
    <w:p w:rsidR="005E1AD0" w:rsidRPr="006D4D5A" w:rsidRDefault="005E1AD0" w:rsidP="005E1AD0">
      <w:pPr>
        <w:numPr>
          <w:ilvl w:val="1"/>
          <w:numId w:val="17"/>
        </w:numPr>
        <w:tabs>
          <w:tab w:val="num" w:pos="1440"/>
        </w:tabs>
        <w:autoSpaceDE w:val="0"/>
        <w:autoSpaceDN w:val="0"/>
        <w:adjustRightInd w:val="0"/>
        <w:rPr>
          <w:b/>
          <w:bCs/>
          <w:sz w:val="24"/>
          <w:szCs w:val="24"/>
          <w:lang w:val="en-US"/>
        </w:rPr>
      </w:pPr>
      <w:r w:rsidRPr="006D4D5A">
        <w:rPr>
          <w:sz w:val="24"/>
          <w:szCs w:val="24"/>
          <w:lang w:val="en-US"/>
        </w:rPr>
        <w:t>Advice and recommendations on laws and policies:</w:t>
      </w:r>
    </w:p>
    <w:p w:rsidR="005E1AD0" w:rsidRPr="006D4D5A" w:rsidRDefault="005E1AD0" w:rsidP="005E1AD0">
      <w:pPr>
        <w:numPr>
          <w:ilvl w:val="2"/>
          <w:numId w:val="17"/>
        </w:numPr>
        <w:tabs>
          <w:tab w:val="num" w:pos="1440"/>
        </w:tabs>
        <w:autoSpaceDE w:val="0"/>
        <w:autoSpaceDN w:val="0"/>
        <w:adjustRightInd w:val="0"/>
        <w:rPr>
          <w:b/>
          <w:bCs/>
          <w:sz w:val="24"/>
          <w:szCs w:val="24"/>
          <w:lang w:val="en-US"/>
        </w:rPr>
      </w:pPr>
      <w:r w:rsidRPr="006D4D5A">
        <w:rPr>
          <w:sz w:val="24"/>
          <w:szCs w:val="24"/>
          <w:lang w:val="en-US"/>
        </w:rPr>
        <w:lastRenderedPageBreak/>
        <w:t xml:space="preserve">Possibility for the institution to make recommendations regarding the adoption of or amendments to laws, </w:t>
      </w:r>
      <w:r w:rsidRPr="006D4D5A">
        <w:rPr>
          <w:sz w:val="24"/>
          <w:szCs w:val="24"/>
          <w:u w:val="single"/>
          <w:lang w:val="en-US"/>
        </w:rPr>
        <w:t>in particular with respect to the right to effective protection from violence and sexual exploitation</w:t>
      </w:r>
      <w:r w:rsidRPr="006D4D5A">
        <w:rPr>
          <w:sz w:val="24"/>
          <w:szCs w:val="24"/>
          <w:lang w:val="en-US"/>
        </w:rPr>
        <w:t>?</w:t>
      </w:r>
    </w:p>
    <w:p w:rsidR="005903AA" w:rsidRPr="00853603" w:rsidRDefault="00853603" w:rsidP="002770ED">
      <w:pPr>
        <w:tabs>
          <w:tab w:val="num" w:pos="3600"/>
        </w:tabs>
        <w:autoSpaceDE w:val="0"/>
        <w:autoSpaceDN w:val="0"/>
        <w:adjustRightInd w:val="0"/>
        <w:ind w:left="720"/>
        <w:jc w:val="both"/>
        <w:rPr>
          <w:b/>
          <w:bCs/>
          <w:sz w:val="24"/>
          <w:szCs w:val="24"/>
          <w:lang w:val="en-US"/>
        </w:rPr>
      </w:pPr>
      <w:r>
        <w:rPr>
          <w:b/>
          <w:sz w:val="24"/>
          <w:szCs w:val="24"/>
          <w:lang w:val="en-US"/>
        </w:rPr>
        <w:t xml:space="preserve">Irrespective of the area concerned, the Ombudsman has the possibility </w:t>
      </w:r>
      <w:r w:rsidRPr="00853603">
        <w:rPr>
          <w:b/>
          <w:sz w:val="24"/>
          <w:szCs w:val="24"/>
          <w:lang w:val="en-US"/>
        </w:rPr>
        <w:t xml:space="preserve">to </w:t>
      </w:r>
      <w:r w:rsidRPr="00853603">
        <w:rPr>
          <w:b/>
          <w:sz w:val="24"/>
          <w:szCs w:val="24"/>
          <w:lang w:val="bs-Latn-BA" w:eastAsia="bs-Latn-BA"/>
        </w:rPr>
        <w:t>suggest the amendments of the legislation or the criteria used in their adoption</w:t>
      </w:r>
      <w:r w:rsidR="005903AA" w:rsidRPr="00853603">
        <w:rPr>
          <w:b/>
          <w:sz w:val="24"/>
          <w:szCs w:val="24"/>
          <w:lang w:val="en-US"/>
        </w:rPr>
        <w:t xml:space="preserve"> </w:t>
      </w:r>
      <w:r w:rsidRPr="00853603">
        <w:rPr>
          <w:b/>
          <w:sz w:val="24"/>
          <w:szCs w:val="24"/>
          <w:lang w:val="en-US"/>
        </w:rPr>
        <w:t xml:space="preserve">or to suggest the relevant authorities to adopt new measures. </w:t>
      </w:r>
      <w:r w:rsidR="005903AA" w:rsidRPr="00853603">
        <w:rPr>
          <w:b/>
          <w:sz w:val="24"/>
          <w:szCs w:val="24"/>
          <w:lang w:val="en-US"/>
        </w:rPr>
        <w:t xml:space="preserve">  </w:t>
      </w:r>
    </w:p>
    <w:p w:rsidR="005903AA" w:rsidRPr="006D4D5A" w:rsidRDefault="005903AA" w:rsidP="005903AA">
      <w:pPr>
        <w:tabs>
          <w:tab w:val="num" w:pos="3600"/>
        </w:tabs>
        <w:autoSpaceDE w:val="0"/>
        <w:autoSpaceDN w:val="0"/>
        <w:adjustRightInd w:val="0"/>
        <w:ind w:left="3240"/>
        <w:rPr>
          <w:b/>
          <w:bCs/>
          <w:sz w:val="24"/>
          <w:szCs w:val="24"/>
          <w:lang w:val="en-US"/>
        </w:rPr>
      </w:pPr>
    </w:p>
    <w:p w:rsidR="005E1AD0" w:rsidRPr="006D4D5A" w:rsidRDefault="005E1AD0" w:rsidP="005E1AD0">
      <w:pPr>
        <w:numPr>
          <w:ilvl w:val="2"/>
          <w:numId w:val="17"/>
        </w:numPr>
        <w:tabs>
          <w:tab w:val="num" w:pos="1440"/>
        </w:tabs>
        <w:autoSpaceDE w:val="0"/>
        <w:autoSpaceDN w:val="0"/>
        <w:adjustRightInd w:val="0"/>
        <w:rPr>
          <w:b/>
          <w:bCs/>
          <w:sz w:val="24"/>
          <w:szCs w:val="24"/>
          <w:lang w:val="en-US"/>
        </w:rPr>
      </w:pPr>
      <w:r w:rsidRPr="006D4D5A">
        <w:rPr>
          <w:sz w:val="24"/>
          <w:szCs w:val="24"/>
          <w:lang w:val="en-US"/>
        </w:rPr>
        <w:t xml:space="preserve">Possibility for the institution to provide advice on draft laws in order to ensure conformity with the Convention on the Rights of the Child, </w:t>
      </w:r>
      <w:r w:rsidRPr="006D4D5A">
        <w:rPr>
          <w:sz w:val="24"/>
          <w:szCs w:val="24"/>
          <w:u w:val="single"/>
          <w:lang w:val="en-US"/>
        </w:rPr>
        <w:t>in particular with respect to the right to effective protection from violence and sexual exploitation</w:t>
      </w:r>
      <w:r w:rsidRPr="006D4D5A">
        <w:rPr>
          <w:sz w:val="24"/>
          <w:szCs w:val="24"/>
          <w:lang w:val="en-US"/>
        </w:rPr>
        <w:t>?</w:t>
      </w:r>
    </w:p>
    <w:p w:rsidR="0004552E" w:rsidRDefault="00E336A6" w:rsidP="0004552E">
      <w:pPr>
        <w:tabs>
          <w:tab w:val="num" w:pos="3600"/>
        </w:tabs>
        <w:autoSpaceDE w:val="0"/>
        <w:autoSpaceDN w:val="0"/>
        <w:adjustRightInd w:val="0"/>
        <w:ind w:left="720"/>
        <w:jc w:val="both"/>
        <w:rPr>
          <w:b/>
          <w:bCs/>
          <w:sz w:val="24"/>
          <w:szCs w:val="24"/>
          <w:lang w:val="en-US"/>
        </w:rPr>
      </w:pPr>
      <w:r>
        <w:rPr>
          <w:b/>
          <w:bCs/>
          <w:sz w:val="24"/>
          <w:szCs w:val="24"/>
          <w:lang w:val="en-US"/>
        </w:rPr>
        <w:t xml:space="preserve">There is possibility for the Ombudsman to participate in drafting the legislation in the children’s rights field to facilitate the implementation of the Convention on the Rights of the Child. For instance, our Children Rights Protection Department addressed the Ministry of Justice of Republika Srpska </w:t>
      </w:r>
      <w:r w:rsidR="0004552E">
        <w:rPr>
          <w:b/>
          <w:bCs/>
          <w:sz w:val="24"/>
          <w:szCs w:val="24"/>
          <w:lang w:val="en-US"/>
        </w:rPr>
        <w:t xml:space="preserve">asking to participate in the working group’s meetings and </w:t>
      </w:r>
      <w:r>
        <w:rPr>
          <w:b/>
          <w:bCs/>
          <w:sz w:val="24"/>
          <w:szCs w:val="24"/>
          <w:lang w:val="en-US"/>
        </w:rPr>
        <w:t>in the process of drafting the relevant leg</w:t>
      </w:r>
      <w:r w:rsidR="0004552E">
        <w:rPr>
          <w:b/>
          <w:bCs/>
          <w:sz w:val="24"/>
          <w:szCs w:val="24"/>
          <w:lang w:val="en-US"/>
        </w:rPr>
        <w:t xml:space="preserve">islation.  </w:t>
      </w:r>
      <w:r w:rsidR="00683D6F" w:rsidRPr="006D4D5A">
        <w:rPr>
          <w:b/>
          <w:bCs/>
          <w:sz w:val="24"/>
          <w:szCs w:val="24"/>
          <w:lang w:val="en-US"/>
        </w:rPr>
        <w:t xml:space="preserve"> </w:t>
      </w:r>
    </w:p>
    <w:p w:rsidR="0004552E" w:rsidRDefault="0004552E" w:rsidP="0004552E">
      <w:pPr>
        <w:tabs>
          <w:tab w:val="num" w:pos="3600"/>
        </w:tabs>
        <w:autoSpaceDE w:val="0"/>
        <w:autoSpaceDN w:val="0"/>
        <w:adjustRightInd w:val="0"/>
        <w:ind w:left="720"/>
        <w:jc w:val="both"/>
        <w:rPr>
          <w:b/>
          <w:bCs/>
          <w:sz w:val="24"/>
          <w:szCs w:val="24"/>
          <w:lang w:val="en-US"/>
        </w:rPr>
      </w:pPr>
    </w:p>
    <w:p w:rsidR="005E1AD0" w:rsidRPr="0004552E" w:rsidRDefault="005E1AD0" w:rsidP="0004552E">
      <w:pPr>
        <w:numPr>
          <w:ilvl w:val="2"/>
          <w:numId w:val="17"/>
        </w:numPr>
        <w:tabs>
          <w:tab w:val="num" w:pos="1440"/>
        </w:tabs>
        <w:autoSpaceDE w:val="0"/>
        <w:autoSpaceDN w:val="0"/>
        <w:adjustRightInd w:val="0"/>
        <w:rPr>
          <w:sz w:val="24"/>
          <w:szCs w:val="24"/>
          <w:lang w:val="en-US"/>
        </w:rPr>
      </w:pPr>
      <w:r w:rsidRPr="0004552E">
        <w:rPr>
          <w:sz w:val="24"/>
          <w:szCs w:val="24"/>
          <w:lang w:val="en-US"/>
        </w:rPr>
        <w:t xml:space="preserve">Responsibility to promote child participation and taking </w:t>
      </w:r>
      <w:r w:rsidR="003147A9" w:rsidRPr="0004552E">
        <w:rPr>
          <w:sz w:val="24"/>
          <w:szCs w:val="24"/>
          <w:lang w:val="en-US"/>
        </w:rPr>
        <w:t>children’s</w:t>
      </w:r>
      <w:r w:rsidRPr="0004552E">
        <w:rPr>
          <w:sz w:val="24"/>
          <w:szCs w:val="24"/>
          <w:lang w:val="en-US"/>
        </w:rPr>
        <w:t xml:space="preserve"> views into account in all matters affecting them?</w:t>
      </w:r>
    </w:p>
    <w:p w:rsidR="00683D6F" w:rsidRPr="006D4D5A" w:rsidRDefault="0004552E" w:rsidP="002770ED">
      <w:pPr>
        <w:tabs>
          <w:tab w:val="num" w:pos="2517"/>
        </w:tabs>
        <w:autoSpaceDE w:val="0"/>
        <w:autoSpaceDN w:val="0"/>
        <w:adjustRightInd w:val="0"/>
        <w:ind w:left="720"/>
        <w:jc w:val="both"/>
        <w:rPr>
          <w:b/>
          <w:bCs/>
          <w:sz w:val="24"/>
          <w:szCs w:val="24"/>
          <w:lang w:val="en-US"/>
        </w:rPr>
      </w:pPr>
      <w:r>
        <w:rPr>
          <w:b/>
          <w:sz w:val="24"/>
          <w:szCs w:val="24"/>
          <w:lang w:val="en-US"/>
        </w:rPr>
        <w:t>The Ombudsma</w:t>
      </w:r>
      <w:r w:rsidR="00683D6F" w:rsidRPr="006D4D5A">
        <w:rPr>
          <w:b/>
          <w:sz w:val="24"/>
          <w:szCs w:val="24"/>
          <w:lang w:val="en-US"/>
        </w:rPr>
        <w:t>n</w:t>
      </w:r>
      <w:r>
        <w:rPr>
          <w:b/>
          <w:sz w:val="24"/>
          <w:szCs w:val="24"/>
          <w:lang w:val="en-US"/>
        </w:rPr>
        <w:t xml:space="preserve"> of</w:t>
      </w:r>
      <w:r w:rsidR="00683D6F" w:rsidRPr="006D4D5A">
        <w:rPr>
          <w:b/>
          <w:sz w:val="24"/>
          <w:szCs w:val="24"/>
          <w:lang w:val="en-US"/>
        </w:rPr>
        <w:t xml:space="preserve"> BIH, </w:t>
      </w:r>
      <w:r>
        <w:rPr>
          <w:b/>
          <w:sz w:val="24"/>
          <w:szCs w:val="24"/>
          <w:lang w:val="en-US"/>
        </w:rPr>
        <w:t>in addition to its cooperation with the</w:t>
      </w:r>
      <w:r w:rsidR="00683D6F" w:rsidRPr="006D4D5A">
        <w:rPr>
          <w:b/>
          <w:sz w:val="24"/>
          <w:szCs w:val="24"/>
          <w:lang w:val="en-US"/>
        </w:rPr>
        <w:t xml:space="preserve"> Save the children Norway, </w:t>
      </w:r>
      <w:r w:rsidR="006E42B4">
        <w:rPr>
          <w:b/>
          <w:sz w:val="24"/>
          <w:szCs w:val="24"/>
          <w:lang w:val="en-US"/>
        </w:rPr>
        <w:t>implement</w:t>
      </w:r>
      <w:r w:rsidR="0028755B">
        <w:rPr>
          <w:b/>
          <w:sz w:val="24"/>
          <w:szCs w:val="24"/>
          <w:lang w:val="en-US"/>
        </w:rPr>
        <w:t xml:space="preserve">ed </w:t>
      </w:r>
      <w:r w:rsidR="006E42B4">
        <w:rPr>
          <w:b/>
          <w:sz w:val="24"/>
          <w:szCs w:val="24"/>
          <w:lang w:val="en-US"/>
        </w:rPr>
        <w:t xml:space="preserve">series of the </w:t>
      </w:r>
      <w:r w:rsidR="004D74E7">
        <w:rPr>
          <w:b/>
          <w:sz w:val="24"/>
          <w:szCs w:val="24"/>
          <w:lang w:val="en-US"/>
        </w:rPr>
        <w:t xml:space="preserve">activities related to the promotion of the Convention on the Rights of the Child and its basic principles including the principle of child participation and </w:t>
      </w:r>
      <w:r w:rsidR="004D74E7" w:rsidRPr="004D74E7">
        <w:rPr>
          <w:b/>
          <w:sz w:val="24"/>
          <w:szCs w:val="24"/>
          <w:lang w:val="en-US"/>
        </w:rPr>
        <w:t>taking children’s views into account</w:t>
      </w:r>
      <w:r w:rsidR="004D74E7">
        <w:rPr>
          <w:b/>
          <w:sz w:val="24"/>
          <w:szCs w:val="24"/>
          <w:lang w:val="en-US"/>
        </w:rPr>
        <w:t xml:space="preserve">. </w:t>
      </w:r>
      <w:r w:rsidR="0028755B">
        <w:rPr>
          <w:b/>
          <w:sz w:val="24"/>
          <w:szCs w:val="24"/>
          <w:lang w:val="en-US"/>
        </w:rPr>
        <w:t xml:space="preserve">To this end, </w:t>
      </w:r>
      <w:r w:rsidR="006E42B4">
        <w:rPr>
          <w:b/>
          <w:sz w:val="24"/>
          <w:szCs w:val="24"/>
          <w:lang w:val="en-US"/>
        </w:rPr>
        <w:t>a lot of</w:t>
      </w:r>
      <w:r w:rsidR="004D74E7">
        <w:rPr>
          <w:b/>
          <w:sz w:val="24"/>
          <w:szCs w:val="24"/>
          <w:lang w:val="en-US"/>
        </w:rPr>
        <w:t xml:space="preserve"> education workshops in primary and secondary schools, </w:t>
      </w:r>
      <w:r w:rsidR="006E42B4">
        <w:rPr>
          <w:b/>
          <w:sz w:val="24"/>
          <w:szCs w:val="24"/>
          <w:lang w:val="en-US"/>
        </w:rPr>
        <w:t>were org</w:t>
      </w:r>
      <w:r w:rsidR="0028755B">
        <w:rPr>
          <w:b/>
          <w:sz w:val="24"/>
          <w:szCs w:val="24"/>
          <w:lang w:val="en-US"/>
        </w:rPr>
        <w:t xml:space="preserve">anized, </w:t>
      </w:r>
      <w:r w:rsidR="004D74E7">
        <w:rPr>
          <w:b/>
          <w:sz w:val="24"/>
          <w:szCs w:val="24"/>
          <w:lang w:val="en-US"/>
        </w:rPr>
        <w:t>analyze</w:t>
      </w:r>
      <w:r w:rsidR="006E42B4">
        <w:rPr>
          <w:b/>
          <w:sz w:val="24"/>
          <w:szCs w:val="24"/>
          <w:lang w:val="en-US"/>
        </w:rPr>
        <w:t>d was</w:t>
      </w:r>
      <w:r w:rsidR="004D74E7">
        <w:rPr>
          <w:b/>
          <w:sz w:val="24"/>
          <w:szCs w:val="24"/>
          <w:lang w:val="en-US"/>
        </w:rPr>
        <w:t xml:space="preserve"> situation on the ground, field surveys </w:t>
      </w:r>
      <w:r w:rsidR="006E42B4">
        <w:rPr>
          <w:b/>
          <w:sz w:val="24"/>
          <w:szCs w:val="24"/>
          <w:lang w:val="en-US"/>
        </w:rPr>
        <w:t xml:space="preserve">conducted </w:t>
      </w:r>
      <w:r w:rsidR="004D74E7">
        <w:rPr>
          <w:b/>
          <w:sz w:val="24"/>
          <w:szCs w:val="24"/>
          <w:lang w:val="en-US"/>
        </w:rPr>
        <w:t>as to whether children are familiar with the Convention and their rights and deg</w:t>
      </w:r>
      <w:r w:rsidR="00910307">
        <w:rPr>
          <w:b/>
          <w:sz w:val="24"/>
          <w:szCs w:val="24"/>
          <w:lang w:val="en-US"/>
        </w:rPr>
        <w:t xml:space="preserve">ree on their participation in decision-making process in schools in matters affecting them </w:t>
      </w:r>
      <w:r w:rsidR="0028755B">
        <w:rPr>
          <w:b/>
          <w:sz w:val="24"/>
          <w:szCs w:val="24"/>
          <w:lang w:val="en-US"/>
        </w:rPr>
        <w:t xml:space="preserve">which includes analyzing the </w:t>
      </w:r>
      <w:r w:rsidR="00910307">
        <w:rPr>
          <w:b/>
          <w:sz w:val="24"/>
          <w:szCs w:val="24"/>
          <w:lang w:val="en-US"/>
        </w:rPr>
        <w:t>by-laws governing marking system, disciplinary proceedings, organization of excursions etc.</w:t>
      </w:r>
    </w:p>
    <w:p w:rsidR="00683D6F" w:rsidRPr="006D4D5A" w:rsidRDefault="00683D6F" w:rsidP="00683D6F">
      <w:pPr>
        <w:tabs>
          <w:tab w:val="num" w:pos="2517"/>
        </w:tabs>
        <w:autoSpaceDE w:val="0"/>
        <w:autoSpaceDN w:val="0"/>
        <w:adjustRightInd w:val="0"/>
        <w:rPr>
          <w:b/>
          <w:bCs/>
          <w:sz w:val="24"/>
          <w:szCs w:val="24"/>
          <w:lang w:val="en-US"/>
        </w:rPr>
      </w:pPr>
    </w:p>
    <w:p w:rsidR="005E1AD0" w:rsidRPr="006D4D5A" w:rsidRDefault="005E1AD0" w:rsidP="005E1AD0">
      <w:pPr>
        <w:numPr>
          <w:ilvl w:val="1"/>
          <w:numId w:val="17"/>
        </w:numPr>
        <w:tabs>
          <w:tab w:val="num" w:pos="1440"/>
        </w:tabs>
        <w:autoSpaceDE w:val="0"/>
        <w:autoSpaceDN w:val="0"/>
        <w:adjustRightInd w:val="0"/>
        <w:rPr>
          <w:b/>
          <w:bCs/>
          <w:sz w:val="24"/>
          <w:szCs w:val="24"/>
          <w:lang w:val="en-US"/>
        </w:rPr>
      </w:pPr>
      <w:r w:rsidRPr="006D4D5A">
        <w:rPr>
          <w:sz w:val="24"/>
          <w:szCs w:val="24"/>
          <w:lang w:val="en-US"/>
        </w:rPr>
        <w:t>Responsibility to promote human rights/child rights education?</w:t>
      </w:r>
    </w:p>
    <w:p w:rsidR="00683D6F" w:rsidRPr="006D4D5A" w:rsidRDefault="006E42B4" w:rsidP="002770ED">
      <w:pPr>
        <w:tabs>
          <w:tab w:val="num" w:pos="2517"/>
        </w:tabs>
        <w:autoSpaceDE w:val="0"/>
        <w:autoSpaceDN w:val="0"/>
        <w:adjustRightInd w:val="0"/>
        <w:ind w:left="720"/>
        <w:jc w:val="both"/>
        <w:rPr>
          <w:b/>
          <w:bCs/>
          <w:sz w:val="24"/>
          <w:szCs w:val="24"/>
          <w:lang w:val="en-US"/>
        </w:rPr>
      </w:pPr>
      <w:r>
        <w:rPr>
          <w:b/>
          <w:bCs/>
          <w:sz w:val="24"/>
          <w:szCs w:val="24"/>
          <w:lang w:val="en-US"/>
        </w:rPr>
        <w:t>Most of</w:t>
      </w:r>
      <w:r w:rsidR="00910307">
        <w:rPr>
          <w:b/>
          <w:bCs/>
          <w:sz w:val="24"/>
          <w:szCs w:val="24"/>
          <w:lang w:val="en-US"/>
        </w:rPr>
        <w:t xml:space="preserve"> the activities </w:t>
      </w:r>
      <w:r>
        <w:rPr>
          <w:b/>
          <w:bCs/>
          <w:sz w:val="24"/>
          <w:szCs w:val="24"/>
          <w:lang w:val="en-US"/>
        </w:rPr>
        <w:t>implemented by the Institution are</w:t>
      </w:r>
      <w:r w:rsidR="00910307">
        <w:rPr>
          <w:b/>
          <w:bCs/>
          <w:sz w:val="24"/>
          <w:szCs w:val="24"/>
          <w:lang w:val="en-US"/>
        </w:rPr>
        <w:t xml:space="preserve"> earmarked to </w:t>
      </w:r>
      <w:r>
        <w:rPr>
          <w:b/>
          <w:bCs/>
          <w:sz w:val="24"/>
          <w:szCs w:val="24"/>
          <w:lang w:val="en-US"/>
        </w:rPr>
        <w:t xml:space="preserve">the promotion of the rights of the child, which is one of the strategic </w:t>
      </w:r>
      <w:r w:rsidR="00910307">
        <w:rPr>
          <w:b/>
          <w:bCs/>
          <w:sz w:val="24"/>
          <w:szCs w:val="24"/>
          <w:lang w:val="en-US"/>
        </w:rPr>
        <w:t xml:space="preserve"> </w:t>
      </w:r>
      <w:r w:rsidR="0028755B">
        <w:rPr>
          <w:b/>
          <w:bCs/>
          <w:sz w:val="24"/>
          <w:szCs w:val="24"/>
          <w:lang w:val="en-US"/>
        </w:rPr>
        <w:t xml:space="preserve">directions as drafted in the Strategy of HR Ombudsman 2010-2014. </w:t>
      </w:r>
    </w:p>
    <w:p w:rsidR="00683D6F" w:rsidRPr="006D4D5A" w:rsidRDefault="00683D6F" w:rsidP="00683D6F">
      <w:pPr>
        <w:tabs>
          <w:tab w:val="num" w:pos="2517"/>
        </w:tabs>
        <w:autoSpaceDE w:val="0"/>
        <w:autoSpaceDN w:val="0"/>
        <w:adjustRightInd w:val="0"/>
        <w:rPr>
          <w:b/>
          <w:bCs/>
          <w:sz w:val="24"/>
          <w:szCs w:val="24"/>
          <w:lang w:val="en-US"/>
        </w:rPr>
      </w:pPr>
    </w:p>
    <w:p w:rsidR="005E1AD0" w:rsidRPr="006D4D5A" w:rsidRDefault="005E1AD0" w:rsidP="005E1AD0">
      <w:pPr>
        <w:numPr>
          <w:ilvl w:val="1"/>
          <w:numId w:val="17"/>
        </w:numPr>
        <w:tabs>
          <w:tab w:val="num" w:pos="1440"/>
        </w:tabs>
        <w:autoSpaceDE w:val="0"/>
        <w:autoSpaceDN w:val="0"/>
        <w:adjustRightInd w:val="0"/>
        <w:rPr>
          <w:b/>
          <w:bCs/>
          <w:sz w:val="24"/>
          <w:szCs w:val="24"/>
          <w:lang w:val="en-US"/>
        </w:rPr>
      </w:pPr>
      <w:r w:rsidRPr="006D4D5A">
        <w:rPr>
          <w:sz w:val="24"/>
          <w:szCs w:val="24"/>
          <w:lang w:val="en-US"/>
        </w:rPr>
        <w:t>Advice provided to children directly?</w:t>
      </w:r>
    </w:p>
    <w:p w:rsidR="00683D6F" w:rsidRPr="006D4D5A" w:rsidRDefault="009E71B7" w:rsidP="009E71B7">
      <w:pPr>
        <w:tabs>
          <w:tab w:val="num" w:pos="2517"/>
        </w:tabs>
        <w:autoSpaceDE w:val="0"/>
        <w:autoSpaceDN w:val="0"/>
        <w:adjustRightInd w:val="0"/>
        <w:ind w:left="720"/>
        <w:jc w:val="both"/>
        <w:rPr>
          <w:b/>
          <w:bCs/>
          <w:sz w:val="24"/>
          <w:szCs w:val="24"/>
          <w:lang w:val="en-US"/>
        </w:rPr>
      </w:pPr>
      <w:r>
        <w:rPr>
          <w:b/>
          <w:sz w:val="24"/>
          <w:szCs w:val="24"/>
          <w:lang w:val="en-US"/>
        </w:rPr>
        <w:t xml:space="preserve">Through the different workshops, visits, through media and other activities </w:t>
      </w:r>
      <w:r w:rsidR="0028755B">
        <w:rPr>
          <w:b/>
          <w:sz w:val="24"/>
          <w:szCs w:val="24"/>
          <w:lang w:val="en-US"/>
        </w:rPr>
        <w:t>the Institution’s representatives and staff</w:t>
      </w:r>
      <w:r>
        <w:rPr>
          <w:b/>
          <w:sz w:val="24"/>
          <w:szCs w:val="24"/>
          <w:lang w:val="en-US"/>
        </w:rPr>
        <w:t xml:space="preserve"> inform children on their rights and try to raise their awareness and encourage them to address us and report cases of violations of their rights and any problem encountered. Above that, </w:t>
      </w:r>
      <w:r w:rsidR="0028755B">
        <w:rPr>
          <w:b/>
          <w:sz w:val="24"/>
          <w:szCs w:val="24"/>
          <w:lang w:val="en-US"/>
        </w:rPr>
        <w:t xml:space="preserve"> children are</w:t>
      </w:r>
      <w:r>
        <w:rPr>
          <w:b/>
          <w:sz w:val="24"/>
          <w:szCs w:val="24"/>
          <w:lang w:val="en-US"/>
        </w:rPr>
        <w:t xml:space="preserve"> inform</w:t>
      </w:r>
      <w:r w:rsidR="0028755B">
        <w:rPr>
          <w:b/>
          <w:sz w:val="24"/>
          <w:szCs w:val="24"/>
          <w:lang w:val="en-US"/>
        </w:rPr>
        <w:t xml:space="preserve">ed </w:t>
      </w:r>
      <w:r>
        <w:rPr>
          <w:b/>
          <w:sz w:val="24"/>
          <w:szCs w:val="24"/>
          <w:lang w:val="en-US"/>
        </w:rPr>
        <w:t xml:space="preserve">on the existence of relevant institutions and authorities obligated to react to their addresses for any reason involving their rights infringement and </w:t>
      </w:r>
      <w:r w:rsidR="0028755B">
        <w:rPr>
          <w:b/>
          <w:sz w:val="24"/>
          <w:szCs w:val="24"/>
          <w:lang w:val="en-US"/>
        </w:rPr>
        <w:t xml:space="preserve">provided with the </w:t>
      </w:r>
      <w:r>
        <w:rPr>
          <w:b/>
          <w:sz w:val="24"/>
          <w:szCs w:val="24"/>
          <w:lang w:val="en-US"/>
        </w:rPr>
        <w:t xml:space="preserve">list </w:t>
      </w:r>
      <w:r w:rsidR="0028755B">
        <w:rPr>
          <w:b/>
          <w:sz w:val="24"/>
          <w:szCs w:val="24"/>
          <w:lang w:val="en-US"/>
        </w:rPr>
        <w:t>of</w:t>
      </w:r>
      <w:r>
        <w:rPr>
          <w:b/>
          <w:sz w:val="24"/>
          <w:szCs w:val="24"/>
          <w:lang w:val="en-US"/>
        </w:rPr>
        <w:t xml:space="preserve"> duties and obligations of such authorities. </w:t>
      </w:r>
    </w:p>
    <w:p w:rsidR="005E1AD0" w:rsidRPr="006D4D5A" w:rsidRDefault="005E1AD0" w:rsidP="005E1AD0">
      <w:pPr>
        <w:tabs>
          <w:tab w:val="num" w:pos="2517"/>
        </w:tabs>
        <w:autoSpaceDE w:val="0"/>
        <w:autoSpaceDN w:val="0"/>
        <w:adjustRightInd w:val="0"/>
        <w:ind w:left="2517"/>
        <w:rPr>
          <w:b/>
          <w:bCs/>
          <w:sz w:val="24"/>
          <w:szCs w:val="24"/>
          <w:lang w:val="en-US"/>
        </w:rPr>
      </w:pPr>
    </w:p>
    <w:p w:rsidR="005E1AD0" w:rsidRPr="006D4D5A" w:rsidRDefault="005E1AD0" w:rsidP="003147A9">
      <w:pPr>
        <w:numPr>
          <w:ilvl w:val="0"/>
          <w:numId w:val="17"/>
        </w:numPr>
        <w:tabs>
          <w:tab w:val="clear" w:pos="2160"/>
          <w:tab w:val="num" w:pos="1440"/>
        </w:tabs>
        <w:autoSpaceDE w:val="0"/>
        <w:autoSpaceDN w:val="0"/>
        <w:adjustRightInd w:val="0"/>
        <w:ind w:left="1440"/>
        <w:rPr>
          <w:sz w:val="24"/>
          <w:szCs w:val="24"/>
          <w:lang w:val="en-US"/>
        </w:rPr>
      </w:pPr>
      <w:r w:rsidRPr="006D4D5A">
        <w:rPr>
          <w:sz w:val="24"/>
          <w:szCs w:val="24"/>
          <w:lang w:val="en-US"/>
        </w:rPr>
        <w:t xml:space="preserve">Is a system/mechanism of individual complaints </w:t>
      </w:r>
      <w:r w:rsidR="003147A9" w:rsidRPr="006D4D5A">
        <w:rPr>
          <w:sz w:val="24"/>
          <w:szCs w:val="24"/>
          <w:lang w:val="en-US"/>
        </w:rPr>
        <w:t xml:space="preserve">established </w:t>
      </w:r>
      <w:r w:rsidRPr="006D4D5A">
        <w:rPr>
          <w:sz w:val="24"/>
          <w:szCs w:val="24"/>
          <w:lang w:val="en-US"/>
        </w:rPr>
        <w:t xml:space="preserve">and </w:t>
      </w:r>
      <w:r w:rsidR="003147A9" w:rsidRPr="006D4D5A">
        <w:rPr>
          <w:sz w:val="24"/>
          <w:szCs w:val="24"/>
          <w:lang w:val="en-US"/>
        </w:rPr>
        <w:t xml:space="preserve">operational </w:t>
      </w:r>
      <w:r w:rsidRPr="006D4D5A">
        <w:rPr>
          <w:sz w:val="24"/>
          <w:szCs w:val="24"/>
          <w:lang w:val="en-US"/>
        </w:rPr>
        <w:t xml:space="preserve">within the institution? </w:t>
      </w:r>
    </w:p>
    <w:p w:rsidR="00683D6F" w:rsidRPr="006D4D5A" w:rsidRDefault="009E71B7" w:rsidP="00683D6F">
      <w:pPr>
        <w:autoSpaceDE w:val="0"/>
        <w:autoSpaceDN w:val="0"/>
        <w:adjustRightInd w:val="0"/>
        <w:ind w:left="720"/>
        <w:jc w:val="both"/>
        <w:rPr>
          <w:b/>
          <w:sz w:val="24"/>
          <w:szCs w:val="24"/>
          <w:lang w:val="en-US"/>
        </w:rPr>
      </w:pPr>
      <w:r>
        <w:rPr>
          <w:b/>
          <w:sz w:val="24"/>
          <w:szCs w:val="24"/>
          <w:lang w:val="en-US"/>
        </w:rPr>
        <w:t xml:space="preserve">Dealing with individual complaints of physical and legal bodies is one of the most important forms of </w:t>
      </w:r>
      <w:r w:rsidR="0028755B">
        <w:rPr>
          <w:b/>
          <w:sz w:val="24"/>
          <w:szCs w:val="24"/>
          <w:lang w:val="en-US"/>
        </w:rPr>
        <w:t>the Ombudsman’s</w:t>
      </w:r>
      <w:r>
        <w:rPr>
          <w:b/>
          <w:sz w:val="24"/>
          <w:szCs w:val="24"/>
          <w:lang w:val="en-US"/>
        </w:rPr>
        <w:t xml:space="preserve"> activities. Apart from this, at any moment, the Ombudsman may decide to open an investigation ex officio. </w:t>
      </w:r>
      <w:r w:rsidR="007D1E22">
        <w:rPr>
          <w:b/>
          <w:sz w:val="24"/>
          <w:szCs w:val="24"/>
          <w:lang w:val="en-US"/>
        </w:rPr>
        <w:t xml:space="preserve">Such ex officio activities are the most common in the Children Rights Protection Department </w:t>
      </w:r>
      <w:r w:rsidR="00A95E8D">
        <w:rPr>
          <w:b/>
          <w:sz w:val="24"/>
          <w:szCs w:val="24"/>
          <w:lang w:val="en-US"/>
        </w:rPr>
        <w:t xml:space="preserve">since </w:t>
      </w:r>
      <w:r w:rsidR="0028755B">
        <w:rPr>
          <w:b/>
          <w:sz w:val="24"/>
          <w:szCs w:val="24"/>
          <w:lang w:val="en-US"/>
        </w:rPr>
        <w:t xml:space="preserve">such </w:t>
      </w:r>
      <w:r w:rsidR="00A95E8D">
        <w:rPr>
          <w:b/>
          <w:sz w:val="24"/>
          <w:szCs w:val="24"/>
          <w:lang w:val="en-US"/>
        </w:rPr>
        <w:t>investigation</w:t>
      </w:r>
      <w:r w:rsidR="0028755B">
        <w:rPr>
          <w:b/>
          <w:sz w:val="24"/>
          <w:szCs w:val="24"/>
          <w:lang w:val="en-US"/>
        </w:rPr>
        <w:t>s are being initiated</w:t>
      </w:r>
      <w:r w:rsidR="00A95E8D">
        <w:rPr>
          <w:b/>
          <w:sz w:val="24"/>
          <w:szCs w:val="24"/>
          <w:lang w:val="en-US"/>
        </w:rPr>
        <w:t xml:space="preserve"> whenever </w:t>
      </w:r>
      <w:r w:rsidR="0028755B">
        <w:rPr>
          <w:b/>
          <w:sz w:val="24"/>
          <w:szCs w:val="24"/>
          <w:lang w:val="en-US"/>
        </w:rPr>
        <w:t>the staff</w:t>
      </w:r>
      <w:r w:rsidR="00A95E8D">
        <w:rPr>
          <w:b/>
          <w:sz w:val="24"/>
          <w:szCs w:val="24"/>
          <w:lang w:val="en-US"/>
        </w:rPr>
        <w:t xml:space="preserve"> learn</w:t>
      </w:r>
      <w:r w:rsidR="0028755B">
        <w:rPr>
          <w:b/>
          <w:sz w:val="24"/>
          <w:szCs w:val="24"/>
          <w:lang w:val="en-US"/>
        </w:rPr>
        <w:t>s</w:t>
      </w:r>
      <w:r w:rsidR="00A95E8D">
        <w:rPr>
          <w:b/>
          <w:sz w:val="24"/>
          <w:szCs w:val="24"/>
          <w:lang w:val="en-US"/>
        </w:rPr>
        <w:t xml:space="preserve"> from media or </w:t>
      </w:r>
      <w:r w:rsidR="00A95E8D">
        <w:rPr>
          <w:b/>
          <w:sz w:val="24"/>
          <w:szCs w:val="24"/>
          <w:lang w:val="en-US"/>
        </w:rPr>
        <w:lastRenderedPageBreak/>
        <w:t>otherwis</w:t>
      </w:r>
      <w:r w:rsidR="0028755B">
        <w:rPr>
          <w:b/>
          <w:sz w:val="24"/>
          <w:szCs w:val="24"/>
          <w:lang w:val="en-US"/>
        </w:rPr>
        <w:t xml:space="preserve">e on children rights violations and children are not empowered enough to seek their rights themselves. </w:t>
      </w:r>
      <w:r w:rsidR="00A95E8D">
        <w:rPr>
          <w:b/>
          <w:sz w:val="24"/>
          <w:szCs w:val="24"/>
          <w:lang w:val="en-US"/>
        </w:rPr>
        <w:t xml:space="preserve"> </w:t>
      </w:r>
    </w:p>
    <w:p w:rsidR="00683D6F" w:rsidRPr="006D4D5A" w:rsidRDefault="00683D6F" w:rsidP="00683D6F">
      <w:pPr>
        <w:autoSpaceDE w:val="0"/>
        <w:autoSpaceDN w:val="0"/>
        <w:adjustRightInd w:val="0"/>
        <w:ind w:left="1080"/>
        <w:rPr>
          <w:sz w:val="24"/>
          <w:szCs w:val="24"/>
          <w:lang w:val="en-US"/>
        </w:rPr>
      </w:pPr>
    </w:p>
    <w:p w:rsidR="005E1AD0" w:rsidRPr="006D4D5A" w:rsidRDefault="005E1AD0" w:rsidP="005E1AD0">
      <w:pPr>
        <w:autoSpaceDE w:val="0"/>
        <w:autoSpaceDN w:val="0"/>
        <w:adjustRightInd w:val="0"/>
        <w:ind w:left="1080"/>
        <w:rPr>
          <w:b/>
          <w:bCs/>
          <w:sz w:val="24"/>
          <w:szCs w:val="24"/>
          <w:lang w:val="en-US"/>
        </w:rPr>
      </w:pPr>
    </w:p>
    <w:p w:rsidR="005E1AD0" w:rsidRPr="006D4D5A" w:rsidRDefault="005E1AD0" w:rsidP="003147A9">
      <w:pPr>
        <w:numPr>
          <w:ilvl w:val="0"/>
          <w:numId w:val="16"/>
        </w:numPr>
        <w:autoSpaceDE w:val="0"/>
        <w:autoSpaceDN w:val="0"/>
        <w:adjustRightInd w:val="0"/>
        <w:rPr>
          <w:b/>
          <w:bCs/>
          <w:sz w:val="24"/>
          <w:szCs w:val="24"/>
          <w:lang w:val="en-US"/>
        </w:rPr>
      </w:pPr>
      <w:r w:rsidRPr="006D4D5A">
        <w:rPr>
          <w:b/>
          <w:bCs/>
          <w:sz w:val="24"/>
          <w:szCs w:val="24"/>
          <w:lang w:val="en-US"/>
        </w:rPr>
        <w:t xml:space="preserve">Level of intervention (to </w:t>
      </w:r>
      <w:r w:rsidR="003147A9" w:rsidRPr="006D4D5A">
        <w:rPr>
          <w:b/>
          <w:bCs/>
          <w:sz w:val="24"/>
          <w:szCs w:val="24"/>
          <w:lang w:val="en-US"/>
        </w:rPr>
        <w:t>tick</w:t>
      </w:r>
      <w:r w:rsidRPr="006D4D5A">
        <w:rPr>
          <w:b/>
          <w:bCs/>
          <w:sz w:val="24"/>
          <w:szCs w:val="24"/>
          <w:lang w:val="en-US"/>
        </w:rPr>
        <w:t>)</w:t>
      </w:r>
    </w:p>
    <w:p w:rsidR="005E1AD0" w:rsidRPr="006D4D5A" w:rsidRDefault="005E1AD0" w:rsidP="005E1AD0">
      <w:pPr>
        <w:numPr>
          <w:ilvl w:val="1"/>
          <w:numId w:val="16"/>
        </w:numPr>
        <w:autoSpaceDE w:val="0"/>
        <w:autoSpaceDN w:val="0"/>
        <w:adjustRightInd w:val="0"/>
        <w:rPr>
          <w:sz w:val="24"/>
          <w:szCs w:val="24"/>
          <w:lang w:val="en-US"/>
        </w:rPr>
      </w:pPr>
      <w:r w:rsidRPr="006D4D5A">
        <w:rPr>
          <w:sz w:val="24"/>
          <w:szCs w:val="24"/>
          <w:lang w:val="en-US"/>
        </w:rPr>
        <w:t>Regional</w:t>
      </w:r>
    </w:p>
    <w:p w:rsidR="005E1AD0" w:rsidRPr="006D4D5A" w:rsidRDefault="00683D6F" w:rsidP="00683D6F">
      <w:pPr>
        <w:autoSpaceDE w:val="0"/>
        <w:autoSpaceDN w:val="0"/>
        <w:adjustRightInd w:val="0"/>
        <w:ind w:left="1135"/>
        <w:rPr>
          <w:sz w:val="24"/>
          <w:szCs w:val="24"/>
          <w:lang w:val="en-US"/>
        </w:rPr>
      </w:pPr>
      <w:r w:rsidRPr="006D4D5A">
        <w:rPr>
          <w:b/>
          <w:sz w:val="24"/>
          <w:szCs w:val="24"/>
          <w:lang w:val="en-US"/>
        </w:rPr>
        <w:t xml:space="preserve">x </w:t>
      </w:r>
      <w:r w:rsidRPr="006D4D5A">
        <w:rPr>
          <w:sz w:val="24"/>
          <w:szCs w:val="24"/>
          <w:lang w:val="en-US"/>
        </w:rPr>
        <w:t xml:space="preserve">  </w:t>
      </w:r>
      <w:r w:rsidR="005E1AD0" w:rsidRPr="006D4D5A">
        <w:rPr>
          <w:b/>
          <w:sz w:val="24"/>
          <w:szCs w:val="24"/>
          <w:lang w:val="en-US"/>
        </w:rPr>
        <w:t>National</w:t>
      </w:r>
    </w:p>
    <w:p w:rsidR="005E1AD0" w:rsidRPr="006D4D5A" w:rsidRDefault="005E1AD0" w:rsidP="005E1AD0">
      <w:pPr>
        <w:numPr>
          <w:ilvl w:val="1"/>
          <w:numId w:val="16"/>
        </w:numPr>
        <w:autoSpaceDE w:val="0"/>
        <w:autoSpaceDN w:val="0"/>
        <w:adjustRightInd w:val="0"/>
        <w:rPr>
          <w:sz w:val="24"/>
          <w:szCs w:val="24"/>
          <w:lang w:val="en-US"/>
        </w:rPr>
      </w:pPr>
      <w:r w:rsidRPr="006D4D5A">
        <w:rPr>
          <w:sz w:val="24"/>
          <w:szCs w:val="24"/>
          <w:lang w:val="en-US"/>
        </w:rPr>
        <w:t>Local</w:t>
      </w:r>
    </w:p>
    <w:p w:rsidR="005E1AD0" w:rsidRPr="006D4D5A" w:rsidRDefault="005E1AD0" w:rsidP="005E1AD0">
      <w:pPr>
        <w:numPr>
          <w:ilvl w:val="1"/>
          <w:numId w:val="16"/>
        </w:numPr>
        <w:autoSpaceDE w:val="0"/>
        <w:autoSpaceDN w:val="0"/>
        <w:adjustRightInd w:val="0"/>
        <w:rPr>
          <w:sz w:val="24"/>
          <w:szCs w:val="24"/>
          <w:lang w:val="en-US"/>
        </w:rPr>
      </w:pPr>
      <w:r w:rsidRPr="006D4D5A">
        <w:rPr>
          <w:sz w:val="24"/>
          <w:szCs w:val="24"/>
          <w:lang w:val="en-US"/>
        </w:rPr>
        <w:t>Between local and national</w:t>
      </w:r>
    </w:p>
    <w:p w:rsidR="005E1AD0" w:rsidRPr="006D4D5A" w:rsidRDefault="005E1AD0" w:rsidP="005E1AD0">
      <w:pPr>
        <w:autoSpaceDE w:val="0"/>
        <w:autoSpaceDN w:val="0"/>
        <w:adjustRightInd w:val="0"/>
        <w:ind w:left="1077"/>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Functioning of the institution</w:t>
      </w:r>
    </w:p>
    <w:p w:rsidR="005E1AD0" w:rsidRPr="006D4D5A" w:rsidRDefault="005E1AD0" w:rsidP="005E1AD0">
      <w:pPr>
        <w:autoSpaceDE w:val="0"/>
        <w:autoSpaceDN w:val="0"/>
        <w:adjustRightInd w:val="0"/>
        <w:ind w:left="360"/>
        <w:rPr>
          <w:b/>
          <w:bCs/>
          <w:sz w:val="24"/>
          <w:szCs w:val="24"/>
          <w:lang w:val="en-US"/>
        </w:rPr>
      </w:pPr>
    </w:p>
    <w:p w:rsidR="005E1AD0" w:rsidRPr="006D4D5A" w:rsidRDefault="005E1AD0" w:rsidP="00607BA1">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How is the head of the agency appointed?</w:t>
      </w:r>
    </w:p>
    <w:p w:rsidR="00683D6F" w:rsidRPr="005A729B" w:rsidRDefault="00A95E8D" w:rsidP="005A729B">
      <w:pPr>
        <w:autoSpaceDE w:val="0"/>
        <w:autoSpaceDN w:val="0"/>
        <w:adjustRightInd w:val="0"/>
        <w:ind w:left="720"/>
        <w:rPr>
          <w:b/>
          <w:sz w:val="24"/>
          <w:szCs w:val="24"/>
          <w:lang w:val="en-US"/>
        </w:rPr>
      </w:pPr>
      <w:r>
        <w:rPr>
          <w:b/>
          <w:sz w:val="24"/>
          <w:szCs w:val="24"/>
          <w:lang w:val="en-US"/>
        </w:rPr>
        <w:t xml:space="preserve">Three </w:t>
      </w:r>
      <w:r w:rsidRPr="006D4D5A">
        <w:rPr>
          <w:b/>
          <w:sz w:val="24"/>
          <w:szCs w:val="24"/>
          <w:lang w:val="en-US"/>
        </w:rPr>
        <w:t xml:space="preserve">(3) </w:t>
      </w:r>
      <w:r>
        <w:rPr>
          <w:b/>
          <w:sz w:val="24"/>
          <w:szCs w:val="24"/>
          <w:lang w:val="en-US"/>
        </w:rPr>
        <w:t xml:space="preserve">persons compose the Ombudsman. They are selected </w:t>
      </w:r>
      <w:r w:rsidRPr="00A95E8D">
        <w:rPr>
          <w:b/>
          <w:sz w:val="24"/>
          <w:szCs w:val="24"/>
          <w:lang w:val="en-US"/>
        </w:rPr>
        <w:t>from the ranks of the three constituent peoples</w:t>
      </w:r>
      <w:r>
        <w:rPr>
          <w:b/>
          <w:sz w:val="24"/>
          <w:szCs w:val="24"/>
          <w:lang w:val="en-US"/>
        </w:rPr>
        <w:t xml:space="preserve"> of BiH </w:t>
      </w:r>
      <w:r w:rsidRPr="00A95E8D">
        <w:rPr>
          <w:b/>
          <w:sz w:val="24"/>
          <w:szCs w:val="24"/>
          <w:lang w:val="en-US"/>
        </w:rPr>
        <w:t>which does not preclude the possibility of appointing an</w:t>
      </w:r>
      <w:r w:rsidR="00605468">
        <w:rPr>
          <w:b/>
          <w:sz w:val="24"/>
          <w:szCs w:val="24"/>
          <w:lang w:val="en-US"/>
        </w:rPr>
        <w:t xml:space="preserve"> </w:t>
      </w:r>
      <w:r w:rsidRPr="00A95E8D">
        <w:rPr>
          <w:b/>
          <w:sz w:val="24"/>
          <w:szCs w:val="24"/>
          <w:lang w:val="en-US"/>
        </w:rPr>
        <w:t>ombudsman from the ranks of others</w:t>
      </w:r>
      <w:r>
        <w:rPr>
          <w:b/>
          <w:sz w:val="24"/>
          <w:szCs w:val="24"/>
          <w:lang w:val="en-US"/>
        </w:rPr>
        <w:t>. They are appointed by the Parliamentary Assembly of BiH which forms a separate ad hoc Commiss</w:t>
      </w:r>
      <w:r w:rsidR="00605468">
        <w:rPr>
          <w:b/>
          <w:sz w:val="24"/>
          <w:szCs w:val="24"/>
          <w:lang w:val="en-US"/>
        </w:rPr>
        <w:t>ion, publishes a public invitat</w:t>
      </w:r>
      <w:r>
        <w:rPr>
          <w:b/>
          <w:sz w:val="24"/>
          <w:szCs w:val="24"/>
          <w:lang w:val="en-US"/>
        </w:rPr>
        <w:t xml:space="preserve">ion and following the conducted procedure establishes the </w:t>
      </w:r>
      <w:r w:rsidR="005A729B">
        <w:rPr>
          <w:b/>
          <w:sz w:val="24"/>
          <w:szCs w:val="24"/>
          <w:lang w:val="en-US"/>
        </w:rPr>
        <w:t xml:space="preserve">make a list of candidates fulfilling requirements. List of candidates is </w:t>
      </w:r>
      <w:r w:rsidR="005A729B" w:rsidRPr="005A729B">
        <w:rPr>
          <w:b/>
          <w:sz w:val="24"/>
          <w:szCs w:val="24"/>
          <w:lang w:val="en-US"/>
        </w:rPr>
        <w:t xml:space="preserve">submitted to </w:t>
      </w:r>
      <w:r w:rsidR="005A729B">
        <w:rPr>
          <w:b/>
          <w:sz w:val="24"/>
          <w:szCs w:val="24"/>
          <w:lang w:val="en-US"/>
        </w:rPr>
        <w:t>the houses (</w:t>
      </w:r>
      <w:r w:rsidR="005A729B" w:rsidRPr="005A729B">
        <w:rPr>
          <w:b/>
          <w:sz w:val="24"/>
          <w:szCs w:val="24"/>
          <w:lang w:val="en-US"/>
        </w:rPr>
        <w:t>the House of Representatives and House of</w:t>
      </w:r>
      <w:r w:rsidR="005A729B">
        <w:rPr>
          <w:b/>
          <w:sz w:val="24"/>
          <w:szCs w:val="24"/>
          <w:lang w:val="en-US"/>
        </w:rPr>
        <w:t xml:space="preserve"> </w:t>
      </w:r>
      <w:r w:rsidR="005A729B" w:rsidRPr="005A729B">
        <w:rPr>
          <w:b/>
          <w:sz w:val="24"/>
          <w:szCs w:val="24"/>
          <w:lang w:val="en-US"/>
        </w:rPr>
        <w:t>Peoples</w:t>
      </w:r>
      <w:r w:rsidR="005A729B">
        <w:rPr>
          <w:b/>
          <w:sz w:val="24"/>
          <w:szCs w:val="24"/>
          <w:lang w:val="en-US"/>
        </w:rPr>
        <w:t>)</w:t>
      </w:r>
      <w:r w:rsidR="005A729B" w:rsidRPr="005A729B">
        <w:rPr>
          <w:b/>
          <w:sz w:val="24"/>
          <w:szCs w:val="24"/>
          <w:lang w:val="en-US"/>
        </w:rPr>
        <w:t xml:space="preserve"> of the Parliamentary Assembly of Bosnia and Herzegovina</w:t>
      </w:r>
      <w:r w:rsidR="005A729B">
        <w:rPr>
          <w:b/>
          <w:sz w:val="24"/>
          <w:szCs w:val="24"/>
          <w:lang w:val="en-US"/>
        </w:rPr>
        <w:t>. The ombudspersons then need to be appointed within 60 days from the date of submission of proposals of the ad hoc committee to the parliamentary houses, and not later than three</w:t>
      </w:r>
      <w:r w:rsidR="00683D6F" w:rsidRPr="006D4D5A">
        <w:rPr>
          <w:b/>
          <w:sz w:val="24"/>
          <w:szCs w:val="24"/>
          <w:lang w:val="en-US"/>
        </w:rPr>
        <w:t xml:space="preserve"> (3) m</w:t>
      </w:r>
      <w:r w:rsidR="005A729B">
        <w:rPr>
          <w:b/>
          <w:sz w:val="24"/>
          <w:szCs w:val="24"/>
          <w:lang w:val="en-US"/>
        </w:rPr>
        <w:t xml:space="preserve">onths from the date of </w:t>
      </w:r>
      <w:r w:rsidR="005A729B" w:rsidRPr="005A729B">
        <w:rPr>
          <w:b/>
          <w:sz w:val="24"/>
          <w:szCs w:val="24"/>
          <w:lang w:val="en-US"/>
        </w:rPr>
        <w:t>carried on 60 days after the</w:t>
      </w:r>
      <w:r w:rsidR="005A729B">
        <w:rPr>
          <w:b/>
          <w:sz w:val="24"/>
          <w:szCs w:val="24"/>
          <w:lang w:val="en-US"/>
        </w:rPr>
        <w:t xml:space="preserve"> </w:t>
      </w:r>
      <w:r w:rsidR="005A729B" w:rsidRPr="005A729B">
        <w:rPr>
          <w:b/>
          <w:sz w:val="24"/>
          <w:szCs w:val="24"/>
          <w:lang w:val="en-US"/>
        </w:rPr>
        <w:t>nomination was sent to the House of Representatives of the Parliamentary Assembly of Bosnia and</w:t>
      </w:r>
      <w:r w:rsidR="005A729B">
        <w:rPr>
          <w:b/>
          <w:sz w:val="24"/>
          <w:szCs w:val="24"/>
          <w:lang w:val="en-US"/>
        </w:rPr>
        <w:t xml:space="preserve"> H</w:t>
      </w:r>
      <w:r w:rsidR="005A729B" w:rsidRPr="005A729B">
        <w:rPr>
          <w:b/>
          <w:sz w:val="24"/>
          <w:szCs w:val="24"/>
          <w:lang w:val="en-US"/>
        </w:rPr>
        <w:t>erzegovina or, at the latest, three months after the post became vacant or after the Ombudsman ceased performing functions fo</w:t>
      </w:r>
      <w:r w:rsidR="005A729B">
        <w:rPr>
          <w:b/>
          <w:sz w:val="24"/>
          <w:szCs w:val="24"/>
          <w:lang w:val="en-US"/>
        </w:rPr>
        <w:t>r the reasons prescribed by the law. Appointment is don for the period of</w:t>
      </w:r>
      <w:r w:rsidR="00683D6F" w:rsidRPr="006D4D5A">
        <w:rPr>
          <w:b/>
          <w:sz w:val="24"/>
          <w:szCs w:val="24"/>
          <w:lang w:val="en-US"/>
        </w:rPr>
        <w:t xml:space="preserve"> 6 </w:t>
      </w:r>
      <w:r w:rsidR="005A729B">
        <w:rPr>
          <w:b/>
          <w:sz w:val="24"/>
          <w:szCs w:val="24"/>
          <w:lang w:val="en-US"/>
        </w:rPr>
        <w:t>years</w:t>
      </w:r>
      <w:r w:rsidR="00683D6F" w:rsidRPr="006D4D5A">
        <w:rPr>
          <w:b/>
          <w:sz w:val="24"/>
          <w:szCs w:val="24"/>
          <w:lang w:val="en-US"/>
        </w:rPr>
        <w:t xml:space="preserve"> (</w:t>
      </w:r>
      <w:r w:rsidR="005A729B">
        <w:rPr>
          <w:b/>
          <w:sz w:val="24"/>
          <w:szCs w:val="24"/>
          <w:lang w:val="en-US"/>
        </w:rPr>
        <w:t>only one mandate</w:t>
      </w:r>
      <w:r w:rsidR="00683D6F" w:rsidRPr="006D4D5A">
        <w:rPr>
          <w:b/>
          <w:sz w:val="24"/>
          <w:szCs w:val="24"/>
          <w:lang w:val="en-US"/>
        </w:rPr>
        <w:t>).</w:t>
      </w:r>
    </w:p>
    <w:p w:rsidR="00683D6F" w:rsidRPr="006D4D5A" w:rsidRDefault="00683D6F" w:rsidP="00683D6F">
      <w:pPr>
        <w:autoSpaceDE w:val="0"/>
        <w:autoSpaceDN w:val="0"/>
        <w:adjustRightInd w:val="0"/>
        <w:ind w:left="1080"/>
        <w:rPr>
          <w:b/>
          <w:bCs/>
          <w:sz w:val="24"/>
          <w:szCs w:val="24"/>
          <w:lang w:val="en-US"/>
        </w:rPr>
      </w:pP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Which authorities are involved in the process? What is the role of civil society in such a process? Child participation?</w:t>
      </w:r>
    </w:p>
    <w:p w:rsidR="00683D6F" w:rsidRPr="006D4D5A" w:rsidRDefault="00E12011" w:rsidP="00E12011">
      <w:pPr>
        <w:tabs>
          <w:tab w:val="num" w:pos="1440"/>
        </w:tabs>
        <w:autoSpaceDE w:val="0"/>
        <w:autoSpaceDN w:val="0"/>
        <w:adjustRightInd w:val="0"/>
        <w:ind w:left="720"/>
        <w:rPr>
          <w:b/>
          <w:bCs/>
          <w:sz w:val="24"/>
          <w:szCs w:val="24"/>
          <w:lang w:val="en-US"/>
        </w:rPr>
      </w:pPr>
      <w:r>
        <w:rPr>
          <w:b/>
          <w:bCs/>
          <w:sz w:val="24"/>
          <w:szCs w:val="24"/>
          <w:lang w:val="en-US"/>
        </w:rPr>
        <w:t xml:space="preserve"> One of the specific features of the Ombudsman appointment process lay in fact that it is intended at inclusion of civil society in a way that  civil society representatives participate in work of the Ad hoc Selection Panel, although they cannot vote. This is in an attempt to make this  process as transparent as possible.  </w:t>
      </w: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Conditions of eligibility? (age, functions, competencies)</w:t>
      </w:r>
    </w:p>
    <w:p w:rsidR="00683D6F" w:rsidRPr="006D4D5A" w:rsidRDefault="00511A23" w:rsidP="00511A23">
      <w:pPr>
        <w:autoSpaceDE w:val="0"/>
        <w:autoSpaceDN w:val="0"/>
        <w:adjustRightInd w:val="0"/>
        <w:ind w:left="720"/>
        <w:rPr>
          <w:b/>
          <w:bCs/>
          <w:sz w:val="24"/>
          <w:szCs w:val="24"/>
          <w:lang w:val="en-US"/>
        </w:rPr>
      </w:pPr>
      <w:r w:rsidRPr="00511A23">
        <w:rPr>
          <w:b/>
          <w:sz w:val="24"/>
          <w:szCs w:val="24"/>
          <w:lang w:val="en-US"/>
        </w:rPr>
        <w:t>Any citizen of Bosnia and Herzegovina, who is a graduated lawyer, who has passed the Bar</w:t>
      </w:r>
      <w:r>
        <w:rPr>
          <w:b/>
          <w:sz w:val="24"/>
          <w:szCs w:val="24"/>
          <w:lang w:val="en-US"/>
        </w:rPr>
        <w:t xml:space="preserve"> </w:t>
      </w:r>
      <w:r w:rsidRPr="00511A23">
        <w:rPr>
          <w:b/>
          <w:sz w:val="24"/>
          <w:szCs w:val="24"/>
          <w:lang w:val="en-US"/>
        </w:rPr>
        <w:t>examination, who has at least ten (10) years of experience and distinguished career in the legal</w:t>
      </w:r>
      <w:r>
        <w:rPr>
          <w:b/>
          <w:sz w:val="24"/>
          <w:szCs w:val="24"/>
          <w:lang w:val="en-US"/>
        </w:rPr>
        <w:t xml:space="preserve"> </w:t>
      </w:r>
      <w:r w:rsidRPr="00511A23">
        <w:rPr>
          <w:b/>
          <w:sz w:val="24"/>
          <w:szCs w:val="24"/>
          <w:lang w:val="en-US"/>
        </w:rPr>
        <w:t>profession, who has a demonstrated experience in the field of human rights and is of</w:t>
      </w:r>
      <w:r>
        <w:rPr>
          <w:b/>
          <w:sz w:val="24"/>
          <w:szCs w:val="24"/>
          <w:lang w:val="en-US"/>
        </w:rPr>
        <w:t xml:space="preserve"> </w:t>
      </w:r>
      <w:r w:rsidRPr="00511A23">
        <w:rPr>
          <w:b/>
          <w:sz w:val="24"/>
          <w:szCs w:val="24"/>
          <w:lang w:val="en-US"/>
        </w:rPr>
        <w:t>recognized high moral stature, may be appointed an Ombudsman</w:t>
      </w:r>
      <w:r>
        <w:rPr>
          <w:b/>
          <w:sz w:val="24"/>
          <w:szCs w:val="24"/>
          <w:lang w:val="en-US"/>
        </w:rPr>
        <w:t>.</w:t>
      </w:r>
      <w:r w:rsidR="00683D6F" w:rsidRPr="006D4D5A">
        <w:rPr>
          <w:b/>
          <w:sz w:val="24"/>
          <w:szCs w:val="24"/>
          <w:lang w:val="en-US"/>
        </w:rPr>
        <w:t>.</w:t>
      </w:r>
    </w:p>
    <w:p w:rsidR="00683D6F" w:rsidRPr="006D4D5A" w:rsidRDefault="00683D6F" w:rsidP="00683D6F">
      <w:pPr>
        <w:tabs>
          <w:tab w:val="num" w:pos="1440"/>
        </w:tabs>
        <w:autoSpaceDE w:val="0"/>
        <w:autoSpaceDN w:val="0"/>
        <w:adjustRightInd w:val="0"/>
        <w:rPr>
          <w:b/>
          <w:bCs/>
          <w:sz w:val="24"/>
          <w:szCs w:val="24"/>
          <w:lang w:val="en-US"/>
        </w:rPr>
      </w:pP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Conflicts of interest?</w:t>
      </w:r>
    </w:p>
    <w:p w:rsidR="00683D6F" w:rsidRPr="006D4D5A" w:rsidRDefault="00511A23" w:rsidP="00511A23">
      <w:pPr>
        <w:autoSpaceDE w:val="0"/>
        <w:autoSpaceDN w:val="0"/>
        <w:adjustRightInd w:val="0"/>
        <w:ind w:left="720"/>
        <w:rPr>
          <w:b/>
          <w:bCs/>
          <w:sz w:val="24"/>
          <w:szCs w:val="24"/>
          <w:lang w:val="en-US"/>
        </w:rPr>
      </w:pPr>
      <w:r>
        <w:rPr>
          <w:b/>
          <w:bCs/>
          <w:sz w:val="24"/>
          <w:szCs w:val="24"/>
          <w:lang w:val="bs-Latn-BA" w:eastAsia="bs-Latn-BA"/>
        </w:rPr>
        <w:t xml:space="preserve">The position of an Ombudsman is incompatible with the holding of any representative office; with any political activity or office or responsibilities of propaganda; with continued activity in government service; with membership of a political party or with the exercise of leadership of a political party, trade union, association, foundation, or religious organisation or with employment by any of these; with performance of the duties of a judge; and with any activity in an occupation or profession, in commerce or in employment. </w:t>
      </w:r>
    </w:p>
    <w:p w:rsidR="00683D6F" w:rsidRPr="006D4D5A" w:rsidRDefault="00683D6F" w:rsidP="00683D6F">
      <w:pPr>
        <w:tabs>
          <w:tab w:val="num" w:pos="1440"/>
        </w:tabs>
        <w:autoSpaceDE w:val="0"/>
        <w:autoSpaceDN w:val="0"/>
        <w:adjustRightInd w:val="0"/>
        <w:rPr>
          <w:b/>
          <w:bCs/>
          <w:sz w:val="24"/>
          <w:szCs w:val="24"/>
          <w:lang w:val="en-US"/>
        </w:rPr>
      </w:pP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Conditions of resignation?</w:t>
      </w:r>
    </w:p>
    <w:p w:rsidR="00683D6F" w:rsidRPr="00511A23" w:rsidRDefault="00683D6F" w:rsidP="00683D6F">
      <w:pPr>
        <w:tabs>
          <w:tab w:val="num" w:pos="1440"/>
        </w:tabs>
        <w:autoSpaceDE w:val="0"/>
        <w:autoSpaceDN w:val="0"/>
        <w:adjustRightInd w:val="0"/>
        <w:rPr>
          <w:b/>
          <w:bCs/>
          <w:sz w:val="24"/>
          <w:szCs w:val="24"/>
          <w:lang w:val="en-US"/>
        </w:rPr>
      </w:pPr>
      <w:r w:rsidRPr="006D4D5A">
        <w:rPr>
          <w:b/>
          <w:bCs/>
          <w:sz w:val="24"/>
          <w:szCs w:val="24"/>
          <w:lang w:val="en-US"/>
        </w:rPr>
        <w:t xml:space="preserve">             </w:t>
      </w:r>
      <w:r w:rsidR="00511A23" w:rsidRPr="00511A23">
        <w:rPr>
          <w:b/>
          <w:sz w:val="24"/>
          <w:szCs w:val="24"/>
          <w:lang w:val="bs-Latn-BA" w:eastAsia="bs-Latn-BA"/>
        </w:rPr>
        <w:t>Ombudsman’s duties can terminate for any of the reasons</w:t>
      </w:r>
      <w:r w:rsidR="00511A23">
        <w:rPr>
          <w:b/>
          <w:sz w:val="24"/>
          <w:szCs w:val="24"/>
          <w:lang w:val="bs-Latn-BA" w:eastAsia="bs-Latn-BA"/>
        </w:rPr>
        <w:t xml:space="preserve"> including</w:t>
      </w:r>
      <w:r w:rsidRPr="00511A23">
        <w:rPr>
          <w:b/>
          <w:bCs/>
          <w:sz w:val="24"/>
          <w:szCs w:val="24"/>
          <w:lang w:val="en-US"/>
        </w:rPr>
        <w:t xml:space="preserve">: </w:t>
      </w:r>
    </w:p>
    <w:p w:rsidR="00683D6F" w:rsidRPr="00511A23" w:rsidRDefault="00511A23" w:rsidP="00683D6F">
      <w:pPr>
        <w:pStyle w:val="ListParagraph"/>
        <w:numPr>
          <w:ilvl w:val="0"/>
          <w:numId w:val="18"/>
        </w:numPr>
        <w:tabs>
          <w:tab w:val="num" w:pos="1440"/>
        </w:tabs>
        <w:autoSpaceDE w:val="0"/>
        <w:autoSpaceDN w:val="0"/>
        <w:adjustRightInd w:val="0"/>
        <w:rPr>
          <w:b/>
          <w:bCs/>
          <w:sz w:val="24"/>
          <w:szCs w:val="24"/>
          <w:lang w:val="en-US"/>
        </w:rPr>
      </w:pPr>
      <w:r w:rsidRPr="00511A23">
        <w:rPr>
          <w:b/>
          <w:sz w:val="24"/>
          <w:szCs w:val="24"/>
          <w:lang w:val="bs-Latn-BA" w:eastAsia="bs-Latn-BA"/>
        </w:rPr>
        <w:t>resignation</w:t>
      </w:r>
    </w:p>
    <w:p w:rsidR="00683D6F" w:rsidRPr="00511A23" w:rsidRDefault="00511A23" w:rsidP="00683D6F">
      <w:pPr>
        <w:pStyle w:val="ListParagraph"/>
        <w:numPr>
          <w:ilvl w:val="0"/>
          <w:numId w:val="18"/>
        </w:numPr>
        <w:tabs>
          <w:tab w:val="num" w:pos="1440"/>
        </w:tabs>
        <w:autoSpaceDE w:val="0"/>
        <w:autoSpaceDN w:val="0"/>
        <w:adjustRightInd w:val="0"/>
        <w:rPr>
          <w:b/>
          <w:bCs/>
          <w:sz w:val="24"/>
          <w:szCs w:val="24"/>
          <w:lang w:val="en-US"/>
        </w:rPr>
      </w:pPr>
      <w:r w:rsidRPr="00511A23">
        <w:rPr>
          <w:b/>
          <w:bCs/>
          <w:sz w:val="24"/>
          <w:szCs w:val="24"/>
          <w:lang w:val="en-US"/>
        </w:rPr>
        <w:lastRenderedPageBreak/>
        <w:t xml:space="preserve">the </w:t>
      </w:r>
      <w:r w:rsidR="00683D6F" w:rsidRPr="00511A23">
        <w:rPr>
          <w:b/>
          <w:bCs/>
          <w:sz w:val="24"/>
          <w:szCs w:val="24"/>
          <w:lang w:val="en-US"/>
        </w:rPr>
        <w:t xml:space="preserve"> </w:t>
      </w:r>
      <w:r w:rsidRPr="00511A23">
        <w:rPr>
          <w:b/>
          <w:sz w:val="24"/>
          <w:szCs w:val="24"/>
          <w:lang w:val="bs-Latn-BA" w:eastAsia="bs-Latn-BA"/>
        </w:rPr>
        <w:t xml:space="preserve">manifest inability to perform the  duties </w:t>
      </w:r>
    </w:p>
    <w:p w:rsidR="00683D6F" w:rsidRPr="00511A23" w:rsidRDefault="00511A23" w:rsidP="00683D6F">
      <w:pPr>
        <w:pStyle w:val="ListParagraph"/>
        <w:numPr>
          <w:ilvl w:val="0"/>
          <w:numId w:val="18"/>
        </w:numPr>
        <w:tabs>
          <w:tab w:val="num" w:pos="1440"/>
        </w:tabs>
        <w:autoSpaceDE w:val="0"/>
        <w:autoSpaceDN w:val="0"/>
        <w:adjustRightInd w:val="0"/>
        <w:rPr>
          <w:b/>
          <w:bCs/>
          <w:sz w:val="24"/>
          <w:szCs w:val="24"/>
          <w:lang w:val="en-US"/>
        </w:rPr>
      </w:pPr>
      <w:r w:rsidRPr="00511A23">
        <w:rPr>
          <w:b/>
          <w:sz w:val="24"/>
          <w:szCs w:val="24"/>
          <w:lang w:val="bs-Latn-BA" w:eastAsia="bs-Latn-BA"/>
        </w:rPr>
        <w:t xml:space="preserve">failure to give up an incompatible position </w:t>
      </w:r>
    </w:p>
    <w:p w:rsidR="00683D6F" w:rsidRPr="006D4D5A" w:rsidRDefault="00511A23" w:rsidP="00683D6F">
      <w:pPr>
        <w:pStyle w:val="ListParagraph"/>
        <w:numPr>
          <w:ilvl w:val="0"/>
          <w:numId w:val="18"/>
        </w:numPr>
        <w:tabs>
          <w:tab w:val="num" w:pos="1440"/>
        </w:tabs>
        <w:autoSpaceDE w:val="0"/>
        <w:autoSpaceDN w:val="0"/>
        <w:adjustRightInd w:val="0"/>
        <w:jc w:val="both"/>
        <w:rPr>
          <w:b/>
          <w:bCs/>
          <w:sz w:val="24"/>
          <w:szCs w:val="24"/>
          <w:lang w:val="en-US"/>
        </w:rPr>
      </w:pPr>
      <w:r w:rsidRPr="00511A23">
        <w:rPr>
          <w:b/>
          <w:sz w:val="24"/>
          <w:szCs w:val="24"/>
          <w:lang w:val="bs-Latn-BA" w:eastAsia="bs-Latn-BA"/>
        </w:rPr>
        <w:t>conviction and final sentencing for an intentional offence</w:t>
      </w:r>
      <w:r>
        <w:rPr>
          <w:b/>
          <w:sz w:val="24"/>
          <w:szCs w:val="24"/>
          <w:lang w:val="bs-Latn-BA" w:eastAsia="bs-Latn-BA"/>
        </w:rPr>
        <w:t xml:space="preserve"> punishable by more than five </w:t>
      </w:r>
      <w:r w:rsidR="00683D6F" w:rsidRPr="006D4D5A">
        <w:rPr>
          <w:b/>
          <w:bCs/>
          <w:sz w:val="24"/>
          <w:szCs w:val="24"/>
          <w:lang w:val="en-US"/>
        </w:rPr>
        <w:t xml:space="preserve">(5) </w:t>
      </w:r>
      <w:r>
        <w:rPr>
          <w:b/>
          <w:bCs/>
          <w:sz w:val="24"/>
          <w:szCs w:val="24"/>
          <w:lang w:val="en-US"/>
        </w:rPr>
        <w:t xml:space="preserve">years, yet it is on the Parliamentary Assembly to decide whether to </w:t>
      </w:r>
      <w:r w:rsidR="00F90515">
        <w:rPr>
          <w:b/>
          <w:bCs/>
          <w:sz w:val="24"/>
          <w:szCs w:val="24"/>
          <w:lang w:val="en-US"/>
        </w:rPr>
        <w:t xml:space="preserve">allow an Ombudsman to be </w:t>
      </w:r>
      <w:r>
        <w:rPr>
          <w:b/>
          <w:bCs/>
          <w:sz w:val="24"/>
          <w:szCs w:val="24"/>
          <w:lang w:val="en-US"/>
        </w:rPr>
        <w:t>prosecute</w:t>
      </w:r>
      <w:r w:rsidR="00F90515">
        <w:rPr>
          <w:b/>
          <w:bCs/>
          <w:sz w:val="24"/>
          <w:szCs w:val="24"/>
          <w:lang w:val="en-US"/>
        </w:rPr>
        <w:t>d, detained or tried</w:t>
      </w:r>
    </w:p>
    <w:p w:rsidR="00683D6F" w:rsidRPr="006D4D5A" w:rsidRDefault="00683D6F" w:rsidP="00683D6F">
      <w:pPr>
        <w:tabs>
          <w:tab w:val="num" w:pos="1440"/>
        </w:tabs>
        <w:autoSpaceDE w:val="0"/>
        <w:autoSpaceDN w:val="0"/>
        <w:adjustRightInd w:val="0"/>
        <w:rPr>
          <w:b/>
          <w:bCs/>
          <w:sz w:val="24"/>
          <w:szCs w:val="24"/>
          <w:lang w:val="en-US"/>
        </w:rPr>
      </w:pPr>
    </w:p>
    <w:p w:rsidR="005E1AD0" w:rsidRPr="006D4D5A" w:rsidRDefault="005E1AD0" w:rsidP="00607BA1">
      <w:pPr>
        <w:numPr>
          <w:ilvl w:val="0"/>
          <w:numId w:val="17"/>
        </w:numPr>
        <w:tabs>
          <w:tab w:val="clear" w:pos="2160"/>
          <w:tab w:val="num" w:pos="1440"/>
        </w:tabs>
        <w:autoSpaceDE w:val="0"/>
        <w:autoSpaceDN w:val="0"/>
        <w:adjustRightInd w:val="0"/>
        <w:ind w:left="1440"/>
        <w:rPr>
          <w:sz w:val="24"/>
          <w:szCs w:val="24"/>
          <w:lang w:val="en-US"/>
        </w:rPr>
      </w:pPr>
      <w:r w:rsidRPr="006D4D5A">
        <w:rPr>
          <w:sz w:val="24"/>
          <w:szCs w:val="24"/>
          <w:lang w:val="en-US"/>
        </w:rPr>
        <w:t>How is the staff selected?</w:t>
      </w:r>
    </w:p>
    <w:p w:rsidR="001C7B90" w:rsidRDefault="001C7B90" w:rsidP="00683D6F">
      <w:pPr>
        <w:autoSpaceDE w:val="0"/>
        <w:autoSpaceDN w:val="0"/>
        <w:adjustRightInd w:val="0"/>
        <w:ind w:left="720"/>
        <w:rPr>
          <w:b/>
          <w:sz w:val="24"/>
          <w:szCs w:val="24"/>
          <w:lang w:val="en-US"/>
        </w:rPr>
      </w:pPr>
      <w:r>
        <w:rPr>
          <w:b/>
          <w:sz w:val="24"/>
          <w:szCs w:val="24"/>
          <w:lang w:val="en-US"/>
        </w:rPr>
        <w:t xml:space="preserve">Public invitations are published in daily newspapers covering the territory of in the whole Bosnia and Herzegovina pursuant to the by-laws of the Institution, necessary selection panels are  formed, which, following the review of applications received and interviews with candidates held, form the ranking list of candidates  and the final decision on employment is made by the Ombudsman. </w:t>
      </w:r>
    </w:p>
    <w:p w:rsidR="00683D6F" w:rsidRPr="006D4D5A" w:rsidRDefault="00683D6F" w:rsidP="00683D6F">
      <w:pPr>
        <w:autoSpaceDE w:val="0"/>
        <w:autoSpaceDN w:val="0"/>
        <w:adjustRightInd w:val="0"/>
        <w:ind w:left="720"/>
        <w:rPr>
          <w:sz w:val="24"/>
          <w:szCs w:val="24"/>
          <w:lang w:val="en-US"/>
        </w:rPr>
      </w:pPr>
    </w:p>
    <w:p w:rsidR="005E1AD0" w:rsidRPr="006D4D5A" w:rsidRDefault="005E1AD0" w:rsidP="005E1AD0">
      <w:pPr>
        <w:numPr>
          <w:ilvl w:val="1"/>
          <w:numId w:val="16"/>
        </w:numPr>
        <w:tabs>
          <w:tab w:val="num" w:pos="1440"/>
        </w:tabs>
        <w:autoSpaceDE w:val="0"/>
        <w:autoSpaceDN w:val="0"/>
        <w:adjustRightInd w:val="0"/>
        <w:rPr>
          <w:sz w:val="24"/>
          <w:szCs w:val="24"/>
          <w:lang w:val="en-US"/>
        </w:rPr>
      </w:pPr>
      <w:r w:rsidRPr="006D4D5A">
        <w:rPr>
          <w:sz w:val="24"/>
          <w:szCs w:val="24"/>
          <w:lang w:val="en-US"/>
        </w:rPr>
        <w:t>Child rights specialists?</w:t>
      </w:r>
    </w:p>
    <w:p w:rsidR="00683D6F" w:rsidRPr="006D4D5A" w:rsidRDefault="001C7B90" w:rsidP="00683D6F">
      <w:pPr>
        <w:tabs>
          <w:tab w:val="num" w:pos="1440"/>
        </w:tabs>
        <w:autoSpaceDE w:val="0"/>
        <w:autoSpaceDN w:val="0"/>
        <w:adjustRightInd w:val="0"/>
        <w:ind w:left="720"/>
        <w:rPr>
          <w:b/>
          <w:sz w:val="24"/>
          <w:szCs w:val="24"/>
          <w:lang w:val="en-US"/>
        </w:rPr>
      </w:pPr>
      <w:r>
        <w:rPr>
          <w:b/>
          <w:sz w:val="24"/>
          <w:szCs w:val="24"/>
          <w:lang w:val="en-US"/>
        </w:rPr>
        <w:t>Specialized Department for the Protection of the Rights of the Child comprises of two lawyers, and, with support of the international NGO „Save the C</w:t>
      </w:r>
      <w:r w:rsidR="00683D6F" w:rsidRPr="006D4D5A">
        <w:rPr>
          <w:b/>
          <w:sz w:val="24"/>
          <w:szCs w:val="24"/>
          <w:lang w:val="en-US"/>
        </w:rPr>
        <w:t xml:space="preserve">hildren Norway“, </w:t>
      </w:r>
      <w:r>
        <w:rPr>
          <w:b/>
          <w:sz w:val="24"/>
          <w:szCs w:val="24"/>
          <w:lang w:val="en-US"/>
        </w:rPr>
        <w:t xml:space="preserve"> two psychologists, 2 other legal experts, 1 economist and a technical assistant. </w:t>
      </w:r>
    </w:p>
    <w:p w:rsidR="00683D6F" w:rsidRPr="006D4D5A" w:rsidRDefault="00683D6F" w:rsidP="00683D6F">
      <w:pPr>
        <w:tabs>
          <w:tab w:val="num" w:pos="1440"/>
        </w:tabs>
        <w:autoSpaceDE w:val="0"/>
        <w:autoSpaceDN w:val="0"/>
        <w:adjustRightInd w:val="0"/>
        <w:rPr>
          <w:sz w:val="24"/>
          <w:szCs w:val="24"/>
          <w:lang w:val="en-US"/>
        </w:rPr>
      </w:pPr>
    </w:p>
    <w:p w:rsidR="00683D6F" w:rsidRPr="006D4D5A" w:rsidRDefault="005E1AD0" w:rsidP="00683D6F">
      <w:pPr>
        <w:numPr>
          <w:ilvl w:val="1"/>
          <w:numId w:val="16"/>
        </w:numPr>
        <w:tabs>
          <w:tab w:val="num" w:pos="1440"/>
        </w:tabs>
        <w:autoSpaceDE w:val="0"/>
        <w:autoSpaceDN w:val="0"/>
        <w:adjustRightInd w:val="0"/>
        <w:rPr>
          <w:sz w:val="24"/>
          <w:szCs w:val="24"/>
          <w:lang w:val="en-US"/>
        </w:rPr>
      </w:pPr>
      <w:r w:rsidRPr="006D4D5A">
        <w:rPr>
          <w:sz w:val="24"/>
          <w:szCs w:val="24"/>
          <w:lang w:val="en-US"/>
        </w:rPr>
        <w:t>Lawyers? Psychologists? Social Workers?</w:t>
      </w:r>
    </w:p>
    <w:p w:rsidR="005E1AD0" w:rsidRPr="006D4D5A" w:rsidRDefault="005E1AD0" w:rsidP="005E1AD0">
      <w:pPr>
        <w:numPr>
          <w:ilvl w:val="1"/>
          <w:numId w:val="16"/>
        </w:numPr>
        <w:tabs>
          <w:tab w:val="num" w:pos="1440"/>
        </w:tabs>
        <w:autoSpaceDE w:val="0"/>
        <w:autoSpaceDN w:val="0"/>
        <w:adjustRightInd w:val="0"/>
        <w:rPr>
          <w:sz w:val="24"/>
          <w:szCs w:val="24"/>
          <w:lang w:val="en-US"/>
        </w:rPr>
      </w:pPr>
      <w:r w:rsidRPr="006D4D5A">
        <w:rPr>
          <w:sz w:val="24"/>
          <w:szCs w:val="24"/>
          <w:lang w:val="en-US"/>
        </w:rPr>
        <w:t>Full time or part time staff?</w:t>
      </w:r>
    </w:p>
    <w:p w:rsidR="001A4C82" w:rsidRPr="006D4D5A" w:rsidRDefault="001C7B90" w:rsidP="001A4C82">
      <w:pPr>
        <w:tabs>
          <w:tab w:val="num" w:pos="1440"/>
        </w:tabs>
        <w:autoSpaceDE w:val="0"/>
        <w:autoSpaceDN w:val="0"/>
        <w:adjustRightInd w:val="0"/>
        <w:ind w:left="720"/>
        <w:rPr>
          <w:b/>
          <w:sz w:val="24"/>
          <w:szCs w:val="24"/>
          <w:lang w:val="en-US"/>
        </w:rPr>
      </w:pPr>
      <w:r>
        <w:rPr>
          <w:b/>
          <w:sz w:val="24"/>
          <w:szCs w:val="24"/>
          <w:lang w:val="en-US"/>
        </w:rPr>
        <w:t xml:space="preserve">Employees of the Institution have employment contracts to an indefinite time period. </w:t>
      </w:r>
    </w:p>
    <w:p w:rsidR="005E1AD0" w:rsidRPr="006D4D5A" w:rsidRDefault="005E1AD0" w:rsidP="005E1AD0">
      <w:pPr>
        <w:autoSpaceDE w:val="0"/>
        <w:autoSpaceDN w:val="0"/>
        <w:adjustRightInd w:val="0"/>
        <w:rPr>
          <w:sz w:val="24"/>
          <w:szCs w:val="24"/>
          <w:lang w:val="en-US"/>
        </w:rPr>
      </w:pPr>
    </w:p>
    <w:p w:rsidR="005E1AD0" w:rsidRPr="006D4D5A" w:rsidRDefault="005E1AD0" w:rsidP="00607BA1">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If there is a complaints mechanism within the institution, how is its budget allocated?</w:t>
      </w:r>
    </w:p>
    <w:p w:rsidR="001A4C82" w:rsidRPr="006D4D5A" w:rsidRDefault="00E12011" w:rsidP="001A4C82">
      <w:pPr>
        <w:autoSpaceDE w:val="0"/>
        <w:autoSpaceDN w:val="0"/>
        <w:adjustRightInd w:val="0"/>
        <w:ind w:left="1080"/>
        <w:rPr>
          <w:b/>
          <w:bCs/>
          <w:sz w:val="24"/>
          <w:szCs w:val="24"/>
          <w:lang w:val="en-US"/>
        </w:rPr>
      </w:pPr>
      <w:r>
        <w:rPr>
          <w:b/>
          <w:sz w:val="24"/>
          <w:szCs w:val="24"/>
          <w:lang w:val="en-US"/>
        </w:rPr>
        <w:t>Budget is determined in the framework of the overall budget of the Institution, and additional funds for some program activities are provided with support of the Save the Children Norway</w:t>
      </w:r>
      <w:r w:rsidR="001A4C82" w:rsidRPr="006D4D5A">
        <w:rPr>
          <w:b/>
          <w:sz w:val="24"/>
          <w:szCs w:val="24"/>
          <w:lang w:val="en-US"/>
        </w:rPr>
        <w:t>.</w:t>
      </w: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Portion of the overall budget of the institution?</w:t>
      </w: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Budget for a hotline?</w:t>
      </w:r>
      <w:r w:rsidR="001A4C82" w:rsidRPr="006D4D5A">
        <w:rPr>
          <w:sz w:val="24"/>
          <w:szCs w:val="24"/>
          <w:lang w:val="en-US"/>
        </w:rPr>
        <w:t xml:space="preserve">  </w:t>
      </w:r>
    </w:p>
    <w:p w:rsidR="0023166D" w:rsidRPr="0023166D" w:rsidRDefault="005E1AD0" w:rsidP="0023166D">
      <w:pPr>
        <w:numPr>
          <w:ilvl w:val="1"/>
          <w:numId w:val="16"/>
        </w:numPr>
        <w:tabs>
          <w:tab w:val="num" w:pos="1440"/>
        </w:tabs>
        <w:autoSpaceDE w:val="0"/>
        <w:autoSpaceDN w:val="0"/>
        <w:adjustRightInd w:val="0"/>
        <w:rPr>
          <w:b/>
          <w:bCs/>
          <w:sz w:val="24"/>
          <w:szCs w:val="24"/>
          <w:lang w:val="en-US"/>
        </w:rPr>
      </w:pPr>
      <w:r w:rsidRPr="006D4D5A">
        <w:rPr>
          <w:sz w:val="24"/>
          <w:szCs w:val="24"/>
          <w:lang w:val="en-US"/>
        </w:rPr>
        <w:t>Allocated by the Executive? By Parliament?</w:t>
      </w:r>
    </w:p>
    <w:p w:rsidR="001A4C82" w:rsidRPr="006D4D5A" w:rsidRDefault="009E4311" w:rsidP="001A4C82">
      <w:pPr>
        <w:autoSpaceDE w:val="0"/>
        <w:autoSpaceDN w:val="0"/>
        <w:adjustRightInd w:val="0"/>
        <w:ind w:left="720"/>
        <w:rPr>
          <w:b/>
          <w:bCs/>
          <w:sz w:val="24"/>
          <w:szCs w:val="24"/>
          <w:lang w:val="en-US"/>
        </w:rPr>
      </w:pPr>
      <w:r>
        <w:rPr>
          <w:b/>
          <w:sz w:val="24"/>
          <w:szCs w:val="24"/>
          <w:lang w:val="en-US"/>
        </w:rPr>
        <w:t xml:space="preserve">The Ombudsman plans the budget, send it to the Ministry of Finance and Treasury of BiH, which, then, forward it to the Council of Ministers to deliberation and preparation of the budget draft adopted by the Parliamentary Assembly of </w:t>
      </w:r>
      <w:r w:rsidR="001A4C82" w:rsidRPr="006D4D5A">
        <w:rPr>
          <w:b/>
          <w:sz w:val="24"/>
          <w:szCs w:val="24"/>
          <w:lang w:val="en-US"/>
        </w:rPr>
        <w:t>BIH</w:t>
      </w:r>
      <w:r>
        <w:rPr>
          <w:b/>
          <w:sz w:val="24"/>
          <w:szCs w:val="24"/>
          <w:lang w:val="en-US"/>
        </w:rPr>
        <w:t xml:space="preserve">. </w:t>
      </w:r>
      <w:r w:rsidR="001A4C82" w:rsidRPr="006D4D5A">
        <w:rPr>
          <w:b/>
          <w:sz w:val="24"/>
          <w:szCs w:val="24"/>
          <w:lang w:val="en-US"/>
        </w:rPr>
        <w:t xml:space="preserve"> </w:t>
      </w:r>
    </w:p>
    <w:p w:rsidR="001A4C82" w:rsidRPr="006D4D5A" w:rsidRDefault="001A4C82" w:rsidP="001A4C82">
      <w:pPr>
        <w:tabs>
          <w:tab w:val="num" w:pos="1440"/>
        </w:tabs>
        <w:autoSpaceDE w:val="0"/>
        <w:autoSpaceDN w:val="0"/>
        <w:adjustRightInd w:val="0"/>
        <w:ind w:left="1135"/>
        <w:rPr>
          <w:b/>
          <w:bCs/>
          <w:sz w:val="24"/>
          <w:szCs w:val="24"/>
          <w:lang w:val="en-US"/>
        </w:rPr>
      </w:pPr>
    </w:p>
    <w:p w:rsidR="005E1AD0" w:rsidRPr="006D4D5A" w:rsidRDefault="005E1AD0" w:rsidP="005E1AD0">
      <w:pPr>
        <w:numPr>
          <w:ilvl w:val="1"/>
          <w:numId w:val="16"/>
        </w:numPr>
        <w:tabs>
          <w:tab w:val="num" w:pos="1440"/>
        </w:tabs>
        <w:autoSpaceDE w:val="0"/>
        <w:autoSpaceDN w:val="0"/>
        <w:adjustRightInd w:val="0"/>
        <w:rPr>
          <w:b/>
          <w:bCs/>
          <w:sz w:val="24"/>
          <w:szCs w:val="24"/>
          <w:lang w:val="en-US"/>
        </w:rPr>
      </w:pPr>
      <w:r w:rsidRPr="006D4D5A">
        <w:rPr>
          <w:sz w:val="24"/>
          <w:szCs w:val="24"/>
          <w:lang w:val="en-US"/>
        </w:rPr>
        <w:t>Possibility to raise funds from other sources? (eg. private sector, international organizations, NGOs, etc)</w:t>
      </w:r>
    </w:p>
    <w:p w:rsidR="001A4C82" w:rsidRPr="006D4D5A" w:rsidRDefault="001A4C82" w:rsidP="001A4C82">
      <w:pPr>
        <w:tabs>
          <w:tab w:val="num" w:pos="1440"/>
        </w:tabs>
        <w:autoSpaceDE w:val="0"/>
        <w:autoSpaceDN w:val="0"/>
        <w:adjustRightInd w:val="0"/>
        <w:rPr>
          <w:b/>
          <w:bCs/>
          <w:sz w:val="24"/>
          <w:szCs w:val="24"/>
          <w:lang w:val="en-US"/>
        </w:rPr>
      </w:pPr>
      <w:r w:rsidRPr="006D4D5A">
        <w:rPr>
          <w:b/>
          <w:sz w:val="24"/>
          <w:szCs w:val="24"/>
          <w:lang w:val="en-US"/>
        </w:rPr>
        <w:t xml:space="preserve">             </w:t>
      </w:r>
      <w:r w:rsidR="009E4311">
        <w:rPr>
          <w:b/>
          <w:sz w:val="24"/>
          <w:szCs w:val="24"/>
          <w:lang w:val="en-US"/>
        </w:rPr>
        <w:t xml:space="preserve">There is possibility of obtaining of such funds. </w:t>
      </w:r>
    </w:p>
    <w:p w:rsidR="001A4C82" w:rsidRPr="006D4D5A" w:rsidRDefault="001A4C82" w:rsidP="001A4C82">
      <w:pPr>
        <w:tabs>
          <w:tab w:val="num" w:pos="1440"/>
        </w:tabs>
        <w:autoSpaceDE w:val="0"/>
        <w:autoSpaceDN w:val="0"/>
        <w:adjustRightInd w:val="0"/>
        <w:rPr>
          <w:b/>
          <w:bCs/>
          <w:sz w:val="24"/>
          <w:szCs w:val="24"/>
          <w:lang w:val="en-US"/>
        </w:rPr>
      </w:pPr>
    </w:p>
    <w:p w:rsidR="005E1AD0" w:rsidRPr="006D4D5A" w:rsidRDefault="005E1AD0" w:rsidP="005E1AD0">
      <w:pPr>
        <w:tabs>
          <w:tab w:val="num" w:pos="1440"/>
        </w:tabs>
        <w:autoSpaceDE w:val="0"/>
        <w:autoSpaceDN w:val="0"/>
        <w:adjustRightInd w:val="0"/>
        <w:ind w:left="1077"/>
        <w:rPr>
          <w:b/>
          <w:bCs/>
          <w:sz w:val="24"/>
          <w:szCs w:val="24"/>
          <w:lang w:val="en-US"/>
        </w:rPr>
      </w:pPr>
    </w:p>
    <w:p w:rsidR="005E1AD0" w:rsidRPr="006D4D5A" w:rsidRDefault="005E1AD0" w:rsidP="00C95AE0">
      <w:pPr>
        <w:numPr>
          <w:ilvl w:val="0"/>
          <w:numId w:val="16"/>
        </w:numPr>
        <w:autoSpaceDE w:val="0"/>
        <w:autoSpaceDN w:val="0"/>
        <w:adjustRightInd w:val="0"/>
        <w:rPr>
          <w:b/>
          <w:bCs/>
          <w:sz w:val="24"/>
          <w:szCs w:val="24"/>
          <w:lang w:val="en-US"/>
        </w:rPr>
      </w:pPr>
      <w:r w:rsidRPr="006D4D5A">
        <w:rPr>
          <w:b/>
          <w:bCs/>
          <w:sz w:val="24"/>
          <w:szCs w:val="24"/>
          <w:lang w:val="en-US"/>
        </w:rPr>
        <w:t xml:space="preserve">Participation of civil society and </w:t>
      </w:r>
      <w:r w:rsidR="00C95AE0" w:rsidRPr="006D4D5A">
        <w:rPr>
          <w:b/>
          <w:bCs/>
          <w:sz w:val="24"/>
          <w:szCs w:val="24"/>
          <w:lang w:val="en-US"/>
        </w:rPr>
        <w:t>of</w:t>
      </w:r>
      <w:r w:rsidRPr="006D4D5A">
        <w:rPr>
          <w:b/>
          <w:bCs/>
          <w:sz w:val="24"/>
          <w:szCs w:val="24"/>
          <w:lang w:val="en-US"/>
        </w:rPr>
        <w:t xml:space="preserve"> children in the functioning of the complaints mechanism</w:t>
      </w:r>
    </w:p>
    <w:p w:rsidR="005E1AD0" w:rsidRPr="006D4D5A" w:rsidRDefault="005E1AD0" w:rsidP="005E1AD0">
      <w:pPr>
        <w:autoSpaceDE w:val="0"/>
        <w:autoSpaceDN w:val="0"/>
        <w:adjustRightInd w:val="0"/>
        <w:ind w:left="36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Specific system for child participation? Representation of children within the institution? If so, of what nature? Representation of girls or of children in difficult circumstances?</w:t>
      </w:r>
    </w:p>
    <w:p w:rsidR="001A4C82" w:rsidRPr="006D4D5A" w:rsidRDefault="009E4311" w:rsidP="001A4C82">
      <w:pPr>
        <w:autoSpaceDE w:val="0"/>
        <w:autoSpaceDN w:val="0"/>
        <w:adjustRightInd w:val="0"/>
        <w:ind w:left="720"/>
        <w:rPr>
          <w:b/>
          <w:bCs/>
          <w:sz w:val="24"/>
          <w:szCs w:val="24"/>
          <w:lang w:val="en-US"/>
        </w:rPr>
      </w:pPr>
      <w:r>
        <w:rPr>
          <w:b/>
          <w:sz w:val="24"/>
          <w:szCs w:val="24"/>
          <w:lang w:val="en-US"/>
        </w:rPr>
        <w:t>Through the different activities</w:t>
      </w:r>
      <w:r w:rsidR="0025011D">
        <w:rPr>
          <w:b/>
          <w:sz w:val="24"/>
          <w:szCs w:val="24"/>
          <w:lang w:val="en-US"/>
        </w:rPr>
        <w:t xml:space="preserve"> on the field, </w:t>
      </w:r>
      <w:r w:rsidR="00E12011">
        <w:rPr>
          <w:b/>
          <w:sz w:val="24"/>
          <w:szCs w:val="24"/>
          <w:lang w:val="en-US"/>
        </w:rPr>
        <w:t>the Ombudsman’s representatives are always encouraging</w:t>
      </w:r>
      <w:r w:rsidR="0025011D">
        <w:rPr>
          <w:b/>
          <w:sz w:val="24"/>
          <w:szCs w:val="24"/>
          <w:lang w:val="en-US"/>
        </w:rPr>
        <w:t xml:space="preserve"> children to contact </w:t>
      </w:r>
      <w:r w:rsidR="00E12011">
        <w:rPr>
          <w:b/>
          <w:sz w:val="24"/>
          <w:szCs w:val="24"/>
          <w:lang w:val="en-US"/>
        </w:rPr>
        <w:t>the Institution</w:t>
      </w:r>
      <w:r w:rsidR="0025011D">
        <w:rPr>
          <w:b/>
          <w:sz w:val="24"/>
          <w:szCs w:val="24"/>
          <w:lang w:val="en-US"/>
        </w:rPr>
        <w:t xml:space="preserve">. In addition to that, </w:t>
      </w:r>
      <w:r w:rsidR="001A4C82" w:rsidRPr="006D4D5A">
        <w:rPr>
          <w:b/>
          <w:sz w:val="24"/>
          <w:szCs w:val="24"/>
          <w:lang w:val="en-US"/>
        </w:rPr>
        <w:t xml:space="preserve"> </w:t>
      </w:r>
      <w:r w:rsidR="00E12011">
        <w:rPr>
          <w:b/>
          <w:sz w:val="24"/>
          <w:szCs w:val="24"/>
          <w:lang w:val="en-US"/>
        </w:rPr>
        <w:t xml:space="preserve">through the </w:t>
      </w:r>
      <w:r w:rsidR="00605468">
        <w:rPr>
          <w:b/>
          <w:sz w:val="24"/>
          <w:szCs w:val="24"/>
          <w:lang w:val="en-US"/>
        </w:rPr>
        <w:t>projec</w:t>
      </w:r>
      <w:r w:rsidR="001A4C82" w:rsidRPr="006D4D5A">
        <w:rPr>
          <w:b/>
          <w:sz w:val="24"/>
          <w:szCs w:val="24"/>
          <w:lang w:val="en-US"/>
        </w:rPr>
        <w:t>t</w:t>
      </w:r>
      <w:r w:rsidR="00605468">
        <w:rPr>
          <w:b/>
          <w:sz w:val="24"/>
          <w:szCs w:val="24"/>
          <w:lang w:val="en-US"/>
        </w:rPr>
        <w:t xml:space="preserve">s, recommendation, special reports and other activities </w:t>
      </w:r>
      <w:r w:rsidR="00E12011">
        <w:rPr>
          <w:b/>
          <w:sz w:val="24"/>
          <w:szCs w:val="24"/>
          <w:lang w:val="en-US"/>
        </w:rPr>
        <w:t>the Institution aims at including as much children as possible</w:t>
      </w:r>
      <w:r w:rsidR="00605468">
        <w:rPr>
          <w:b/>
          <w:sz w:val="24"/>
          <w:szCs w:val="24"/>
          <w:lang w:val="en-US"/>
        </w:rPr>
        <w:t xml:space="preserve"> (children with special needs, children in need for social welfare, children without parental care etc.</w:t>
      </w:r>
      <w:r w:rsidR="001A4C82" w:rsidRPr="006D4D5A">
        <w:rPr>
          <w:b/>
          <w:sz w:val="24"/>
          <w:szCs w:val="24"/>
          <w:lang w:val="en-US"/>
        </w:rPr>
        <w:t xml:space="preserve">). </w:t>
      </w:r>
      <w:r w:rsidR="00605468">
        <w:rPr>
          <w:b/>
          <w:sz w:val="24"/>
          <w:szCs w:val="24"/>
          <w:lang w:val="en-US"/>
        </w:rPr>
        <w:t>On the occasions such as the Day of the Child</w:t>
      </w:r>
      <w:r w:rsidR="001A4C82" w:rsidRPr="006D4D5A">
        <w:rPr>
          <w:b/>
          <w:sz w:val="24"/>
          <w:szCs w:val="24"/>
          <w:lang w:val="en-US"/>
        </w:rPr>
        <w:t xml:space="preserve"> </w:t>
      </w:r>
      <w:r w:rsidR="00605468">
        <w:rPr>
          <w:b/>
          <w:sz w:val="24"/>
          <w:szCs w:val="24"/>
          <w:lang w:val="en-US"/>
        </w:rPr>
        <w:t>or the Chil</w:t>
      </w:r>
      <w:r w:rsidR="00B71079">
        <w:rPr>
          <w:b/>
          <w:sz w:val="24"/>
          <w:szCs w:val="24"/>
          <w:lang w:val="en-US"/>
        </w:rPr>
        <w:t>d</w:t>
      </w:r>
      <w:r w:rsidR="00605468">
        <w:rPr>
          <w:b/>
          <w:sz w:val="24"/>
          <w:szCs w:val="24"/>
          <w:lang w:val="en-US"/>
        </w:rPr>
        <w:t xml:space="preserve">ren’s Week </w:t>
      </w:r>
      <w:r w:rsidR="00E12011">
        <w:rPr>
          <w:b/>
          <w:sz w:val="24"/>
          <w:szCs w:val="24"/>
          <w:lang w:val="en-US"/>
        </w:rPr>
        <w:t>the Institution</w:t>
      </w:r>
      <w:r w:rsidR="00605468">
        <w:rPr>
          <w:b/>
          <w:sz w:val="24"/>
          <w:szCs w:val="24"/>
          <w:lang w:val="en-US"/>
        </w:rPr>
        <w:t xml:space="preserve"> organize</w:t>
      </w:r>
      <w:r w:rsidR="00E12011">
        <w:rPr>
          <w:b/>
          <w:sz w:val="24"/>
          <w:szCs w:val="24"/>
          <w:lang w:val="en-US"/>
        </w:rPr>
        <w:t>s workshops and tries</w:t>
      </w:r>
      <w:r w:rsidR="00605468">
        <w:rPr>
          <w:b/>
          <w:sz w:val="24"/>
          <w:szCs w:val="24"/>
          <w:lang w:val="en-US"/>
        </w:rPr>
        <w:t xml:space="preserve">, in a creative way, to familiarize children with their rights, the </w:t>
      </w:r>
      <w:r w:rsidR="00605468">
        <w:rPr>
          <w:b/>
          <w:sz w:val="24"/>
          <w:szCs w:val="24"/>
          <w:lang w:val="en-US"/>
        </w:rPr>
        <w:lastRenderedPageBreak/>
        <w:t xml:space="preserve">Convention and the work of </w:t>
      </w:r>
      <w:r w:rsidR="00E12011">
        <w:rPr>
          <w:b/>
          <w:sz w:val="24"/>
          <w:szCs w:val="24"/>
          <w:lang w:val="en-US"/>
        </w:rPr>
        <w:t xml:space="preserve">the Department for the Protection of the Rights of the Child. </w:t>
      </w:r>
      <w:r w:rsidR="00605468">
        <w:rPr>
          <w:b/>
          <w:sz w:val="24"/>
          <w:szCs w:val="24"/>
          <w:lang w:val="en-US"/>
        </w:rPr>
        <w:t xml:space="preserve">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Mechanism of coordination/advice involving civil society?</w:t>
      </w:r>
    </w:p>
    <w:p w:rsidR="001A4C82" w:rsidRDefault="001A4C82" w:rsidP="001A4C82">
      <w:pPr>
        <w:autoSpaceDE w:val="0"/>
        <w:autoSpaceDN w:val="0"/>
        <w:adjustRightInd w:val="0"/>
        <w:ind w:left="720"/>
        <w:rPr>
          <w:b/>
          <w:sz w:val="24"/>
          <w:szCs w:val="24"/>
          <w:lang w:val="en-US"/>
        </w:rPr>
      </w:pPr>
      <w:r w:rsidRPr="006D4D5A">
        <w:rPr>
          <w:b/>
          <w:sz w:val="24"/>
          <w:szCs w:val="24"/>
          <w:lang w:val="en-US"/>
        </w:rPr>
        <w:t>N</w:t>
      </w:r>
      <w:r w:rsidR="00605468">
        <w:rPr>
          <w:b/>
          <w:sz w:val="24"/>
          <w:szCs w:val="24"/>
          <w:lang w:val="en-US"/>
        </w:rPr>
        <w:t xml:space="preserve">GOs are partners </w:t>
      </w:r>
      <w:r w:rsidR="00400F8D">
        <w:rPr>
          <w:b/>
          <w:sz w:val="24"/>
          <w:szCs w:val="24"/>
          <w:lang w:val="en-US"/>
        </w:rPr>
        <w:t xml:space="preserve">of the Institution and there are attempts, particularly </w:t>
      </w:r>
      <w:r w:rsidR="00605468">
        <w:rPr>
          <w:b/>
          <w:sz w:val="24"/>
          <w:szCs w:val="24"/>
          <w:lang w:val="en-US"/>
        </w:rPr>
        <w:t xml:space="preserve">in the last two years </w:t>
      </w:r>
      <w:r w:rsidR="00400F8D">
        <w:rPr>
          <w:b/>
          <w:sz w:val="24"/>
          <w:szCs w:val="24"/>
          <w:lang w:val="en-US"/>
        </w:rPr>
        <w:t>to</w:t>
      </w:r>
      <w:r w:rsidR="00605468">
        <w:rPr>
          <w:b/>
          <w:sz w:val="24"/>
          <w:szCs w:val="24"/>
          <w:lang w:val="en-US"/>
        </w:rPr>
        <w:t xml:space="preserve"> establish a permanent dialog and co-operation</w:t>
      </w:r>
      <w:r w:rsidR="00400F8D">
        <w:rPr>
          <w:b/>
          <w:sz w:val="24"/>
          <w:szCs w:val="24"/>
          <w:lang w:val="en-US"/>
        </w:rPr>
        <w:t xml:space="preserve">. </w:t>
      </w:r>
      <w:r w:rsidR="00600120">
        <w:rPr>
          <w:b/>
          <w:sz w:val="24"/>
          <w:szCs w:val="24"/>
          <w:lang w:val="en-US"/>
        </w:rPr>
        <w:t xml:space="preserve"> </w:t>
      </w:r>
    </w:p>
    <w:p w:rsidR="00600120" w:rsidRPr="006D4D5A" w:rsidRDefault="00600120" w:rsidP="001A4C82">
      <w:pPr>
        <w:autoSpaceDE w:val="0"/>
        <w:autoSpaceDN w:val="0"/>
        <w:adjustRightInd w:val="0"/>
        <w:ind w:left="72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What is the nature of cooperation between the institution and civil society organizations? Possibility of signing agreements?</w:t>
      </w:r>
    </w:p>
    <w:p w:rsidR="001A4C82" w:rsidRPr="006D4D5A" w:rsidRDefault="001A4C82" w:rsidP="001A4C82">
      <w:pPr>
        <w:autoSpaceDE w:val="0"/>
        <w:autoSpaceDN w:val="0"/>
        <w:adjustRightInd w:val="0"/>
        <w:rPr>
          <w:b/>
          <w:bCs/>
          <w:sz w:val="24"/>
          <w:szCs w:val="24"/>
          <w:lang w:val="en-US"/>
        </w:rPr>
      </w:pPr>
      <w:r w:rsidRPr="006D4D5A">
        <w:rPr>
          <w:b/>
          <w:sz w:val="24"/>
          <w:szCs w:val="24"/>
          <w:lang w:val="en-US"/>
        </w:rPr>
        <w:t xml:space="preserve">             </w:t>
      </w:r>
      <w:r w:rsidR="00400F8D">
        <w:rPr>
          <w:b/>
          <w:sz w:val="24"/>
          <w:szCs w:val="24"/>
          <w:lang w:val="en-US"/>
        </w:rPr>
        <w:t xml:space="preserve">In the period April-June the Ombudsman held a couple of meetings with the representatives of NGO sector in order to define principles of possible </w:t>
      </w:r>
      <w:r w:rsidRPr="006D4D5A">
        <w:rPr>
          <w:b/>
          <w:sz w:val="24"/>
          <w:szCs w:val="24"/>
          <w:lang w:val="en-US"/>
        </w:rPr>
        <w:t xml:space="preserve">cooperation </w:t>
      </w:r>
      <w:r w:rsidR="00400F8D">
        <w:rPr>
          <w:b/>
          <w:sz w:val="24"/>
          <w:szCs w:val="24"/>
          <w:lang w:val="en-US"/>
        </w:rPr>
        <w:t xml:space="preserve">and joint activities. Models of such co-operation are almost finalized to include possibility of signing of co-operation agreement. </w:t>
      </w:r>
    </w:p>
    <w:p w:rsidR="005E1AD0" w:rsidRPr="006D4D5A" w:rsidRDefault="005E1AD0" w:rsidP="005E1AD0">
      <w:pPr>
        <w:autoSpaceDE w:val="0"/>
        <w:autoSpaceDN w:val="0"/>
        <w:adjustRightInd w:val="0"/>
        <w:rPr>
          <w:sz w:val="24"/>
          <w:szCs w:val="24"/>
          <w:lang w:val="en-US"/>
        </w:rPr>
      </w:pPr>
    </w:p>
    <w:p w:rsidR="005E1AD0" w:rsidRPr="006D4D5A" w:rsidRDefault="005E1AD0" w:rsidP="005E1AD0">
      <w:pPr>
        <w:autoSpaceDE w:val="0"/>
        <w:autoSpaceDN w:val="0"/>
        <w:adjustRightInd w:val="0"/>
        <w:rPr>
          <w:b/>
          <w:bCs/>
          <w:sz w:val="24"/>
          <w:szCs w:val="24"/>
          <w:u w:val="single"/>
          <w:lang w:val="en-US"/>
        </w:rPr>
      </w:pPr>
      <w:r w:rsidRPr="006D4D5A">
        <w:rPr>
          <w:b/>
          <w:bCs/>
          <w:sz w:val="24"/>
          <w:szCs w:val="24"/>
          <w:u w:val="single"/>
          <w:lang w:val="en-US"/>
        </w:rPr>
        <w:t>Insofar as an individual complaints mechanism is in place:</w:t>
      </w:r>
    </w:p>
    <w:p w:rsidR="005E1AD0" w:rsidRPr="006D4D5A" w:rsidRDefault="005E1AD0" w:rsidP="005E1AD0">
      <w:pPr>
        <w:autoSpaceDE w:val="0"/>
        <w:autoSpaceDN w:val="0"/>
        <w:adjustRightInd w:val="0"/>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Accessibility</w:t>
      </w:r>
    </w:p>
    <w:p w:rsidR="005E1AD0" w:rsidRPr="006D4D5A" w:rsidRDefault="005E1AD0" w:rsidP="003147A9">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 xml:space="preserve">To all children, without discrimination? Means </w:t>
      </w:r>
      <w:r w:rsidR="003147A9" w:rsidRPr="006D4D5A">
        <w:rPr>
          <w:sz w:val="24"/>
          <w:szCs w:val="24"/>
          <w:lang w:val="en-US"/>
        </w:rPr>
        <w:t>by which</w:t>
      </w:r>
      <w:r w:rsidRPr="006D4D5A">
        <w:rPr>
          <w:sz w:val="24"/>
          <w:szCs w:val="24"/>
          <w:lang w:val="en-US"/>
        </w:rPr>
        <w:t xml:space="preserve"> children </w:t>
      </w:r>
      <w:r w:rsidR="003147A9" w:rsidRPr="006D4D5A">
        <w:rPr>
          <w:sz w:val="24"/>
          <w:szCs w:val="24"/>
          <w:lang w:val="en-US"/>
        </w:rPr>
        <w:t>can</w:t>
      </w:r>
      <w:r w:rsidRPr="006D4D5A">
        <w:rPr>
          <w:sz w:val="24"/>
          <w:szCs w:val="24"/>
          <w:lang w:val="en-US"/>
        </w:rPr>
        <w:t xml:space="preserve"> access </w:t>
      </w:r>
      <w:r w:rsidR="00C95AE0" w:rsidRPr="006D4D5A">
        <w:rPr>
          <w:sz w:val="24"/>
          <w:szCs w:val="24"/>
          <w:lang w:val="en-US"/>
        </w:rPr>
        <w:t>the mechanism</w:t>
      </w:r>
      <w:r w:rsidRPr="006D4D5A">
        <w:rPr>
          <w:sz w:val="24"/>
          <w:szCs w:val="24"/>
          <w:lang w:val="en-US"/>
        </w:rPr>
        <w:t xml:space="preserve"> and that are known to them (address, hotline, sms)</w:t>
      </w:r>
    </w:p>
    <w:p w:rsidR="001A4C82" w:rsidRPr="006D4D5A" w:rsidRDefault="00400F8D" w:rsidP="001A4C82">
      <w:pPr>
        <w:autoSpaceDE w:val="0"/>
        <w:autoSpaceDN w:val="0"/>
        <w:adjustRightInd w:val="0"/>
        <w:rPr>
          <w:b/>
          <w:bCs/>
          <w:sz w:val="24"/>
          <w:szCs w:val="24"/>
          <w:lang w:val="en-US"/>
        </w:rPr>
      </w:pPr>
      <w:r>
        <w:rPr>
          <w:b/>
          <w:sz w:val="24"/>
          <w:szCs w:val="24"/>
          <w:lang w:val="en-US"/>
        </w:rPr>
        <w:t>The Ombudsman Institution is</w:t>
      </w:r>
      <w:r w:rsidR="00B71079">
        <w:rPr>
          <w:b/>
          <w:sz w:val="24"/>
          <w:szCs w:val="24"/>
          <w:lang w:val="en-US"/>
        </w:rPr>
        <w:t xml:space="preserve"> accessible to children. Yet a lot o</w:t>
      </w:r>
      <w:r>
        <w:rPr>
          <w:b/>
          <w:sz w:val="24"/>
          <w:szCs w:val="24"/>
          <w:lang w:val="en-US"/>
        </w:rPr>
        <w:t>f efforts are employed i</w:t>
      </w:r>
      <w:r w:rsidR="00B71079">
        <w:rPr>
          <w:b/>
          <w:sz w:val="24"/>
          <w:szCs w:val="24"/>
          <w:lang w:val="en-US"/>
        </w:rPr>
        <w:t xml:space="preserve">n the promotion of the Department for the Protection of the Rights of the Child which is operating since </w:t>
      </w:r>
      <w:r w:rsidR="001A4C82" w:rsidRPr="006D4D5A">
        <w:rPr>
          <w:b/>
          <w:sz w:val="24"/>
          <w:szCs w:val="24"/>
          <w:lang w:val="en-US"/>
        </w:rPr>
        <w:t>01.06.2009.</w:t>
      </w:r>
      <w:r w:rsidR="00B71079">
        <w:rPr>
          <w:b/>
          <w:sz w:val="24"/>
          <w:szCs w:val="24"/>
          <w:lang w:val="en-US"/>
        </w:rPr>
        <w:t xml:space="preserve"> Web-site of the Institution is in place, </w:t>
      </w:r>
      <w:r>
        <w:rPr>
          <w:b/>
          <w:sz w:val="24"/>
          <w:szCs w:val="24"/>
          <w:lang w:val="en-US"/>
        </w:rPr>
        <w:t xml:space="preserve">as well as the </w:t>
      </w:r>
      <w:r w:rsidR="00B71079">
        <w:rPr>
          <w:b/>
          <w:sz w:val="24"/>
          <w:szCs w:val="24"/>
          <w:lang w:val="en-US"/>
        </w:rPr>
        <w:t xml:space="preserve">promotion material </w:t>
      </w:r>
      <w:r>
        <w:rPr>
          <w:b/>
          <w:sz w:val="24"/>
          <w:szCs w:val="24"/>
          <w:lang w:val="en-US"/>
        </w:rPr>
        <w:t>including contact data</w:t>
      </w:r>
      <w:r w:rsidR="00B71079">
        <w:rPr>
          <w:b/>
          <w:sz w:val="24"/>
          <w:szCs w:val="24"/>
          <w:lang w:val="en-US"/>
        </w:rPr>
        <w:t xml:space="preserve">. </w:t>
      </w:r>
      <w:r>
        <w:rPr>
          <w:b/>
          <w:sz w:val="24"/>
          <w:szCs w:val="24"/>
          <w:lang w:val="en-US"/>
        </w:rPr>
        <w:t xml:space="preserve">The Department is permanently engaged in work on the improvement of models of work to make it more child-friendly and accessible.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Physical accessibility: child-friendly reception (trained staff and child-friendly space)?</w:t>
      </w:r>
    </w:p>
    <w:p w:rsidR="001A4C82" w:rsidRPr="006D4D5A" w:rsidRDefault="00400F8D" w:rsidP="001A4C82">
      <w:pPr>
        <w:autoSpaceDE w:val="0"/>
        <w:autoSpaceDN w:val="0"/>
        <w:adjustRightInd w:val="0"/>
        <w:jc w:val="both"/>
        <w:rPr>
          <w:b/>
          <w:bCs/>
          <w:sz w:val="24"/>
          <w:szCs w:val="24"/>
          <w:lang w:val="en-US"/>
        </w:rPr>
      </w:pPr>
      <w:r>
        <w:rPr>
          <w:b/>
          <w:sz w:val="24"/>
          <w:szCs w:val="24"/>
          <w:lang w:val="en-US"/>
        </w:rPr>
        <w:t xml:space="preserve">The Ombudsman Institution is </w:t>
      </w:r>
      <w:r w:rsidR="00B71079">
        <w:rPr>
          <w:b/>
          <w:sz w:val="24"/>
          <w:szCs w:val="24"/>
          <w:lang w:val="en-US"/>
        </w:rPr>
        <w:t xml:space="preserve">physically accessible to the children all-over Bosnia and Herzegovina as </w:t>
      </w:r>
      <w:r w:rsidR="00561423">
        <w:rPr>
          <w:b/>
          <w:sz w:val="24"/>
          <w:szCs w:val="24"/>
          <w:lang w:val="en-US"/>
        </w:rPr>
        <w:t>it has</w:t>
      </w:r>
      <w:r w:rsidR="00B71079">
        <w:rPr>
          <w:b/>
          <w:sz w:val="24"/>
          <w:szCs w:val="24"/>
          <w:lang w:val="en-US"/>
        </w:rPr>
        <w:t xml:space="preserve"> offices in Banja Luka, Sarajevo, Brčko, Mostar i Livno, </w:t>
      </w:r>
      <w:r w:rsidR="00561423">
        <w:rPr>
          <w:b/>
          <w:sz w:val="24"/>
          <w:szCs w:val="24"/>
          <w:lang w:val="en-US"/>
        </w:rPr>
        <w:t xml:space="preserve">the staff is professional and the </w:t>
      </w:r>
      <w:r w:rsidR="00B71079">
        <w:rPr>
          <w:b/>
          <w:sz w:val="24"/>
          <w:szCs w:val="24"/>
          <w:lang w:val="en-US"/>
        </w:rPr>
        <w:t xml:space="preserve">premises are adequate. </w:t>
      </w:r>
    </w:p>
    <w:p w:rsidR="001A4C82" w:rsidRPr="006D4D5A" w:rsidRDefault="001A4C82" w:rsidP="001A4C82">
      <w:pPr>
        <w:autoSpaceDE w:val="0"/>
        <w:autoSpaceDN w:val="0"/>
        <w:adjustRightInd w:val="0"/>
        <w:rPr>
          <w:b/>
          <w:bCs/>
          <w:sz w:val="24"/>
          <w:szCs w:val="24"/>
          <w:lang w:val="en-US"/>
        </w:rPr>
      </w:pPr>
    </w:p>
    <w:p w:rsidR="005E1AD0" w:rsidRPr="006D4D5A" w:rsidRDefault="005E1AD0" w:rsidP="00C95AE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Geographic accessibility (local branches? In areas frequented by children?) Does the mechanism depend on existing structures (NGO</w:t>
      </w:r>
      <w:r w:rsidR="00C95AE0" w:rsidRPr="006D4D5A">
        <w:rPr>
          <w:sz w:val="24"/>
          <w:szCs w:val="24"/>
          <w:lang w:val="en-US"/>
        </w:rPr>
        <w:t>s</w:t>
      </w:r>
      <w:r w:rsidRPr="006D4D5A">
        <w:rPr>
          <w:sz w:val="24"/>
          <w:szCs w:val="24"/>
          <w:lang w:val="en-US"/>
        </w:rPr>
        <w:t>, schools)? Effectiveness? Relationship between the national and local levels?</w:t>
      </w:r>
    </w:p>
    <w:p w:rsidR="001A4C82" w:rsidRPr="006D4D5A" w:rsidRDefault="00B71079" w:rsidP="001A4C82">
      <w:pPr>
        <w:autoSpaceDE w:val="0"/>
        <w:autoSpaceDN w:val="0"/>
        <w:adjustRightInd w:val="0"/>
        <w:jc w:val="both"/>
        <w:rPr>
          <w:b/>
          <w:bCs/>
          <w:sz w:val="24"/>
          <w:szCs w:val="24"/>
          <w:lang w:val="en-US"/>
        </w:rPr>
      </w:pPr>
      <w:r>
        <w:rPr>
          <w:b/>
          <w:sz w:val="24"/>
          <w:szCs w:val="24"/>
          <w:lang w:val="en-US"/>
        </w:rPr>
        <w:t xml:space="preserve">As mentioned, </w:t>
      </w:r>
      <w:r w:rsidR="00561423">
        <w:rPr>
          <w:b/>
          <w:sz w:val="24"/>
          <w:szCs w:val="24"/>
          <w:lang w:val="en-US"/>
        </w:rPr>
        <w:t>there are</w:t>
      </w:r>
      <w:r>
        <w:rPr>
          <w:b/>
          <w:sz w:val="24"/>
          <w:szCs w:val="24"/>
          <w:lang w:val="en-US"/>
        </w:rPr>
        <w:t xml:space="preserve"> offices in all larger cities, in distribution of which care was taken of necessity to cover the whole territory of the country. Chosen were regional centers, urban areas with a lot of inhabitants, and consequently, a lot of children, schools, NGOs etc.</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Practical/material accessibility (languages; access by children with disabilities)</w:t>
      </w:r>
    </w:p>
    <w:p w:rsidR="001A4C82" w:rsidRPr="006D4D5A" w:rsidRDefault="00561423" w:rsidP="001A4C82">
      <w:pPr>
        <w:autoSpaceDE w:val="0"/>
        <w:autoSpaceDN w:val="0"/>
        <w:adjustRightInd w:val="0"/>
        <w:jc w:val="both"/>
        <w:rPr>
          <w:b/>
          <w:bCs/>
          <w:sz w:val="24"/>
          <w:szCs w:val="24"/>
          <w:lang w:val="en-US"/>
        </w:rPr>
      </w:pPr>
      <w:r>
        <w:rPr>
          <w:b/>
          <w:sz w:val="24"/>
          <w:szCs w:val="24"/>
          <w:lang w:val="en-US"/>
        </w:rPr>
        <w:t>This question has</w:t>
      </w:r>
      <w:r w:rsidR="00B71079">
        <w:rPr>
          <w:b/>
          <w:sz w:val="24"/>
          <w:szCs w:val="24"/>
          <w:lang w:val="en-US"/>
        </w:rPr>
        <w:t xml:space="preserve"> already </w:t>
      </w:r>
      <w:r>
        <w:rPr>
          <w:b/>
          <w:sz w:val="24"/>
          <w:szCs w:val="24"/>
          <w:lang w:val="en-US"/>
        </w:rPr>
        <w:t xml:space="preserve">been </w:t>
      </w:r>
      <w:r w:rsidR="00B71079">
        <w:rPr>
          <w:b/>
          <w:sz w:val="24"/>
          <w:szCs w:val="24"/>
          <w:lang w:val="en-US"/>
        </w:rPr>
        <w:t xml:space="preserve">answered, </w:t>
      </w:r>
      <w:r>
        <w:rPr>
          <w:b/>
          <w:sz w:val="24"/>
          <w:szCs w:val="24"/>
          <w:lang w:val="en-US"/>
        </w:rPr>
        <w:t xml:space="preserve">given the fact that there wasno </w:t>
      </w:r>
      <w:r w:rsidR="00B71079">
        <w:rPr>
          <w:b/>
          <w:sz w:val="24"/>
          <w:szCs w:val="24"/>
          <w:lang w:val="en-US"/>
        </w:rPr>
        <w:t xml:space="preserve"> cases of children addressing </w:t>
      </w:r>
      <w:r>
        <w:rPr>
          <w:b/>
          <w:sz w:val="24"/>
          <w:szCs w:val="24"/>
          <w:lang w:val="en-US"/>
        </w:rPr>
        <w:t xml:space="preserve">the Institution </w:t>
      </w:r>
      <w:r w:rsidR="00B71079">
        <w:rPr>
          <w:b/>
          <w:sz w:val="24"/>
          <w:szCs w:val="24"/>
          <w:lang w:val="en-US"/>
        </w:rPr>
        <w:t>directly</w:t>
      </w:r>
      <w:r>
        <w:rPr>
          <w:b/>
          <w:sz w:val="24"/>
          <w:szCs w:val="24"/>
          <w:lang w:val="en-US"/>
        </w:rPr>
        <w:t xml:space="preserve">, but it is done through their parents or guardians. </w:t>
      </w:r>
      <w:r w:rsidR="00B71079">
        <w:rPr>
          <w:b/>
          <w:sz w:val="24"/>
          <w:szCs w:val="24"/>
          <w:lang w:val="en-US"/>
        </w:rPr>
        <w:t xml:space="preserve"> School children and other children do visit </w:t>
      </w:r>
      <w:r>
        <w:rPr>
          <w:b/>
          <w:sz w:val="24"/>
          <w:szCs w:val="24"/>
          <w:lang w:val="en-US"/>
        </w:rPr>
        <w:t>the</w:t>
      </w:r>
      <w:r w:rsidR="00B71079">
        <w:rPr>
          <w:b/>
          <w:sz w:val="24"/>
          <w:szCs w:val="24"/>
          <w:lang w:val="en-US"/>
        </w:rPr>
        <w:t xml:space="preserve"> Institution in the framework of some project activities organize</w:t>
      </w:r>
      <w:r>
        <w:rPr>
          <w:b/>
          <w:sz w:val="24"/>
          <w:szCs w:val="24"/>
          <w:lang w:val="en-US"/>
        </w:rPr>
        <w:t>d</w:t>
      </w:r>
      <w:r w:rsidR="00B71079">
        <w:rPr>
          <w:b/>
          <w:sz w:val="24"/>
          <w:szCs w:val="24"/>
          <w:lang w:val="en-US"/>
        </w:rPr>
        <w:t xml:space="preserve"> in the area of education about democracy, human rights </w:t>
      </w:r>
      <w:r>
        <w:rPr>
          <w:b/>
          <w:sz w:val="24"/>
          <w:szCs w:val="24"/>
          <w:lang w:val="en-US"/>
        </w:rPr>
        <w:t>or information on general aspects of human rights</w:t>
      </w:r>
      <w:r w:rsidR="00B71079">
        <w:rPr>
          <w:b/>
          <w:sz w:val="24"/>
          <w:szCs w:val="24"/>
          <w:lang w:val="en-US"/>
        </w:rPr>
        <w:t xml:space="preserve">.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 xml:space="preserve">Activities </w:t>
      </w:r>
      <w:r w:rsidR="00C95AE0" w:rsidRPr="006D4D5A">
        <w:rPr>
          <w:sz w:val="24"/>
          <w:szCs w:val="24"/>
          <w:lang w:val="en-US"/>
        </w:rPr>
        <w:t xml:space="preserve">in place </w:t>
      </w:r>
      <w:r w:rsidRPr="006D4D5A">
        <w:rPr>
          <w:sz w:val="24"/>
          <w:szCs w:val="24"/>
          <w:lang w:val="en-US"/>
        </w:rPr>
        <w:t>to provide information and advice to children, in a child-sensitive manner, particularly to child victims of sexual violence or exploitation?</w:t>
      </w:r>
    </w:p>
    <w:p w:rsidR="001A4C82" w:rsidRPr="006D4D5A" w:rsidRDefault="00B71079" w:rsidP="001A4C82">
      <w:pPr>
        <w:autoSpaceDE w:val="0"/>
        <w:autoSpaceDN w:val="0"/>
        <w:adjustRightInd w:val="0"/>
        <w:jc w:val="both"/>
        <w:rPr>
          <w:b/>
          <w:sz w:val="24"/>
          <w:szCs w:val="24"/>
          <w:lang w:val="en-US"/>
        </w:rPr>
      </w:pPr>
      <w:r>
        <w:rPr>
          <w:b/>
          <w:sz w:val="24"/>
          <w:szCs w:val="24"/>
          <w:lang w:val="en-US"/>
        </w:rPr>
        <w:t xml:space="preserve">There are activities, </w:t>
      </w:r>
      <w:r w:rsidR="00C85A50">
        <w:rPr>
          <w:b/>
          <w:sz w:val="24"/>
          <w:szCs w:val="24"/>
          <w:lang w:val="en-US"/>
        </w:rPr>
        <w:t xml:space="preserve">particularly directed to media, in order to advise </w:t>
      </w:r>
      <w:r w:rsidR="00561423">
        <w:rPr>
          <w:b/>
          <w:sz w:val="24"/>
          <w:szCs w:val="24"/>
          <w:lang w:val="en-US"/>
        </w:rPr>
        <w:t>media</w:t>
      </w:r>
      <w:r w:rsidR="00C85A50">
        <w:rPr>
          <w:b/>
          <w:sz w:val="24"/>
          <w:szCs w:val="24"/>
          <w:lang w:val="en-US"/>
        </w:rPr>
        <w:t xml:space="preserve"> to pay special attention to way of placing information about mentioned offences involving children as victims. In </w:t>
      </w:r>
      <w:r w:rsidR="00561423">
        <w:rPr>
          <w:b/>
          <w:sz w:val="24"/>
          <w:szCs w:val="24"/>
          <w:lang w:val="en-US"/>
        </w:rPr>
        <w:t xml:space="preserve">the Ombudsman’s </w:t>
      </w:r>
      <w:r w:rsidR="00C85A50">
        <w:rPr>
          <w:b/>
          <w:sz w:val="24"/>
          <w:szCs w:val="24"/>
          <w:lang w:val="en-US"/>
        </w:rPr>
        <w:t xml:space="preserve">reports the role of social welfare centers and other welfare organizations </w:t>
      </w:r>
      <w:r w:rsidR="00561423">
        <w:rPr>
          <w:b/>
          <w:sz w:val="24"/>
          <w:szCs w:val="24"/>
          <w:lang w:val="en-US"/>
        </w:rPr>
        <w:t xml:space="preserve">is highlighted </w:t>
      </w:r>
      <w:r w:rsidR="00C85A50">
        <w:rPr>
          <w:b/>
          <w:sz w:val="24"/>
          <w:szCs w:val="24"/>
          <w:lang w:val="en-US"/>
        </w:rPr>
        <w:t xml:space="preserve">and the </w:t>
      </w:r>
      <w:r w:rsidR="00561423">
        <w:rPr>
          <w:b/>
          <w:sz w:val="24"/>
          <w:szCs w:val="24"/>
          <w:lang w:val="en-US"/>
        </w:rPr>
        <w:t>national, entity, cantonal and municipal</w:t>
      </w:r>
      <w:r w:rsidR="00C85A50">
        <w:rPr>
          <w:b/>
          <w:sz w:val="24"/>
          <w:szCs w:val="24"/>
          <w:lang w:val="en-US"/>
        </w:rPr>
        <w:t xml:space="preserve"> authorities </w:t>
      </w:r>
      <w:r w:rsidR="00561423">
        <w:rPr>
          <w:b/>
          <w:sz w:val="24"/>
          <w:szCs w:val="24"/>
          <w:lang w:val="en-US"/>
        </w:rPr>
        <w:t xml:space="preserve">invited </w:t>
      </w:r>
      <w:r w:rsidR="00C85A50">
        <w:rPr>
          <w:b/>
          <w:sz w:val="24"/>
          <w:szCs w:val="24"/>
          <w:lang w:val="en-US"/>
        </w:rPr>
        <w:t xml:space="preserve">to work on strengthening their capacities as they need professional staff in order to prevent such offences or to alleviate their consequences in dealing with victims. </w:t>
      </w:r>
      <w:r w:rsidR="001A4C82" w:rsidRPr="006D4D5A">
        <w:rPr>
          <w:b/>
          <w:sz w:val="24"/>
          <w:szCs w:val="24"/>
          <w:lang w:val="en-US"/>
        </w:rPr>
        <w:t xml:space="preserve">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Dissemination of information on the role and existence of the complaints mechanism to potential users?</w:t>
      </w:r>
    </w:p>
    <w:p w:rsidR="001A4C82" w:rsidRPr="006D4D5A" w:rsidRDefault="00600120" w:rsidP="001A4C82">
      <w:pPr>
        <w:autoSpaceDE w:val="0"/>
        <w:autoSpaceDN w:val="0"/>
        <w:adjustRightInd w:val="0"/>
        <w:rPr>
          <w:b/>
          <w:bCs/>
          <w:sz w:val="24"/>
          <w:szCs w:val="24"/>
          <w:lang w:val="en-US"/>
        </w:rPr>
      </w:pPr>
      <w:r>
        <w:rPr>
          <w:b/>
          <w:sz w:val="24"/>
          <w:szCs w:val="24"/>
          <w:lang w:val="en-US"/>
        </w:rPr>
        <w:t xml:space="preserve">Any activity of the Institution is used to explain to citizens mechanisms of </w:t>
      </w:r>
      <w:r w:rsidR="00561423">
        <w:rPr>
          <w:b/>
          <w:sz w:val="24"/>
          <w:szCs w:val="24"/>
          <w:lang w:val="en-US"/>
        </w:rPr>
        <w:t>its</w:t>
      </w:r>
      <w:r>
        <w:rPr>
          <w:b/>
          <w:sz w:val="24"/>
          <w:szCs w:val="24"/>
          <w:lang w:val="en-US"/>
        </w:rPr>
        <w:t xml:space="preserve"> work.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autoSpaceDE w:val="0"/>
        <w:autoSpaceDN w:val="0"/>
        <w:adjustRightInd w:val="0"/>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Protection</w:t>
      </w: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Description of allegations received and processed regarding violence against children, particularly cases of sexual violence and exploitation (numbers, nature, form)</w:t>
      </w:r>
    </w:p>
    <w:p w:rsidR="001A4C82" w:rsidRPr="006D4D5A" w:rsidRDefault="00600120" w:rsidP="001A4C82">
      <w:pPr>
        <w:autoSpaceDE w:val="0"/>
        <w:autoSpaceDN w:val="0"/>
        <w:adjustRightInd w:val="0"/>
        <w:jc w:val="both"/>
        <w:rPr>
          <w:b/>
          <w:sz w:val="24"/>
          <w:szCs w:val="24"/>
          <w:lang w:val="en-US"/>
        </w:rPr>
      </w:pPr>
      <w:r>
        <w:rPr>
          <w:b/>
          <w:sz w:val="24"/>
          <w:szCs w:val="24"/>
          <w:lang w:val="en-US"/>
        </w:rPr>
        <w:t xml:space="preserve">Currently </w:t>
      </w:r>
      <w:r w:rsidR="00561423">
        <w:rPr>
          <w:b/>
          <w:sz w:val="24"/>
          <w:szCs w:val="24"/>
          <w:lang w:val="en-US"/>
        </w:rPr>
        <w:t>there are</w:t>
      </w:r>
      <w:r>
        <w:rPr>
          <w:b/>
          <w:sz w:val="24"/>
          <w:szCs w:val="24"/>
          <w:lang w:val="en-US"/>
        </w:rPr>
        <w:t xml:space="preserve"> three cases, all initiated ex officio. The Ombudsman learnt about the cases from the press. It is about alleged sexual exploitation (1 case</w:t>
      </w:r>
      <w:r w:rsidR="001A4C82" w:rsidRPr="006D4D5A">
        <w:rPr>
          <w:b/>
          <w:sz w:val="24"/>
          <w:szCs w:val="24"/>
          <w:lang w:val="en-US"/>
        </w:rPr>
        <w:t xml:space="preserve">) </w:t>
      </w:r>
      <w:r>
        <w:rPr>
          <w:b/>
          <w:sz w:val="24"/>
          <w:szCs w:val="24"/>
          <w:lang w:val="en-US"/>
        </w:rPr>
        <w:t>and physical abuse and violence</w:t>
      </w:r>
      <w:r w:rsidR="001A4C82" w:rsidRPr="006D4D5A">
        <w:rPr>
          <w:b/>
          <w:sz w:val="24"/>
          <w:szCs w:val="24"/>
          <w:lang w:val="en-US"/>
        </w:rPr>
        <w:t xml:space="preserve"> </w:t>
      </w:r>
      <w:r>
        <w:rPr>
          <w:b/>
          <w:sz w:val="24"/>
          <w:szCs w:val="24"/>
          <w:lang w:val="en-US"/>
        </w:rPr>
        <w:t>–</w:t>
      </w:r>
      <w:r w:rsidR="001A4C82" w:rsidRPr="006D4D5A">
        <w:rPr>
          <w:b/>
          <w:sz w:val="24"/>
          <w:szCs w:val="24"/>
          <w:lang w:val="en-US"/>
        </w:rPr>
        <w:t xml:space="preserve"> </w:t>
      </w:r>
      <w:r>
        <w:rPr>
          <w:b/>
          <w:sz w:val="24"/>
          <w:szCs w:val="24"/>
          <w:lang w:val="en-US"/>
        </w:rPr>
        <w:t xml:space="preserve">2 cases. The cases are processed and sent to the relevant prosecutor’s offices. </w:t>
      </w:r>
      <w:r w:rsidR="001A4C82" w:rsidRPr="006D4D5A">
        <w:rPr>
          <w:b/>
          <w:sz w:val="24"/>
          <w:szCs w:val="24"/>
          <w:lang w:val="en-US"/>
        </w:rPr>
        <w:t xml:space="preserve">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Proactive in visiting structures and private spaces? (number, reports, results obtained)</w:t>
      </w: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Contribution to child protection policies (legislative reform, child protection strategies)?</w:t>
      </w:r>
    </w:p>
    <w:p w:rsidR="001A4C82" w:rsidRPr="006D4D5A" w:rsidRDefault="00561423" w:rsidP="001A4C82">
      <w:pPr>
        <w:autoSpaceDE w:val="0"/>
        <w:autoSpaceDN w:val="0"/>
        <w:adjustRightInd w:val="0"/>
        <w:rPr>
          <w:b/>
          <w:bCs/>
          <w:sz w:val="24"/>
          <w:szCs w:val="24"/>
          <w:lang w:val="en-US"/>
        </w:rPr>
      </w:pPr>
      <w:r>
        <w:rPr>
          <w:b/>
          <w:sz w:val="24"/>
          <w:szCs w:val="24"/>
          <w:lang w:val="en-US"/>
        </w:rPr>
        <w:t>The Ombudsman’s</w:t>
      </w:r>
      <w:r w:rsidR="00600120">
        <w:rPr>
          <w:b/>
          <w:sz w:val="24"/>
          <w:szCs w:val="24"/>
          <w:lang w:val="en-US"/>
        </w:rPr>
        <w:t xml:space="preserve"> duty is to turn the attention of parliamentary bodies to the problems in human rights area including children, so they can plan relevant strategies and similar documents. </w:t>
      </w:r>
      <w:r w:rsidR="001A4C82" w:rsidRPr="006D4D5A">
        <w:rPr>
          <w:b/>
          <w:sz w:val="24"/>
          <w:szCs w:val="24"/>
          <w:lang w:val="en-US"/>
        </w:rPr>
        <w:t xml:space="preserve"> </w:t>
      </w:r>
    </w:p>
    <w:p w:rsidR="001A4C82" w:rsidRPr="006D4D5A" w:rsidRDefault="001A4C82" w:rsidP="001A4C82">
      <w:pPr>
        <w:autoSpaceDE w:val="0"/>
        <w:autoSpaceDN w:val="0"/>
        <w:adjustRightInd w:val="0"/>
        <w:rPr>
          <w:b/>
          <w:bCs/>
          <w:sz w:val="24"/>
          <w:szCs w:val="24"/>
          <w:lang w:val="en-US"/>
        </w:rPr>
      </w:pPr>
    </w:p>
    <w:p w:rsidR="005E1AD0" w:rsidRPr="006D4D5A" w:rsidRDefault="005E1AD0" w:rsidP="005E1AD0">
      <w:pPr>
        <w:autoSpaceDE w:val="0"/>
        <w:autoSpaceDN w:val="0"/>
        <w:adjustRightInd w:val="0"/>
        <w:ind w:left="1080"/>
        <w:rPr>
          <w:b/>
          <w:bCs/>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Confidentiality and protection of the child’s right to privacy</w:t>
      </w: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How does your institution ensure the protection of the confidentiality of the child?</w:t>
      </w:r>
    </w:p>
    <w:p w:rsidR="001A4C82" w:rsidRPr="006D4D5A" w:rsidRDefault="00600120" w:rsidP="001A4C82">
      <w:pPr>
        <w:autoSpaceDE w:val="0"/>
        <w:autoSpaceDN w:val="0"/>
        <w:adjustRightInd w:val="0"/>
        <w:jc w:val="both"/>
        <w:rPr>
          <w:b/>
          <w:bCs/>
          <w:sz w:val="24"/>
          <w:szCs w:val="24"/>
          <w:lang w:val="en-US"/>
        </w:rPr>
      </w:pPr>
      <w:r>
        <w:rPr>
          <w:b/>
          <w:sz w:val="24"/>
          <w:szCs w:val="24"/>
          <w:lang w:val="en-US"/>
        </w:rPr>
        <w:t xml:space="preserve">Children’s personal data have never been published. </w:t>
      </w:r>
    </w:p>
    <w:p w:rsidR="001A4C82" w:rsidRPr="006D4D5A" w:rsidRDefault="001A4C82" w:rsidP="001A4C82">
      <w:pPr>
        <w:autoSpaceDE w:val="0"/>
        <w:autoSpaceDN w:val="0"/>
        <w:adjustRightInd w:val="0"/>
        <w:rPr>
          <w:b/>
          <w:bCs/>
          <w:sz w:val="24"/>
          <w:szCs w:val="24"/>
          <w:lang w:val="en-US"/>
        </w:rPr>
      </w:pPr>
    </w:p>
    <w:p w:rsidR="005E1AD0" w:rsidRPr="006D4D5A" w:rsidRDefault="005E1AD0" w:rsidP="003147A9">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What are the procedures for archiving documents?</w:t>
      </w:r>
    </w:p>
    <w:p w:rsidR="002770ED" w:rsidRPr="006D4D5A" w:rsidRDefault="00600120" w:rsidP="002770ED">
      <w:pPr>
        <w:autoSpaceDE w:val="0"/>
        <w:autoSpaceDN w:val="0"/>
        <w:adjustRightInd w:val="0"/>
        <w:jc w:val="both"/>
        <w:rPr>
          <w:b/>
          <w:bCs/>
          <w:sz w:val="24"/>
          <w:szCs w:val="24"/>
          <w:lang w:val="en-US"/>
        </w:rPr>
      </w:pPr>
      <w:r>
        <w:rPr>
          <w:b/>
          <w:sz w:val="24"/>
          <w:szCs w:val="24"/>
          <w:lang w:val="en-US"/>
        </w:rPr>
        <w:t xml:space="preserve">After we archive a case, it is kept for a certain period and following that forwarded to the national archive. </w:t>
      </w:r>
    </w:p>
    <w:p w:rsidR="002770ED" w:rsidRPr="006D4D5A" w:rsidRDefault="002770ED" w:rsidP="002770ED">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What kind of relationships does your institution establish with parents/tutors of children?</w:t>
      </w:r>
    </w:p>
    <w:p w:rsidR="002770ED" w:rsidRPr="006D4D5A" w:rsidRDefault="00561423" w:rsidP="002770ED">
      <w:pPr>
        <w:autoSpaceDE w:val="0"/>
        <w:autoSpaceDN w:val="0"/>
        <w:adjustRightInd w:val="0"/>
        <w:rPr>
          <w:b/>
          <w:bCs/>
          <w:sz w:val="24"/>
          <w:szCs w:val="24"/>
          <w:lang w:val="en-US"/>
        </w:rPr>
      </w:pPr>
      <w:r>
        <w:rPr>
          <w:b/>
          <w:sz w:val="24"/>
          <w:szCs w:val="24"/>
          <w:lang w:val="en-US"/>
        </w:rPr>
        <w:t xml:space="preserve">The Ombudsman Institution is trying to include both children and their parents as much as possible and parents are mostly, those who address the Institution with regard to their children’s rights. Cases involving the infringement of the child’s rights by their parents are rare except in cases of divorce </w:t>
      </w:r>
      <w:r w:rsidR="00965FDA">
        <w:rPr>
          <w:b/>
          <w:sz w:val="24"/>
          <w:szCs w:val="24"/>
          <w:lang w:val="en-US"/>
        </w:rPr>
        <w:t xml:space="preserve">where one of the parents is addressing the Institution. This arises from the fact that children do not address the Institution personally yet. </w:t>
      </w:r>
      <w:r w:rsidR="00600120">
        <w:rPr>
          <w:b/>
          <w:sz w:val="24"/>
          <w:szCs w:val="24"/>
          <w:lang w:val="en-US"/>
        </w:rPr>
        <w:t xml:space="preserve"> </w:t>
      </w:r>
    </w:p>
    <w:p w:rsidR="002770ED" w:rsidRPr="006D4D5A" w:rsidRDefault="002770ED" w:rsidP="002770ED">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Are there any mechanisms of coordination with NGOs, associations or institutions for children? With other human rights mechanisms?</w:t>
      </w:r>
    </w:p>
    <w:p w:rsidR="002770ED" w:rsidRPr="006D4D5A" w:rsidRDefault="0025011D" w:rsidP="002770ED">
      <w:pPr>
        <w:autoSpaceDE w:val="0"/>
        <w:autoSpaceDN w:val="0"/>
        <w:adjustRightInd w:val="0"/>
        <w:jc w:val="both"/>
        <w:rPr>
          <w:b/>
          <w:sz w:val="24"/>
          <w:szCs w:val="24"/>
          <w:lang w:val="en-US"/>
        </w:rPr>
      </w:pPr>
      <w:r>
        <w:rPr>
          <w:b/>
          <w:sz w:val="24"/>
          <w:szCs w:val="24"/>
          <w:lang w:val="en-US"/>
        </w:rPr>
        <w:t xml:space="preserve">Cooperation with NGO sector is definitely in place, through the organizing of public discussions, meetings, membership in the Ombudsman networks etc. </w:t>
      </w:r>
    </w:p>
    <w:p w:rsidR="002770ED" w:rsidRPr="006D4D5A" w:rsidRDefault="002770ED" w:rsidP="002770ED">
      <w:pPr>
        <w:autoSpaceDE w:val="0"/>
        <w:autoSpaceDN w:val="0"/>
        <w:adjustRightInd w:val="0"/>
        <w:rPr>
          <w:b/>
          <w:bCs/>
          <w:sz w:val="24"/>
          <w:szCs w:val="24"/>
          <w:lang w:val="en-US"/>
        </w:rPr>
      </w:pPr>
    </w:p>
    <w:p w:rsidR="005E1AD0" w:rsidRPr="006D4D5A" w:rsidRDefault="005E1AD0" w:rsidP="005E1AD0">
      <w:pPr>
        <w:autoSpaceDE w:val="0"/>
        <w:autoSpaceDN w:val="0"/>
        <w:adjustRightInd w:val="0"/>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Follow</w:t>
      </w:r>
      <w:r w:rsidRPr="006D4D5A">
        <w:rPr>
          <w:sz w:val="24"/>
          <w:szCs w:val="24"/>
          <w:lang w:val="en-US"/>
        </w:rPr>
        <w:t>-</w:t>
      </w:r>
      <w:r w:rsidRPr="006D4D5A">
        <w:rPr>
          <w:b/>
          <w:bCs/>
          <w:sz w:val="24"/>
          <w:szCs w:val="24"/>
          <w:lang w:val="en-US"/>
        </w:rPr>
        <w:t>up / Evaluation</w:t>
      </w: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Follow-up of judicial procedures?</w:t>
      </w:r>
    </w:p>
    <w:p w:rsidR="002770ED" w:rsidRPr="006D4D5A" w:rsidRDefault="002770ED" w:rsidP="002770ED">
      <w:pPr>
        <w:autoSpaceDE w:val="0"/>
        <w:autoSpaceDN w:val="0"/>
        <w:adjustRightInd w:val="0"/>
        <w:jc w:val="both"/>
        <w:rPr>
          <w:b/>
          <w:bCs/>
          <w:sz w:val="24"/>
          <w:szCs w:val="24"/>
          <w:lang w:val="en-US"/>
        </w:rPr>
      </w:pPr>
      <w:r w:rsidRPr="006D4D5A">
        <w:rPr>
          <w:b/>
          <w:sz w:val="24"/>
          <w:szCs w:val="24"/>
          <w:lang w:val="en-US"/>
        </w:rPr>
        <w:t xml:space="preserve">Ombudsmen </w:t>
      </w:r>
      <w:r w:rsidR="0025011D">
        <w:rPr>
          <w:b/>
          <w:sz w:val="24"/>
          <w:szCs w:val="24"/>
          <w:lang w:val="en-US"/>
        </w:rPr>
        <w:t xml:space="preserve">may follow-up judicial procedures, but cannot interfere with the adjudicative functions of the courts and the Institution is keeping records of it. </w:t>
      </w:r>
      <w:r w:rsidR="00965FDA">
        <w:rPr>
          <w:b/>
          <w:sz w:val="24"/>
          <w:szCs w:val="24"/>
          <w:lang w:val="en-US"/>
        </w:rPr>
        <w:t>This method is very often used.</w:t>
      </w:r>
    </w:p>
    <w:p w:rsidR="002770ED" w:rsidRPr="006D4D5A" w:rsidRDefault="002770ED" w:rsidP="002770ED">
      <w:pPr>
        <w:autoSpaceDE w:val="0"/>
        <w:autoSpaceDN w:val="0"/>
        <w:adjustRightInd w:val="0"/>
        <w:rPr>
          <w:b/>
          <w:bCs/>
          <w:sz w:val="24"/>
          <w:szCs w:val="24"/>
          <w:lang w:val="en-US"/>
        </w:rPr>
      </w:pPr>
    </w:p>
    <w:p w:rsidR="005E1AD0" w:rsidRPr="006D4D5A"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Follow-up of child victims, particularly child victims of sexual violence and exploitation?</w:t>
      </w:r>
    </w:p>
    <w:p w:rsidR="002770ED" w:rsidRPr="006D4D5A" w:rsidRDefault="002770ED" w:rsidP="002770ED">
      <w:pPr>
        <w:autoSpaceDE w:val="0"/>
        <w:autoSpaceDN w:val="0"/>
        <w:adjustRightInd w:val="0"/>
        <w:rPr>
          <w:b/>
          <w:bCs/>
          <w:sz w:val="24"/>
          <w:szCs w:val="24"/>
          <w:lang w:val="en-US"/>
        </w:rPr>
      </w:pPr>
    </w:p>
    <w:p w:rsidR="005E1AD0" w:rsidRPr="0025011D" w:rsidRDefault="005E1AD0" w:rsidP="005E1AD0">
      <w:pPr>
        <w:numPr>
          <w:ilvl w:val="0"/>
          <w:numId w:val="17"/>
        </w:numPr>
        <w:tabs>
          <w:tab w:val="clear" w:pos="2160"/>
          <w:tab w:val="num" w:pos="1440"/>
        </w:tabs>
        <w:autoSpaceDE w:val="0"/>
        <w:autoSpaceDN w:val="0"/>
        <w:adjustRightInd w:val="0"/>
        <w:ind w:left="1440"/>
        <w:rPr>
          <w:b/>
          <w:bCs/>
          <w:sz w:val="24"/>
          <w:szCs w:val="24"/>
          <w:lang w:val="en-US"/>
        </w:rPr>
      </w:pPr>
      <w:r w:rsidRPr="006D4D5A">
        <w:rPr>
          <w:sz w:val="24"/>
          <w:szCs w:val="24"/>
          <w:lang w:val="en-US"/>
        </w:rPr>
        <w:t>Obligation of annual reporting? If so, to which authorities?</w:t>
      </w:r>
    </w:p>
    <w:p w:rsidR="0025011D" w:rsidRPr="0025011D" w:rsidRDefault="0025011D" w:rsidP="0025011D">
      <w:pPr>
        <w:autoSpaceDE w:val="0"/>
        <w:autoSpaceDN w:val="0"/>
        <w:adjustRightInd w:val="0"/>
        <w:jc w:val="both"/>
        <w:rPr>
          <w:b/>
          <w:bCs/>
          <w:sz w:val="24"/>
          <w:szCs w:val="24"/>
          <w:lang w:val="en-US"/>
        </w:rPr>
      </w:pPr>
      <w:r w:rsidRPr="0025011D">
        <w:rPr>
          <w:b/>
          <w:sz w:val="24"/>
          <w:szCs w:val="24"/>
          <w:lang w:val="en-US"/>
        </w:rPr>
        <w:t xml:space="preserve">There is a legal obligation of the BiH Ombudsman to report to the parliamentary bodies in BiH (Parliamentary Assembly of BIH, Parliament of the  Federation of BIH and the National Assembly of Republika Srpska). </w:t>
      </w:r>
    </w:p>
    <w:p w:rsidR="0025011D" w:rsidRPr="006D4D5A" w:rsidRDefault="0025011D" w:rsidP="0025011D">
      <w:pPr>
        <w:autoSpaceDE w:val="0"/>
        <w:autoSpaceDN w:val="0"/>
        <w:adjustRightInd w:val="0"/>
        <w:rPr>
          <w:b/>
          <w:bCs/>
          <w:sz w:val="24"/>
          <w:szCs w:val="24"/>
          <w:lang w:val="en-US"/>
        </w:rPr>
      </w:pPr>
    </w:p>
    <w:p w:rsidR="005E1AD0" w:rsidRPr="006D4D5A" w:rsidRDefault="005E1AD0" w:rsidP="005E1AD0">
      <w:pPr>
        <w:autoSpaceDE w:val="0"/>
        <w:autoSpaceDN w:val="0"/>
        <w:adjustRightInd w:val="0"/>
        <w:rPr>
          <w:sz w:val="24"/>
          <w:szCs w:val="24"/>
          <w:lang w:val="en-US"/>
        </w:rPr>
      </w:pPr>
    </w:p>
    <w:p w:rsidR="005E1AD0" w:rsidRPr="006D4D5A" w:rsidRDefault="005E1AD0" w:rsidP="005E1AD0">
      <w:pPr>
        <w:numPr>
          <w:ilvl w:val="0"/>
          <w:numId w:val="16"/>
        </w:numPr>
        <w:autoSpaceDE w:val="0"/>
        <w:autoSpaceDN w:val="0"/>
        <w:adjustRightInd w:val="0"/>
        <w:rPr>
          <w:b/>
          <w:bCs/>
          <w:sz w:val="24"/>
          <w:szCs w:val="24"/>
          <w:lang w:val="en-US"/>
        </w:rPr>
      </w:pPr>
      <w:r w:rsidRPr="006D4D5A">
        <w:rPr>
          <w:b/>
          <w:bCs/>
          <w:sz w:val="24"/>
          <w:szCs w:val="24"/>
          <w:lang w:val="en-US"/>
        </w:rPr>
        <w:t>Challenges, Good practices and Recommendations</w:t>
      </w:r>
    </w:p>
    <w:p w:rsidR="005E1AD0" w:rsidRPr="006D4D5A" w:rsidRDefault="005E1AD0" w:rsidP="005E1AD0">
      <w:pPr>
        <w:autoSpaceDE w:val="0"/>
        <w:autoSpaceDN w:val="0"/>
        <w:adjustRightInd w:val="0"/>
        <w:rPr>
          <w:sz w:val="24"/>
          <w:szCs w:val="24"/>
          <w:lang w:val="en-US"/>
        </w:rPr>
      </w:pPr>
    </w:p>
    <w:p w:rsidR="005E1AD0" w:rsidRPr="006D4D5A" w:rsidRDefault="005E1AD0" w:rsidP="003B5EB5">
      <w:pPr>
        <w:autoSpaceDE w:val="0"/>
        <w:autoSpaceDN w:val="0"/>
        <w:adjustRightInd w:val="0"/>
        <w:jc w:val="both"/>
        <w:rPr>
          <w:sz w:val="24"/>
          <w:szCs w:val="24"/>
          <w:lang w:val="en-US"/>
        </w:rPr>
      </w:pPr>
    </w:p>
    <w:p w:rsidR="005E1AD0" w:rsidRPr="006D4D5A" w:rsidRDefault="005E1AD0" w:rsidP="002770ED">
      <w:pPr>
        <w:autoSpaceDE w:val="0"/>
        <w:autoSpaceDN w:val="0"/>
        <w:adjustRightInd w:val="0"/>
        <w:jc w:val="both"/>
        <w:rPr>
          <w:sz w:val="24"/>
          <w:szCs w:val="24"/>
          <w:lang w:val="en-US"/>
        </w:rPr>
      </w:pPr>
      <w:r w:rsidRPr="006D4D5A">
        <w:rPr>
          <w:sz w:val="24"/>
          <w:szCs w:val="24"/>
          <w:lang w:val="en-US"/>
        </w:rPr>
        <w:t xml:space="preserve">Kindly send your contribution before </w:t>
      </w:r>
      <w:r w:rsidR="00C95AE0" w:rsidRPr="006D4D5A">
        <w:rPr>
          <w:sz w:val="24"/>
          <w:szCs w:val="24"/>
          <w:lang w:val="en-US"/>
        </w:rPr>
        <w:t>10</w:t>
      </w:r>
      <w:r w:rsidRPr="006D4D5A">
        <w:rPr>
          <w:sz w:val="24"/>
          <w:szCs w:val="24"/>
          <w:lang w:val="en-US"/>
        </w:rPr>
        <w:t xml:space="preserve"> September 2010, through the Office of the High Commissioner for Human Rights, Palais des Nations CH-1211, Switzerland (to the attention of Ms. Dima Yared, </w:t>
      </w:r>
      <w:hyperlink r:id="rId8" w:history="1">
        <w:r w:rsidRPr="006D4D5A">
          <w:rPr>
            <w:rStyle w:val="Hyperlink"/>
            <w:sz w:val="24"/>
            <w:szCs w:val="24"/>
            <w:lang w:val="en-US"/>
          </w:rPr>
          <w:t>childrenstudy@ohchr.org</w:t>
        </w:r>
      </w:hyperlink>
      <w:r w:rsidRPr="006D4D5A">
        <w:rPr>
          <w:sz w:val="24"/>
          <w:szCs w:val="24"/>
          <w:lang w:val="en-US"/>
        </w:rPr>
        <w:t>).</w:t>
      </w:r>
    </w:p>
    <w:p w:rsidR="005E1AD0" w:rsidRPr="006D4D5A" w:rsidRDefault="005E1AD0" w:rsidP="005E1AD0">
      <w:pPr>
        <w:autoSpaceDE w:val="0"/>
        <w:autoSpaceDN w:val="0"/>
        <w:adjustRightInd w:val="0"/>
        <w:ind w:firstLine="720"/>
        <w:rPr>
          <w:sz w:val="24"/>
          <w:szCs w:val="24"/>
          <w:lang w:val="en-US"/>
        </w:rPr>
      </w:pPr>
    </w:p>
    <w:p w:rsidR="00BB5121" w:rsidRPr="006D4D5A" w:rsidRDefault="00BB5121" w:rsidP="005E1AD0">
      <w:pPr>
        <w:autoSpaceDE w:val="0"/>
        <w:autoSpaceDN w:val="0"/>
        <w:adjustRightInd w:val="0"/>
        <w:ind w:firstLine="720"/>
        <w:rPr>
          <w:sz w:val="24"/>
          <w:szCs w:val="24"/>
          <w:lang w:val="en-US"/>
        </w:rPr>
      </w:pPr>
    </w:p>
    <w:p w:rsidR="005E1AD0" w:rsidRPr="006D4D5A" w:rsidRDefault="005E1AD0" w:rsidP="005E1AD0">
      <w:pPr>
        <w:autoSpaceDE w:val="0"/>
        <w:autoSpaceDN w:val="0"/>
        <w:adjustRightInd w:val="0"/>
        <w:rPr>
          <w:sz w:val="24"/>
          <w:szCs w:val="24"/>
          <w:lang w:val="en-US"/>
        </w:rPr>
      </w:pPr>
    </w:p>
    <w:p w:rsidR="005E1AD0" w:rsidRPr="006D4D5A" w:rsidRDefault="005E1AD0" w:rsidP="005E1AD0">
      <w:pPr>
        <w:autoSpaceDE w:val="0"/>
        <w:autoSpaceDN w:val="0"/>
        <w:adjustRightInd w:val="0"/>
        <w:jc w:val="center"/>
        <w:rPr>
          <w:sz w:val="24"/>
          <w:szCs w:val="24"/>
          <w:lang w:val="en-US"/>
        </w:rPr>
      </w:pPr>
      <w:r w:rsidRPr="006D4D5A">
        <w:rPr>
          <w:sz w:val="24"/>
          <w:szCs w:val="24"/>
          <w:lang w:val="en-US"/>
        </w:rPr>
        <w:t>Sincerely,</w:t>
      </w:r>
    </w:p>
    <w:p w:rsidR="005E1AD0" w:rsidRPr="006D4D5A" w:rsidRDefault="005E1AD0" w:rsidP="005E1AD0">
      <w:pPr>
        <w:autoSpaceDE w:val="0"/>
        <w:autoSpaceDN w:val="0"/>
        <w:adjustRightInd w:val="0"/>
        <w:rPr>
          <w:sz w:val="24"/>
          <w:szCs w:val="24"/>
          <w:lang w:val="en-US"/>
        </w:rPr>
      </w:pPr>
    </w:p>
    <w:p w:rsidR="005E1AD0" w:rsidRPr="006D4D5A" w:rsidRDefault="005E1AD0" w:rsidP="005E1AD0">
      <w:pPr>
        <w:autoSpaceDE w:val="0"/>
        <w:autoSpaceDN w:val="0"/>
        <w:adjustRightInd w:val="0"/>
        <w:rPr>
          <w:sz w:val="24"/>
          <w:szCs w:val="24"/>
          <w:lang w:val="en-US"/>
        </w:rPr>
      </w:pPr>
    </w:p>
    <w:p w:rsidR="00CE1F4D" w:rsidRPr="006D4D5A" w:rsidRDefault="00CE1F4D" w:rsidP="002F5D8A">
      <w:pPr>
        <w:autoSpaceDE w:val="0"/>
        <w:autoSpaceDN w:val="0"/>
        <w:adjustRightInd w:val="0"/>
        <w:ind w:left="720"/>
        <w:rPr>
          <w:sz w:val="24"/>
          <w:szCs w:val="24"/>
          <w:lang w:val="en-US"/>
        </w:rPr>
      </w:pPr>
      <w:r w:rsidRPr="006D4D5A">
        <w:rPr>
          <w:rFonts w:ascii="Arial" w:hAnsi="Arial" w:cs="Arial"/>
          <w:lang w:val="en-US"/>
        </w:rPr>
        <w:t xml:space="preserve">       </w:t>
      </w:r>
      <w:r w:rsidRPr="006D4D5A">
        <w:rPr>
          <w:rFonts w:ascii="Arial" w:hAnsi="Arial" w:cs="Arial"/>
          <w:lang w:val="en-US"/>
        </w:rPr>
        <w:tab/>
      </w:r>
      <w:r w:rsidRPr="006D4D5A">
        <w:rPr>
          <w:rFonts w:ascii="Arial" w:hAnsi="Arial" w:cs="Arial"/>
          <w:lang w:val="en-US"/>
        </w:rPr>
        <w:tab/>
        <w:t xml:space="preserve">                         </w:t>
      </w:r>
      <w:r w:rsidRPr="006D4D5A">
        <w:rPr>
          <w:rFonts w:ascii="Arial" w:hAnsi="Arial" w:cs="Arial"/>
          <w:lang w:val="en-US"/>
        </w:rPr>
        <w:tab/>
      </w:r>
    </w:p>
    <w:p w:rsidR="005E1AD0" w:rsidRPr="006D4D5A" w:rsidRDefault="005E1AD0" w:rsidP="00CE1F4D">
      <w:pPr>
        <w:autoSpaceDE w:val="0"/>
        <w:autoSpaceDN w:val="0"/>
        <w:adjustRightInd w:val="0"/>
        <w:rPr>
          <w:sz w:val="24"/>
          <w:szCs w:val="24"/>
          <w:lang w:val="en-US"/>
        </w:rPr>
      </w:pPr>
    </w:p>
    <w:p w:rsidR="005E1AD0" w:rsidRPr="006D4D5A" w:rsidRDefault="00BD3353" w:rsidP="00CE1F4D">
      <w:pPr>
        <w:autoSpaceDE w:val="0"/>
        <w:autoSpaceDN w:val="0"/>
        <w:adjustRightInd w:val="0"/>
        <w:rPr>
          <w:sz w:val="24"/>
          <w:szCs w:val="24"/>
          <w:lang w:val="en-US"/>
        </w:rPr>
      </w:pPr>
      <w:r w:rsidRPr="006D4D5A">
        <w:rPr>
          <w:sz w:val="24"/>
          <w:szCs w:val="24"/>
          <w:lang w:val="en-US"/>
        </w:rPr>
        <w:t xml:space="preserve">            </w:t>
      </w:r>
      <w:r w:rsidR="005E1AD0" w:rsidRPr="006D4D5A">
        <w:rPr>
          <w:sz w:val="24"/>
          <w:szCs w:val="24"/>
          <w:lang w:val="en-US"/>
        </w:rPr>
        <w:t xml:space="preserve">Najat Maalla M’jid                                        </w:t>
      </w:r>
      <w:r w:rsidR="00CE1F4D" w:rsidRPr="006D4D5A">
        <w:rPr>
          <w:sz w:val="24"/>
          <w:szCs w:val="24"/>
          <w:lang w:val="en-US"/>
        </w:rPr>
        <w:t xml:space="preserve">                      </w:t>
      </w:r>
      <w:r w:rsidR="005E1AD0" w:rsidRPr="006D4D5A">
        <w:rPr>
          <w:sz w:val="24"/>
          <w:szCs w:val="24"/>
          <w:lang w:val="en-US"/>
        </w:rPr>
        <w:t xml:space="preserve"> Marta Santos-Païs</w:t>
      </w:r>
    </w:p>
    <w:p w:rsidR="005E1AD0" w:rsidRPr="006D4D5A" w:rsidRDefault="005E1AD0" w:rsidP="005E1AD0">
      <w:pPr>
        <w:autoSpaceDE w:val="0"/>
        <w:autoSpaceDN w:val="0"/>
        <w:adjustRightInd w:val="0"/>
        <w:rPr>
          <w:sz w:val="24"/>
          <w:szCs w:val="24"/>
          <w:lang w:val="en-US"/>
        </w:rPr>
      </w:pPr>
      <w:r w:rsidRPr="006D4D5A">
        <w:rPr>
          <w:sz w:val="24"/>
          <w:szCs w:val="24"/>
          <w:lang w:val="en-US"/>
        </w:rPr>
        <w:t xml:space="preserve">            Special Rapporteur                                </w:t>
      </w:r>
      <w:r w:rsidR="00CE1F4D" w:rsidRPr="006D4D5A">
        <w:rPr>
          <w:sz w:val="24"/>
          <w:szCs w:val="24"/>
          <w:lang w:val="en-US"/>
        </w:rPr>
        <w:t xml:space="preserve">                     </w:t>
      </w:r>
      <w:r w:rsidRPr="006D4D5A">
        <w:rPr>
          <w:sz w:val="24"/>
          <w:szCs w:val="24"/>
          <w:lang w:val="en-US"/>
        </w:rPr>
        <w:t xml:space="preserve"> Special Representative to the </w:t>
      </w:r>
    </w:p>
    <w:p w:rsidR="005E1AD0" w:rsidRPr="006D4D5A" w:rsidRDefault="005E1AD0" w:rsidP="005E1AD0">
      <w:pPr>
        <w:autoSpaceDE w:val="0"/>
        <w:autoSpaceDN w:val="0"/>
        <w:adjustRightInd w:val="0"/>
        <w:rPr>
          <w:sz w:val="24"/>
          <w:szCs w:val="24"/>
          <w:lang w:val="en-US"/>
        </w:rPr>
      </w:pPr>
      <w:r w:rsidRPr="006D4D5A">
        <w:rPr>
          <w:sz w:val="24"/>
          <w:szCs w:val="24"/>
          <w:lang w:val="en-US"/>
        </w:rPr>
        <w:t xml:space="preserve">         </w:t>
      </w:r>
      <w:r w:rsidR="00BD3353" w:rsidRPr="006D4D5A">
        <w:rPr>
          <w:sz w:val="24"/>
          <w:szCs w:val="24"/>
          <w:lang w:val="en-US"/>
        </w:rPr>
        <w:t xml:space="preserve"> </w:t>
      </w:r>
      <w:r w:rsidRPr="006D4D5A">
        <w:rPr>
          <w:sz w:val="24"/>
          <w:szCs w:val="24"/>
          <w:lang w:val="en-US"/>
        </w:rPr>
        <w:t xml:space="preserve">on the sale of children                               </w:t>
      </w:r>
      <w:r w:rsidR="00CE1F4D" w:rsidRPr="006D4D5A">
        <w:rPr>
          <w:sz w:val="24"/>
          <w:szCs w:val="24"/>
          <w:lang w:val="en-US"/>
        </w:rPr>
        <w:t xml:space="preserve">                     </w:t>
      </w:r>
      <w:r w:rsidRPr="006D4D5A">
        <w:rPr>
          <w:sz w:val="24"/>
          <w:szCs w:val="24"/>
          <w:lang w:val="en-US"/>
        </w:rPr>
        <w:t xml:space="preserve">Secretary-Generalon violence                                          child prostitution and child pornography                                           against children                                                                                                                                                                </w:t>
      </w:r>
    </w:p>
    <w:p w:rsidR="003B5EB5" w:rsidRPr="006D4D5A" w:rsidRDefault="003B5EB5" w:rsidP="00BE3A67">
      <w:pPr>
        <w:ind w:firstLine="720"/>
        <w:jc w:val="center"/>
        <w:rPr>
          <w:sz w:val="24"/>
          <w:szCs w:val="24"/>
          <w:lang w:val="en-US"/>
        </w:rPr>
      </w:pPr>
    </w:p>
    <w:p w:rsidR="003B5EB5" w:rsidRPr="006D4D5A" w:rsidRDefault="003B5EB5" w:rsidP="003B5EB5">
      <w:pPr>
        <w:rPr>
          <w:sz w:val="24"/>
          <w:szCs w:val="24"/>
          <w:lang w:val="en-US"/>
        </w:rPr>
      </w:pPr>
    </w:p>
    <w:p w:rsidR="00990709" w:rsidRPr="006D4D5A" w:rsidRDefault="00990709" w:rsidP="003B5EB5">
      <w:pPr>
        <w:rPr>
          <w:sz w:val="24"/>
          <w:szCs w:val="24"/>
          <w:lang w:val="en-US"/>
        </w:rPr>
      </w:pPr>
    </w:p>
    <w:sectPr w:rsidR="00990709" w:rsidRPr="006D4D5A" w:rsidSect="00155577">
      <w:headerReference w:type="even" r:id="rId9"/>
      <w:footerReference w:type="first" r:id="rId10"/>
      <w:type w:val="continuous"/>
      <w:pgSz w:w="11904" w:h="16836"/>
      <w:pgMar w:top="1134" w:right="1556" w:bottom="567" w:left="1008" w:header="734" w:footer="72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4F" w:rsidRDefault="002D6F4F">
      <w:r>
        <w:separator/>
      </w:r>
    </w:p>
  </w:endnote>
  <w:endnote w:type="continuationSeparator" w:id="0">
    <w:p w:rsidR="002D6F4F" w:rsidRDefault="002D6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1" w:rsidRDefault="00607BA1" w:rsidP="009700D2">
    <w:pPr>
      <w:pStyle w:val="Default"/>
      <w:rPr>
        <w:lang w:val="fr-CH"/>
      </w:rPr>
    </w:pPr>
  </w:p>
  <w:p w:rsidR="00607BA1" w:rsidRPr="005C2FB3" w:rsidRDefault="00607BA1" w:rsidP="009700D2">
    <w:pPr>
      <w:pStyle w:val="Default"/>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4F" w:rsidRDefault="002D6F4F">
      <w:r>
        <w:separator/>
      </w:r>
    </w:p>
  </w:footnote>
  <w:footnote w:type="continuationSeparator" w:id="0">
    <w:p w:rsidR="002D6F4F" w:rsidRDefault="002D6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1" w:rsidRDefault="0096413B">
    <w:pPr>
      <w:pStyle w:val="Header"/>
      <w:framePr w:w="576" w:wrap="around" w:hAnchor="text" w:x="5378" w:y="721"/>
      <w:jc w:val="right"/>
      <w:rPr>
        <w:rStyle w:val="PageNumber"/>
      </w:rPr>
    </w:pPr>
    <w:r>
      <w:rPr>
        <w:rStyle w:val="PageNumber"/>
      </w:rPr>
      <w:fldChar w:fldCharType="begin"/>
    </w:r>
    <w:r w:rsidR="00607BA1">
      <w:rPr>
        <w:rStyle w:val="PageNumber"/>
      </w:rPr>
      <w:instrText xml:space="preserve">PAGE  </w:instrText>
    </w:r>
    <w:r>
      <w:rPr>
        <w:rStyle w:val="PageNumber"/>
      </w:rPr>
      <w:fldChar w:fldCharType="end"/>
    </w:r>
  </w:p>
  <w:p w:rsidR="00607BA1" w:rsidRDefault="00607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1CF"/>
    <w:multiLevelType w:val="hybridMultilevel"/>
    <w:tmpl w:val="2A4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C7088"/>
    <w:multiLevelType w:val="hybridMultilevel"/>
    <w:tmpl w:val="B1D003F0"/>
    <w:lvl w:ilvl="0" w:tplc="F1F014E2">
      <w:start w:val="1"/>
      <w:numFmt w:val="bullet"/>
      <w:lvlText w:val=""/>
      <w:lvlJc w:val="left"/>
      <w:pPr>
        <w:tabs>
          <w:tab w:val="num" w:pos="720"/>
        </w:tabs>
        <w:ind w:left="720" w:hanging="360"/>
      </w:pPr>
      <w:rPr>
        <w:rFonts w:ascii="Symbol" w:hAnsi="Symbol" w:hint="default"/>
      </w:rPr>
    </w:lvl>
    <w:lvl w:ilvl="1" w:tplc="662ADE88" w:tentative="1">
      <w:start w:val="1"/>
      <w:numFmt w:val="bullet"/>
      <w:lvlText w:val="o"/>
      <w:lvlJc w:val="left"/>
      <w:pPr>
        <w:tabs>
          <w:tab w:val="num" w:pos="1440"/>
        </w:tabs>
        <w:ind w:left="1440" w:hanging="360"/>
      </w:pPr>
      <w:rPr>
        <w:rFonts w:ascii="Courier New" w:hAnsi="Courier New" w:cs="Courier New" w:hint="default"/>
      </w:rPr>
    </w:lvl>
    <w:lvl w:ilvl="2" w:tplc="888CD758" w:tentative="1">
      <w:start w:val="1"/>
      <w:numFmt w:val="bullet"/>
      <w:lvlText w:val=""/>
      <w:lvlJc w:val="left"/>
      <w:pPr>
        <w:tabs>
          <w:tab w:val="num" w:pos="2160"/>
        </w:tabs>
        <w:ind w:left="2160" w:hanging="360"/>
      </w:pPr>
      <w:rPr>
        <w:rFonts w:ascii="Wingdings" w:hAnsi="Wingdings" w:hint="default"/>
      </w:rPr>
    </w:lvl>
    <w:lvl w:ilvl="3" w:tplc="E2DC9BAC" w:tentative="1">
      <w:start w:val="1"/>
      <w:numFmt w:val="bullet"/>
      <w:lvlText w:val=""/>
      <w:lvlJc w:val="left"/>
      <w:pPr>
        <w:tabs>
          <w:tab w:val="num" w:pos="2880"/>
        </w:tabs>
        <w:ind w:left="2880" w:hanging="360"/>
      </w:pPr>
      <w:rPr>
        <w:rFonts w:ascii="Symbol" w:hAnsi="Symbol" w:hint="default"/>
      </w:rPr>
    </w:lvl>
    <w:lvl w:ilvl="4" w:tplc="8AB274E4" w:tentative="1">
      <w:start w:val="1"/>
      <w:numFmt w:val="bullet"/>
      <w:lvlText w:val="o"/>
      <w:lvlJc w:val="left"/>
      <w:pPr>
        <w:tabs>
          <w:tab w:val="num" w:pos="3600"/>
        </w:tabs>
        <w:ind w:left="3600" w:hanging="360"/>
      </w:pPr>
      <w:rPr>
        <w:rFonts w:ascii="Courier New" w:hAnsi="Courier New" w:cs="Courier New" w:hint="default"/>
      </w:rPr>
    </w:lvl>
    <w:lvl w:ilvl="5" w:tplc="AB509668" w:tentative="1">
      <w:start w:val="1"/>
      <w:numFmt w:val="bullet"/>
      <w:lvlText w:val=""/>
      <w:lvlJc w:val="left"/>
      <w:pPr>
        <w:tabs>
          <w:tab w:val="num" w:pos="4320"/>
        </w:tabs>
        <w:ind w:left="4320" w:hanging="360"/>
      </w:pPr>
      <w:rPr>
        <w:rFonts w:ascii="Wingdings" w:hAnsi="Wingdings" w:hint="default"/>
      </w:rPr>
    </w:lvl>
    <w:lvl w:ilvl="6" w:tplc="979225A0" w:tentative="1">
      <w:start w:val="1"/>
      <w:numFmt w:val="bullet"/>
      <w:lvlText w:val=""/>
      <w:lvlJc w:val="left"/>
      <w:pPr>
        <w:tabs>
          <w:tab w:val="num" w:pos="5040"/>
        </w:tabs>
        <w:ind w:left="5040" w:hanging="360"/>
      </w:pPr>
      <w:rPr>
        <w:rFonts w:ascii="Symbol" w:hAnsi="Symbol" w:hint="default"/>
      </w:rPr>
    </w:lvl>
    <w:lvl w:ilvl="7" w:tplc="D3A4D3FC" w:tentative="1">
      <w:start w:val="1"/>
      <w:numFmt w:val="bullet"/>
      <w:lvlText w:val="o"/>
      <w:lvlJc w:val="left"/>
      <w:pPr>
        <w:tabs>
          <w:tab w:val="num" w:pos="5760"/>
        </w:tabs>
        <w:ind w:left="5760" w:hanging="360"/>
      </w:pPr>
      <w:rPr>
        <w:rFonts w:ascii="Courier New" w:hAnsi="Courier New" w:cs="Courier New" w:hint="default"/>
      </w:rPr>
    </w:lvl>
    <w:lvl w:ilvl="8" w:tplc="294A480C" w:tentative="1">
      <w:start w:val="1"/>
      <w:numFmt w:val="bullet"/>
      <w:lvlText w:val=""/>
      <w:lvlJc w:val="left"/>
      <w:pPr>
        <w:tabs>
          <w:tab w:val="num" w:pos="6480"/>
        </w:tabs>
        <w:ind w:left="6480" w:hanging="360"/>
      </w:pPr>
      <w:rPr>
        <w:rFonts w:ascii="Wingdings" w:hAnsi="Wingdings" w:hint="default"/>
      </w:rPr>
    </w:lvl>
  </w:abstractNum>
  <w:abstractNum w:abstractNumId="2">
    <w:nsid w:val="05EC6AF7"/>
    <w:multiLevelType w:val="hybridMultilevel"/>
    <w:tmpl w:val="CA2A517E"/>
    <w:lvl w:ilvl="0" w:tplc="141A0001">
      <w:start w:val="1"/>
      <w:numFmt w:val="bullet"/>
      <w:lvlText w:val=""/>
      <w:lvlJc w:val="left"/>
      <w:pPr>
        <w:ind w:left="4320" w:hanging="360"/>
      </w:pPr>
      <w:rPr>
        <w:rFonts w:ascii="Symbol" w:hAnsi="Symbol" w:hint="default"/>
      </w:rPr>
    </w:lvl>
    <w:lvl w:ilvl="1" w:tplc="141A0003" w:tentative="1">
      <w:start w:val="1"/>
      <w:numFmt w:val="bullet"/>
      <w:lvlText w:val="o"/>
      <w:lvlJc w:val="left"/>
      <w:pPr>
        <w:ind w:left="5040" w:hanging="360"/>
      </w:pPr>
      <w:rPr>
        <w:rFonts w:ascii="Courier New" w:hAnsi="Courier New" w:cs="Courier New" w:hint="default"/>
      </w:rPr>
    </w:lvl>
    <w:lvl w:ilvl="2" w:tplc="141A0005" w:tentative="1">
      <w:start w:val="1"/>
      <w:numFmt w:val="bullet"/>
      <w:lvlText w:val=""/>
      <w:lvlJc w:val="left"/>
      <w:pPr>
        <w:ind w:left="5760" w:hanging="360"/>
      </w:pPr>
      <w:rPr>
        <w:rFonts w:ascii="Wingdings" w:hAnsi="Wingdings" w:hint="default"/>
      </w:rPr>
    </w:lvl>
    <w:lvl w:ilvl="3" w:tplc="141A0001" w:tentative="1">
      <w:start w:val="1"/>
      <w:numFmt w:val="bullet"/>
      <w:lvlText w:val=""/>
      <w:lvlJc w:val="left"/>
      <w:pPr>
        <w:ind w:left="6480" w:hanging="360"/>
      </w:pPr>
      <w:rPr>
        <w:rFonts w:ascii="Symbol" w:hAnsi="Symbol" w:hint="default"/>
      </w:rPr>
    </w:lvl>
    <w:lvl w:ilvl="4" w:tplc="141A0003" w:tentative="1">
      <w:start w:val="1"/>
      <w:numFmt w:val="bullet"/>
      <w:lvlText w:val="o"/>
      <w:lvlJc w:val="left"/>
      <w:pPr>
        <w:ind w:left="7200" w:hanging="360"/>
      </w:pPr>
      <w:rPr>
        <w:rFonts w:ascii="Courier New" w:hAnsi="Courier New" w:cs="Courier New" w:hint="default"/>
      </w:rPr>
    </w:lvl>
    <w:lvl w:ilvl="5" w:tplc="141A0005" w:tentative="1">
      <w:start w:val="1"/>
      <w:numFmt w:val="bullet"/>
      <w:lvlText w:val=""/>
      <w:lvlJc w:val="left"/>
      <w:pPr>
        <w:ind w:left="7920" w:hanging="360"/>
      </w:pPr>
      <w:rPr>
        <w:rFonts w:ascii="Wingdings" w:hAnsi="Wingdings" w:hint="default"/>
      </w:rPr>
    </w:lvl>
    <w:lvl w:ilvl="6" w:tplc="141A0001" w:tentative="1">
      <w:start w:val="1"/>
      <w:numFmt w:val="bullet"/>
      <w:lvlText w:val=""/>
      <w:lvlJc w:val="left"/>
      <w:pPr>
        <w:ind w:left="8640" w:hanging="360"/>
      </w:pPr>
      <w:rPr>
        <w:rFonts w:ascii="Symbol" w:hAnsi="Symbol" w:hint="default"/>
      </w:rPr>
    </w:lvl>
    <w:lvl w:ilvl="7" w:tplc="141A0003" w:tentative="1">
      <w:start w:val="1"/>
      <w:numFmt w:val="bullet"/>
      <w:lvlText w:val="o"/>
      <w:lvlJc w:val="left"/>
      <w:pPr>
        <w:ind w:left="9360" w:hanging="360"/>
      </w:pPr>
      <w:rPr>
        <w:rFonts w:ascii="Courier New" w:hAnsi="Courier New" w:cs="Courier New" w:hint="default"/>
      </w:rPr>
    </w:lvl>
    <w:lvl w:ilvl="8" w:tplc="141A0005" w:tentative="1">
      <w:start w:val="1"/>
      <w:numFmt w:val="bullet"/>
      <w:lvlText w:val=""/>
      <w:lvlJc w:val="left"/>
      <w:pPr>
        <w:ind w:left="10080" w:hanging="360"/>
      </w:pPr>
      <w:rPr>
        <w:rFonts w:ascii="Wingdings" w:hAnsi="Wingdings" w:hint="default"/>
      </w:rPr>
    </w:lvl>
  </w:abstractNum>
  <w:abstractNum w:abstractNumId="3">
    <w:nsid w:val="09832404"/>
    <w:multiLevelType w:val="hybridMultilevel"/>
    <w:tmpl w:val="77C642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681DE9"/>
    <w:multiLevelType w:val="hybridMultilevel"/>
    <w:tmpl w:val="847C0E5C"/>
    <w:lvl w:ilvl="0" w:tplc="351A87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9A7B34"/>
    <w:multiLevelType w:val="hybridMultilevel"/>
    <w:tmpl w:val="466C02A0"/>
    <w:lvl w:ilvl="0" w:tplc="45ECDA4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39C6269"/>
    <w:multiLevelType w:val="hybridMultilevel"/>
    <w:tmpl w:val="CB6EBDAE"/>
    <w:lvl w:ilvl="0" w:tplc="3E801524">
      <w:start w:val="1"/>
      <w:numFmt w:val="bullet"/>
      <w:lvlText w:val=""/>
      <w:lvlJc w:val="left"/>
      <w:pPr>
        <w:tabs>
          <w:tab w:val="num" w:pos="720"/>
        </w:tabs>
        <w:ind w:left="720" w:hanging="360"/>
      </w:pPr>
      <w:rPr>
        <w:rFonts w:ascii="Symbol" w:hAnsi="Symbol" w:hint="default"/>
      </w:rPr>
    </w:lvl>
    <w:lvl w:ilvl="1" w:tplc="748242BC" w:tentative="1">
      <w:start w:val="1"/>
      <w:numFmt w:val="bullet"/>
      <w:lvlText w:val="o"/>
      <w:lvlJc w:val="left"/>
      <w:pPr>
        <w:tabs>
          <w:tab w:val="num" w:pos="1440"/>
        </w:tabs>
        <w:ind w:left="1440" w:hanging="360"/>
      </w:pPr>
      <w:rPr>
        <w:rFonts w:ascii="Courier New" w:hAnsi="Courier New" w:cs="Courier New" w:hint="default"/>
      </w:rPr>
    </w:lvl>
    <w:lvl w:ilvl="2" w:tplc="A73ADC48" w:tentative="1">
      <w:start w:val="1"/>
      <w:numFmt w:val="bullet"/>
      <w:lvlText w:val=""/>
      <w:lvlJc w:val="left"/>
      <w:pPr>
        <w:tabs>
          <w:tab w:val="num" w:pos="2160"/>
        </w:tabs>
        <w:ind w:left="2160" w:hanging="360"/>
      </w:pPr>
      <w:rPr>
        <w:rFonts w:ascii="Wingdings" w:hAnsi="Wingdings" w:hint="default"/>
      </w:rPr>
    </w:lvl>
    <w:lvl w:ilvl="3" w:tplc="54C806C2" w:tentative="1">
      <w:start w:val="1"/>
      <w:numFmt w:val="bullet"/>
      <w:lvlText w:val=""/>
      <w:lvlJc w:val="left"/>
      <w:pPr>
        <w:tabs>
          <w:tab w:val="num" w:pos="2880"/>
        </w:tabs>
        <w:ind w:left="2880" w:hanging="360"/>
      </w:pPr>
      <w:rPr>
        <w:rFonts w:ascii="Symbol" w:hAnsi="Symbol" w:hint="default"/>
      </w:rPr>
    </w:lvl>
    <w:lvl w:ilvl="4" w:tplc="93E42BCC" w:tentative="1">
      <w:start w:val="1"/>
      <w:numFmt w:val="bullet"/>
      <w:lvlText w:val="o"/>
      <w:lvlJc w:val="left"/>
      <w:pPr>
        <w:tabs>
          <w:tab w:val="num" w:pos="3600"/>
        </w:tabs>
        <w:ind w:left="3600" w:hanging="360"/>
      </w:pPr>
      <w:rPr>
        <w:rFonts w:ascii="Courier New" w:hAnsi="Courier New" w:cs="Courier New" w:hint="default"/>
      </w:rPr>
    </w:lvl>
    <w:lvl w:ilvl="5" w:tplc="7EC0F668" w:tentative="1">
      <w:start w:val="1"/>
      <w:numFmt w:val="bullet"/>
      <w:lvlText w:val=""/>
      <w:lvlJc w:val="left"/>
      <w:pPr>
        <w:tabs>
          <w:tab w:val="num" w:pos="4320"/>
        </w:tabs>
        <w:ind w:left="4320" w:hanging="360"/>
      </w:pPr>
      <w:rPr>
        <w:rFonts w:ascii="Wingdings" w:hAnsi="Wingdings" w:hint="default"/>
      </w:rPr>
    </w:lvl>
    <w:lvl w:ilvl="6" w:tplc="A70E35C2" w:tentative="1">
      <w:start w:val="1"/>
      <w:numFmt w:val="bullet"/>
      <w:lvlText w:val=""/>
      <w:lvlJc w:val="left"/>
      <w:pPr>
        <w:tabs>
          <w:tab w:val="num" w:pos="5040"/>
        </w:tabs>
        <w:ind w:left="5040" w:hanging="360"/>
      </w:pPr>
      <w:rPr>
        <w:rFonts w:ascii="Symbol" w:hAnsi="Symbol" w:hint="default"/>
      </w:rPr>
    </w:lvl>
    <w:lvl w:ilvl="7" w:tplc="C32CF9B0" w:tentative="1">
      <w:start w:val="1"/>
      <w:numFmt w:val="bullet"/>
      <w:lvlText w:val="o"/>
      <w:lvlJc w:val="left"/>
      <w:pPr>
        <w:tabs>
          <w:tab w:val="num" w:pos="5760"/>
        </w:tabs>
        <w:ind w:left="5760" w:hanging="360"/>
      </w:pPr>
      <w:rPr>
        <w:rFonts w:ascii="Courier New" w:hAnsi="Courier New" w:cs="Courier New" w:hint="default"/>
      </w:rPr>
    </w:lvl>
    <w:lvl w:ilvl="8" w:tplc="94E807E4" w:tentative="1">
      <w:start w:val="1"/>
      <w:numFmt w:val="bullet"/>
      <w:lvlText w:val=""/>
      <w:lvlJc w:val="left"/>
      <w:pPr>
        <w:tabs>
          <w:tab w:val="num" w:pos="6480"/>
        </w:tabs>
        <w:ind w:left="6480" w:hanging="360"/>
      </w:pPr>
      <w:rPr>
        <w:rFonts w:ascii="Wingdings" w:hAnsi="Wingdings" w:hint="default"/>
      </w:rPr>
    </w:lvl>
  </w:abstractNum>
  <w:abstractNum w:abstractNumId="7">
    <w:nsid w:val="27D2585A"/>
    <w:multiLevelType w:val="hybridMultilevel"/>
    <w:tmpl w:val="773E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317F8E"/>
    <w:multiLevelType w:val="hybridMultilevel"/>
    <w:tmpl w:val="551A29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8627F3"/>
    <w:multiLevelType w:val="hybridMultilevel"/>
    <w:tmpl w:val="C198744A"/>
    <w:lvl w:ilvl="0" w:tplc="04348712">
      <w:start w:val="1"/>
      <w:numFmt w:val="bullet"/>
      <w:lvlText w:val=""/>
      <w:lvlJc w:val="left"/>
      <w:pPr>
        <w:tabs>
          <w:tab w:val="num" w:pos="720"/>
        </w:tabs>
        <w:ind w:left="720" w:hanging="360"/>
      </w:pPr>
      <w:rPr>
        <w:rFonts w:ascii="Symbol" w:hAnsi="Symbol" w:hint="default"/>
      </w:rPr>
    </w:lvl>
    <w:lvl w:ilvl="1" w:tplc="4314AC66" w:tentative="1">
      <w:start w:val="1"/>
      <w:numFmt w:val="bullet"/>
      <w:lvlText w:val="o"/>
      <w:lvlJc w:val="left"/>
      <w:pPr>
        <w:tabs>
          <w:tab w:val="num" w:pos="1440"/>
        </w:tabs>
        <w:ind w:left="1440" w:hanging="360"/>
      </w:pPr>
      <w:rPr>
        <w:rFonts w:ascii="Courier New" w:hAnsi="Courier New" w:cs="Courier New" w:hint="default"/>
      </w:rPr>
    </w:lvl>
    <w:lvl w:ilvl="2" w:tplc="606455EA" w:tentative="1">
      <w:start w:val="1"/>
      <w:numFmt w:val="bullet"/>
      <w:lvlText w:val=""/>
      <w:lvlJc w:val="left"/>
      <w:pPr>
        <w:tabs>
          <w:tab w:val="num" w:pos="2160"/>
        </w:tabs>
        <w:ind w:left="2160" w:hanging="360"/>
      </w:pPr>
      <w:rPr>
        <w:rFonts w:ascii="Wingdings" w:hAnsi="Wingdings" w:hint="default"/>
      </w:rPr>
    </w:lvl>
    <w:lvl w:ilvl="3" w:tplc="6CF43F78" w:tentative="1">
      <w:start w:val="1"/>
      <w:numFmt w:val="bullet"/>
      <w:lvlText w:val=""/>
      <w:lvlJc w:val="left"/>
      <w:pPr>
        <w:tabs>
          <w:tab w:val="num" w:pos="2880"/>
        </w:tabs>
        <w:ind w:left="2880" w:hanging="360"/>
      </w:pPr>
      <w:rPr>
        <w:rFonts w:ascii="Symbol" w:hAnsi="Symbol" w:hint="default"/>
      </w:rPr>
    </w:lvl>
    <w:lvl w:ilvl="4" w:tplc="503A2FB6" w:tentative="1">
      <w:start w:val="1"/>
      <w:numFmt w:val="bullet"/>
      <w:lvlText w:val="o"/>
      <w:lvlJc w:val="left"/>
      <w:pPr>
        <w:tabs>
          <w:tab w:val="num" w:pos="3600"/>
        </w:tabs>
        <w:ind w:left="3600" w:hanging="360"/>
      </w:pPr>
      <w:rPr>
        <w:rFonts w:ascii="Courier New" w:hAnsi="Courier New" w:cs="Courier New" w:hint="default"/>
      </w:rPr>
    </w:lvl>
    <w:lvl w:ilvl="5" w:tplc="DC704894" w:tentative="1">
      <w:start w:val="1"/>
      <w:numFmt w:val="bullet"/>
      <w:lvlText w:val=""/>
      <w:lvlJc w:val="left"/>
      <w:pPr>
        <w:tabs>
          <w:tab w:val="num" w:pos="4320"/>
        </w:tabs>
        <w:ind w:left="4320" w:hanging="360"/>
      </w:pPr>
      <w:rPr>
        <w:rFonts w:ascii="Wingdings" w:hAnsi="Wingdings" w:hint="default"/>
      </w:rPr>
    </w:lvl>
    <w:lvl w:ilvl="6" w:tplc="ECEEE7D4" w:tentative="1">
      <w:start w:val="1"/>
      <w:numFmt w:val="bullet"/>
      <w:lvlText w:val=""/>
      <w:lvlJc w:val="left"/>
      <w:pPr>
        <w:tabs>
          <w:tab w:val="num" w:pos="5040"/>
        </w:tabs>
        <w:ind w:left="5040" w:hanging="360"/>
      </w:pPr>
      <w:rPr>
        <w:rFonts w:ascii="Symbol" w:hAnsi="Symbol" w:hint="default"/>
      </w:rPr>
    </w:lvl>
    <w:lvl w:ilvl="7" w:tplc="3EA2504E" w:tentative="1">
      <w:start w:val="1"/>
      <w:numFmt w:val="bullet"/>
      <w:lvlText w:val="o"/>
      <w:lvlJc w:val="left"/>
      <w:pPr>
        <w:tabs>
          <w:tab w:val="num" w:pos="5760"/>
        </w:tabs>
        <w:ind w:left="5760" w:hanging="360"/>
      </w:pPr>
      <w:rPr>
        <w:rFonts w:ascii="Courier New" w:hAnsi="Courier New" w:cs="Courier New" w:hint="default"/>
      </w:rPr>
    </w:lvl>
    <w:lvl w:ilvl="8" w:tplc="3758B364" w:tentative="1">
      <w:start w:val="1"/>
      <w:numFmt w:val="bullet"/>
      <w:lvlText w:val=""/>
      <w:lvlJc w:val="left"/>
      <w:pPr>
        <w:tabs>
          <w:tab w:val="num" w:pos="6480"/>
        </w:tabs>
        <w:ind w:left="6480" w:hanging="360"/>
      </w:pPr>
      <w:rPr>
        <w:rFonts w:ascii="Wingdings" w:hAnsi="Wingdings" w:hint="default"/>
      </w:rPr>
    </w:lvl>
  </w:abstractNum>
  <w:abstractNum w:abstractNumId="10">
    <w:nsid w:val="500B0BA1"/>
    <w:multiLevelType w:val="hybridMultilevel"/>
    <w:tmpl w:val="ABAA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7758C7"/>
    <w:multiLevelType w:val="hybridMultilevel"/>
    <w:tmpl w:val="4D28794C"/>
    <w:lvl w:ilvl="0" w:tplc="0409000B">
      <w:start w:val="1"/>
      <w:numFmt w:val="bullet"/>
      <w:lvlText w:val=""/>
      <w:lvlJc w:val="left"/>
      <w:pPr>
        <w:tabs>
          <w:tab w:val="num" w:pos="2160"/>
        </w:tabs>
        <w:ind w:left="2160" w:hanging="360"/>
      </w:pPr>
      <w:rPr>
        <w:rFonts w:ascii="Wingdings" w:hAnsi="Wingdings" w:hint="default"/>
      </w:rPr>
    </w:lvl>
    <w:lvl w:ilvl="1" w:tplc="5B3444D4">
      <w:start w:val="1"/>
      <w:numFmt w:val="bullet"/>
      <w:lvlText w:val="o"/>
      <w:lvlJc w:val="left"/>
      <w:pPr>
        <w:tabs>
          <w:tab w:val="num" w:pos="2517"/>
        </w:tabs>
        <w:ind w:left="2517" w:firstLine="3"/>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2D61272"/>
    <w:multiLevelType w:val="hybridMultilevel"/>
    <w:tmpl w:val="A470D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B2F5C24"/>
    <w:multiLevelType w:val="hybridMultilevel"/>
    <w:tmpl w:val="530EB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3003C"/>
    <w:multiLevelType w:val="hybridMultilevel"/>
    <w:tmpl w:val="3A26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A73BBA"/>
    <w:multiLevelType w:val="hybridMultilevel"/>
    <w:tmpl w:val="F02C8D64"/>
    <w:lvl w:ilvl="0" w:tplc="B90CAFB6">
      <w:start w:val="1"/>
      <w:numFmt w:val="upperLetter"/>
      <w:lvlText w:val="%1."/>
      <w:lvlJc w:val="left"/>
      <w:pPr>
        <w:tabs>
          <w:tab w:val="num" w:pos="1080"/>
        </w:tabs>
        <w:ind w:left="1080" w:hanging="720"/>
      </w:pPr>
      <w:rPr>
        <w:rFonts w:hint="default"/>
      </w:rPr>
    </w:lvl>
    <w:lvl w:ilvl="1" w:tplc="5B3444D4">
      <w:start w:val="1"/>
      <w:numFmt w:val="bullet"/>
      <w:lvlText w:val="o"/>
      <w:lvlJc w:val="left"/>
      <w:pPr>
        <w:tabs>
          <w:tab w:val="num" w:pos="1132"/>
        </w:tabs>
        <w:ind w:left="1132" w:firstLine="3"/>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BD52C8"/>
    <w:multiLevelType w:val="hybridMultilevel"/>
    <w:tmpl w:val="1F1CE850"/>
    <w:lvl w:ilvl="0" w:tplc="164CC2B8">
      <w:start w:val="1"/>
      <w:numFmt w:val="decimal"/>
      <w:lvlText w:val="%1."/>
      <w:lvlJc w:val="left"/>
      <w:pPr>
        <w:tabs>
          <w:tab w:val="num" w:pos="360"/>
        </w:tabs>
        <w:ind w:left="360" w:hanging="360"/>
      </w:pPr>
    </w:lvl>
    <w:lvl w:ilvl="1" w:tplc="B08677A8">
      <w:start w:val="1"/>
      <w:numFmt w:val="decimal"/>
      <w:lvlText w:val="%2."/>
      <w:lvlJc w:val="left"/>
      <w:pPr>
        <w:tabs>
          <w:tab w:val="num" w:pos="1440"/>
        </w:tabs>
        <w:ind w:left="1440" w:hanging="360"/>
      </w:pPr>
    </w:lvl>
    <w:lvl w:ilvl="2" w:tplc="027CA3D2">
      <w:start w:val="1"/>
      <w:numFmt w:val="decimal"/>
      <w:lvlText w:val="%3."/>
      <w:lvlJc w:val="left"/>
      <w:pPr>
        <w:tabs>
          <w:tab w:val="num" w:pos="2160"/>
        </w:tabs>
        <w:ind w:left="2160" w:hanging="360"/>
      </w:pPr>
    </w:lvl>
    <w:lvl w:ilvl="3" w:tplc="3CB0B99A">
      <w:start w:val="1"/>
      <w:numFmt w:val="decimal"/>
      <w:lvlText w:val="%4."/>
      <w:lvlJc w:val="left"/>
      <w:pPr>
        <w:tabs>
          <w:tab w:val="num" w:pos="2880"/>
        </w:tabs>
        <w:ind w:left="2880" w:hanging="360"/>
      </w:pPr>
    </w:lvl>
    <w:lvl w:ilvl="4" w:tplc="BBBCD148">
      <w:start w:val="1"/>
      <w:numFmt w:val="decimal"/>
      <w:lvlText w:val="%5."/>
      <w:lvlJc w:val="left"/>
      <w:pPr>
        <w:tabs>
          <w:tab w:val="num" w:pos="3600"/>
        </w:tabs>
        <w:ind w:left="3600" w:hanging="360"/>
      </w:pPr>
    </w:lvl>
    <w:lvl w:ilvl="5" w:tplc="70027DF2">
      <w:start w:val="1"/>
      <w:numFmt w:val="decimal"/>
      <w:lvlText w:val="%6."/>
      <w:lvlJc w:val="left"/>
      <w:pPr>
        <w:tabs>
          <w:tab w:val="num" w:pos="4320"/>
        </w:tabs>
        <w:ind w:left="4320" w:hanging="360"/>
      </w:pPr>
    </w:lvl>
    <w:lvl w:ilvl="6" w:tplc="293E8926">
      <w:start w:val="1"/>
      <w:numFmt w:val="decimal"/>
      <w:lvlText w:val="%7."/>
      <w:lvlJc w:val="left"/>
      <w:pPr>
        <w:tabs>
          <w:tab w:val="num" w:pos="5040"/>
        </w:tabs>
        <w:ind w:left="5040" w:hanging="360"/>
      </w:pPr>
    </w:lvl>
    <w:lvl w:ilvl="7" w:tplc="ED7A18A8">
      <w:start w:val="1"/>
      <w:numFmt w:val="decimal"/>
      <w:lvlText w:val="%8."/>
      <w:lvlJc w:val="left"/>
      <w:pPr>
        <w:tabs>
          <w:tab w:val="num" w:pos="5760"/>
        </w:tabs>
        <w:ind w:left="5760" w:hanging="360"/>
      </w:pPr>
    </w:lvl>
    <w:lvl w:ilvl="8" w:tplc="23247056">
      <w:start w:val="1"/>
      <w:numFmt w:val="decimal"/>
      <w:lvlText w:val="%9."/>
      <w:lvlJc w:val="left"/>
      <w:pPr>
        <w:tabs>
          <w:tab w:val="num" w:pos="6480"/>
        </w:tabs>
        <w:ind w:left="6480" w:hanging="360"/>
      </w:pPr>
    </w:lvl>
  </w:abstractNum>
  <w:abstractNum w:abstractNumId="17">
    <w:nsid w:val="71A81B22"/>
    <w:multiLevelType w:val="hybridMultilevel"/>
    <w:tmpl w:val="A4606A3C"/>
    <w:lvl w:ilvl="0" w:tplc="13866A38">
      <w:start w:val="1"/>
      <w:numFmt w:val="bullet"/>
      <w:lvlText w:val=""/>
      <w:lvlJc w:val="left"/>
      <w:pPr>
        <w:tabs>
          <w:tab w:val="num" w:pos="720"/>
        </w:tabs>
        <w:ind w:left="720" w:hanging="360"/>
      </w:pPr>
      <w:rPr>
        <w:rFonts w:ascii="Symbol" w:hAnsi="Symbol" w:hint="default"/>
      </w:rPr>
    </w:lvl>
    <w:lvl w:ilvl="1" w:tplc="63B6B9C0" w:tentative="1">
      <w:start w:val="1"/>
      <w:numFmt w:val="bullet"/>
      <w:lvlText w:val="o"/>
      <w:lvlJc w:val="left"/>
      <w:pPr>
        <w:tabs>
          <w:tab w:val="num" w:pos="1440"/>
        </w:tabs>
        <w:ind w:left="1440" w:hanging="360"/>
      </w:pPr>
      <w:rPr>
        <w:rFonts w:ascii="Courier New" w:hAnsi="Courier New" w:cs="Courier New" w:hint="default"/>
      </w:rPr>
    </w:lvl>
    <w:lvl w:ilvl="2" w:tplc="AD46C83A" w:tentative="1">
      <w:start w:val="1"/>
      <w:numFmt w:val="bullet"/>
      <w:lvlText w:val=""/>
      <w:lvlJc w:val="left"/>
      <w:pPr>
        <w:tabs>
          <w:tab w:val="num" w:pos="2160"/>
        </w:tabs>
        <w:ind w:left="2160" w:hanging="360"/>
      </w:pPr>
      <w:rPr>
        <w:rFonts w:ascii="Wingdings" w:hAnsi="Wingdings" w:hint="default"/>
      </w:rPr>
    </w:lvl>
    <w:lvl w:ilvl="3" w:tplc="D78CCAE0" w:tentative="1">
      <w:start w:val="1"/>
      <w:numFmt w:val="bullet"/>
      <w:lvlText w:val=""/>
      <w:lvlJc w:val="left"/>
      <w:pPr>
        <w:tabs>
          <w:tab w:val="num" w:pos="2880"/>
        </w:tabs>
        <w:ind w:left="2880" w:hanging="360"/>
      </w:pPr>
      <w:rPr>
        <w:rFonts w:ascii="Symbol" w:hAnsi="Symbol" w:hint="default"/>
      </w:rPr>
    </w:lvl>
    <w:lvl w:ilvl="4" w:tplc="B0A8C85E" w:tentative="1">
      <w:start w:val="1"/>
      <w:numFmt w:val="bullet"/>
      <w:lvlText w:val="o"/>
      <w:lvlJc w:val="left"/>
      <w:pPr>
        <w:tabs>
          <w:tab w:val="num" w:pos="3600"/>
        </w:tabs>
        <w:ind w:left="3600" w:hanging="360"/>
      </w:pPr>
      <w:rPr>
        <w:rFonts w:ascii="Courier New" w:hAnsi="Courier New" w:cs="Courier New" w:hint="default"/>
      </w:rPr>
    </w:lvl>
    <w:lvl w:ilvl="5" w:tplc="5A2CC5D6" w:tentative="1">
      <w:start w:val="1"/>
      <w:numFmt w:val="bullet"/>
      <w:lvlText w:val=""/>
      <w:lvlJc w:val="left"/>
      <w:pPr>
        <w:tabs>
          <w:tab w:val="num" w:pos="4320"/>
        </w:tabs>
        <w:ind w:left="4320" w:hanging="360"/>
      </w:pPr>
      <w:rPr>
        <w:rFonts w:ascii="Wingdings" w:hAnsi="Wingdings" w:hint="default"/>
      </w:rPr>
    </w:lvl>
    <w:lvl w:ilvl="6" w:tplc="5BF06A84" w:tentative="1">
      <w:start w:val="1"/>
      <w:numFmt w:val="bullet"/>
      <w:lvlText w:val=""/>
      <w:lvlJc w:val="left"/>
      <w:pPr>
        <w:tabs>
          <w:tab w:val="num" w:pos="5040"/>
        </w:tabs>
        <w:ind w:left="5040" w:hanging="360"/>
      </w:pPr>
      <w:rPr>
        <w:rFonts w:ascii="Symbol" w:hAnsi="Symbol" w:hint="default"/>
      </w:rPr>
    </w:lvl>
    <w:lvl w:ilvl="7" w:tplc="D616A6C0" w:tentative="1">
      <w:start w:val="1"/>
      <w:numFmt w:val="bullet"/>
      <w:lvlText w:val="o"/>
      <w:lvlJc w:val="left"/>
      <w:pPr>
        <w:tabs>
          <w:tab w:val="num" w:pos="5760"/>
        </w:tabs>
        <w:ind w:left="5760" w:hanging="360"/>
      </w:pPr>
      <w:rPr>
        <w:rFonts w:ascii="Courier New" w:hAnsi="Courier New" w:cs="Courier New" w:hint="default"/>
      </w:rPr>
    </w:lvl>
    <w:lvl w:ilvl="8" w:tplc="A18ABC5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2"/>
  </w:num>
  <w:num w:numId="11">
    <w:abstractNumId w:val="3"/>
  </w:num>
  <w:num w:numId="12">
    <w:abstractNumId w:val="7"/>
  </w:num>
  <w:num w:numId="13">
    <w:abstractNumId w:val="0"/>
  </w:num>
  <w:num w:numId="14">
    <w:abstractNumId w:val="10"/>
  </w:num>
  <w:num w:numId="15">
    <w:abstractNumId w:val="13"/>
  </w:num>
  <w:num w:numId="16">
    <w:abstractNumId w:val="15"/>
  </w:num>
  <w:num w:numId="17">
    <w:abstractNumId w:val="11"/>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072F8B"/>
    <w:rsid w:val="00023917"/>
    <w:rsid w:val="00031AB9"/>
    <w:rsid w:val="00036FBB"/>
    <w:rsid w:val="0004193E"/>
    <w:rsid w:val="0004552E"/>
    <w:rsid w:val="00046D9F"/>
    <w:rsid w:val="000712AF"/>
    <w:rsid w:val="00072F8B"/>
    <w:rsid w:val="00073596"/>
    <w:rsid w:val="00076FA0"/>
    <w:rsid w:val="00085D26"/>
    <w:rsid w:val="00092EFA"/>
    <w:rsid w:val="000939A1"/>
    <w:rsid w:val="000943D8"/>
    <w:rsid w:val="000B39F5"/>
    <w:rsid w:val="000B4087"/>
    <w:rsid w:val="000B681A"/>
    <w:rsid w:val="000C112C"/>
    <w:rsid w:val="000C7AC9"/>
    <w:rsid w:val="000D74ED"/>
    <w:rsid w:val="00102A11"/>
    <w:rsid w:val="001317FD"/>
    <w:rsid w:val="00132BFD"/>
    <w:rsid w:val="00134EE7"/>
    <w:rsid w:val="001400E6"/>
    <w:rsid w:val="00142A5E"/>
    <w:rsid w:val="0014746D"/>
    <w:rsid w:val="00152364"/>
    <w:rsid w:val="001528BB"/>
    <w:rsid w:val="00154227"/>
    <w:rsid w:val="00155577"/>
    <w:rsid w:val="0016034F"/>
    <w:rsid w:val="00167E47"/>
    <w:rsid w:val="0017371D"/>
    <w:rsid w:val="0018791C"/>
    <w:rsid w:val="001A4C82"/>
    <w:rsid w:val="001B02F0"/>
    <w:rsid w:val="001C7B90"/>
    <w:rsid w:val="001E5170"/>
    <w:rsid w:val="001E798B"/>
    <w:rsid w:val="001F1625"/>
    <w:rsid w:val="001F3A2E"/>
    <w:rsid w:val="0020204C"/>
    <w:rsid w:val="00205262"/>
    <w:rsid w:val="00210385"/>
    <w:rsid w:val="002225F5"/>
    <w:rsid w:val="00226A55"/>
    <w:rsid w:val="00230EE0"/>
    <w:rsid w:val="0023166D"/>
    <w:rsid w:val="00235159"/>
    <w:rsid w:val="0023521A"/>
    <w:rsid w:val="0025011D"/>
    <w:rsid w:val="00261B94"/>
    <w:rsid w:val="00266181"/>
    <w:rsid w:val="0027542A"/>
    <w:rsid w:val="002770ED"/>
    <w:rsid w:val="002816D6"/>
    <w:rsid w:val="0028755B"/>
    <w:rsid w:val="002A0037"/>
    <w:rsid w:val="002B2A1F"/>
    <w:rsid w:val="002C3AAA"/>
    <w:rsid w:val="002D35F9"/>
    <w:rsid w:val="002D4059"/>
    <w:rsid w:val="002D6F4F"/>
    <w:rsid w:val="002E63B6"/>
    <w:rsid w:val="002F21FC"/>
    <w:rsid w:val="002F5D8A"/>
    <w:rsid w:val="002F6309"/>
    <w:rsid w:val="002F700F"/>
    <w:rsid w:val="00312289"/>
    <w:rsid w:val="003147A9"/>
    <w:rsid w:val="00316950"/>
    <w:rsid w:val="00346233"/>
    <w:rsid w:val="0035099D"/>
    <w:rsid w:val="00357A59"/>
    <w:rsid w:val="00386DB7"/>
    <w:rsid w:val="003907FD"/>
    <w:rsid w:val="00392D4B"/>
    <w:rsid w:val="00397ABD"/>
    <w:rsid w:val="003A0661"/>
    <w:rsid w:val="003A43AD"/>
    <w:rsid w:val="003A5F5F"/>
    <w:rsid w:val="003B5EB5"/>
    <w:rsid w:val="003B74DA"/>
    <w:rsid w:val="003C2593"/>
    <w:rsid w:val="003C45E3"/>
    <w:rsid w:val="003D3A8E"/>
    <w:rsid w:val="003D5CD5"/>
    <w:rsid w:val="003E08F2"/>
    <w:rsid w:val="003F2AA1"/>
    <w:rsid w:val="00400F8D"/>
    <w:rsid w:val="0040424F"/>
    <w:rsid w:val="0041075A"/>
    <w:rsid w:val="004118DA"/>
    <w:rsid w:val="0041226F"/>
    <w:rsid w:val="00420E09"/>
    <w:rsid w:val="004267DE"/>
    <w:rsid w:val="00444204"/>
    <w:rsid w:val="004722E1"/>
    <w:rsid w:val="004B150D"/>
    <w:rsid w:val="004B1E1B"/>
    <w:rsid w:val="004C3687"/>
    <w:rsid w:val="004C4DC4"/>
    <w:rsid w:val="004D0637"/>
    <w:rsid w:val="004D0B14"/>
    <w:rsid w:val="004D2877"/>
    <w:rsid w:val="004D3731"/>
    <w:rsid w:val="004D6868"/>
    <w:rsid w:val="004D74E7"/>
    <w:rsid w:val="004E071B"/>
    <w:rsid w:val="004E379C"/>
    <w:rsid w:val="004F19FA"/>
    <w:rsid w:val="004F3EDE"/>
    <w:rsid w:val="005039DE"/>
    <w:rsid w:val="0050552C"/>
    <w:rsid w:val="0051152D"/>
    <w:rsid w:val="00511A23"/>
    <w:rsid w:val="00515BC3"/>
    <w:rsid w:val="00517BE0"/>
    <w:rsid w:val="005201E8"/>
    <w:rsid w:val="00522F14"/>
    <w:rsid w:val="0052450F"/>
    <w:rsid w:val="00530C5B"/>
    <w:rsid w:val="00531E4D"/>
    <w:rsid w:val="00541361"/>
    <w:rsid w:val="005532EE"/>
    <w:rsid w:val="00561423"/>
    <w:rsid w:val="00576518"/>
    <w:rsid w:val="00581A32"/>
    <w:rsid w:val="005903AA"/>
    <w:rsid w:val="00595D83"/>
    <w:rsid w:val="00597B01"/>
    <w:rsid w:val="005A101E"/>
    <w:rsid w:val="005A729B"/>
    <w:rsid w:val="005B650D"/>
    <w:rsid w:val="005C0149"/>
    <w:rsid w:val="005C2494"/>
    <w:rsid w:val="005C2E81"/>
    <w:rsid w:val="005C2FB3"/>
    <w:rsid w:val="005D6170"/>
    <w:rsid w:val="005E0ABD"/>
    <w:rsid w:val="005E1AD0"/>
    <w:rsid w:val="005E3DBC"/>
    <w:rsid w:val="005E4E00"/>
    <w:rsid w:val="005F032F"/>
    <w:rsid w:val="00600120"/>
    <w:rsid w:val="00605468"/>
    <w:rsid w:val="00605B06"/>
    <w:rsid w:val="006067A0"/>
    <w:rsid w:val="00607BA1"/>
    <w:rsid w:val="0061766A"/>
    <w:rsid w:val="006346B5"/>
    <w:rsid w:val="00666621"/>
    <w:rsid w:val="0067473D"/>
    <w:rsid w:val="0067556C"/>
    <w:rsid w:val="00681106"/>
    <w:rsid w:val="00683D6F"/>
    <w:rsid w:val="006848FD"/>
    <w:rsid w:val="00692065"/>
    <w:rsid w:val="00692D08"/>
    <w:rsid w:val="0069671C"/>
    <w:rsid w:val="006A5360"/>
    <w:rsid w:val="006B16DE"/>
    <w:rsid w:val="006D4D5A"/>
    <w:rsid w:val="006D543F"/>
    <w:rsid w:val="006E213C"/>
    <w:rsid w:val="006E27A3"/>
    <w:rsid w:val="006E42B4"/>
    <w:rsid w:val="006F0406"/>
    <w:rsid w:val="006F1243"/>
    <w:rsid w:val="006F2431"/>
    <w:rsid w:val="006F5ED9"/>
    <w:rsid w:val="00707194"/>
    <w:rsid w:val="00727AE3"/>
    <w:rsid w:val="00735FA4"/>
    <w:rsid w:val="00737BC7"/>
    <w:rsid w:val="00754EDD"/>
    <w:rsid w:val="00757B39"/>
    <w:rsid w:val="007657CE"/>
    <w:rsid w:val="0078744C"/>
    <w:rsid w:val="00787EEE"/>
    <w:rsid w:val="00790E8D"/>
    <w:rsid w:val="007A2AEB"/>
    <w:rsid w:val="007A4746"/>
    <w:rsid w:val="007A64DC"/>
    <w:rsid w:val="007B00C8"/>
    <w:rsid w:val="007B708B"/>
    <w:rsid w:val="007C0037"/>
    <w:rsid w:val="007D1D73"/>
    <w:rsid w:val="007D1E22"/>
    <w:rsid w:val="007E3EAD"/>
    <w:rsid w:val="007F30BF"/>
    <w:rsid w:val="008012D8"/>
    <w:rsid w:val="00820ECC"/>
    <w:rsid w:val="00853603"/>
    <w:rsid w:val="00863789"/>
    <w:rsid w:val="00892E08"/>
    <w:rsid w:val="0089323F"/>
    <w:rsid w:val="008D0201"/>
    <w:rsid w:val="008E2C7E"/>
    <w:rsid w:val="00905986"/>
    <w:rsid w:val="009100CC"/>
    <w:rsid w:val="00910307"/>
    <w:rsid w:val="00912865"/>
    <w:rsid w:val="00914079"/>
    <w:rsid w:val="00915BC2"/>
    <w:rsid w:val="00944AD3"/>
    <w:rsid w:val="00950F4C"/>
    <w:rsid w:val="00952F28"/>
    <w:rsid w:val="009561BD"/>
    <w:rsid w:val="00960BA5"/>
    <w:rsid w:val="00963D35"/>
    <w:rsid w:val="0096413B"/>
    <w:rsid w:val="00965FDA"/>
    <w:rsid w:val="009700D2"/>
    <w:rsid w:val="00987B2C"/>
    <w:rsid w:val="00990709"/>
    <w:rsid w:val="009A070D"/>
    <w:rsid w:val="009C1AD8"/>
    <w:rsid w:val="009C38E4"/>
    <w:rsid w:val="009C5F7B"/>
    <w:rsid w:val="009C7607"/>
    <w:rsid w:val="009D0BDA"/>
    <w:rsid w:val="009D171C"/>
    <w:rsid w:val="009D4E5A"/>
    <w:rsid w:val="009E4311"/>
    <w:rsid w:val="009E6B79"/>
    <w:rsid w:val="009E71B7"/>
    <w:rsid w:val="00A0374F"/>
    <w:rsid w:val="00A06A68"/>
    <w:rsid w:val="00A1633B"/>
    <w:rsid w:val="00A17366"/>
    <w:rsid w:val="00A33079"/>
    <w:rsid w:val="00A33565"/>
    <w:rsid w:val="00A4379B"/>
    <w:rsid w:val="00A50C2D"/>
    <w:rsid w:val="00A722B1"/>
    <w:rsid w:val="00A75205"/>
    <w:rsid w:val="00A819DB"/>
    <w:rsid w:val="00A8566F"/>
    <w:rsid w:val="00A95E8D"/>
    <w:rsid w:val="00AA54BF"/>
    <w:rsid w:val="00AB168D"/>
    <w:rsid w:val="00AB2994"/>
    <w:rsid w:val="00AC2DA4"/>
    <w:rsid w:val="00AE25C4"/>
    <w:rsid w:val="00B078BA"/>
    <w:rsid w:val="00B16483"/>
    <w:rsid w:val="00B253F8"/>
    <w:rsid w:val="00B3424B"/>
    <w:rsid w:val="00B35CBA"/>
    <w:rsid w:val="00B47922"/>
    <w:rsid w:val="00B52757"/>
    <w:rsid w:val="00B56074"/>
    <w:rsid w:val="00B6688A"/>
    <w:rsid w:val="00B71079"/>
    <w:rsid w:val="00B80B85"/>
    <w:rsid w:val="00B84E39"/>
    <w:rsid w:val="00B94EF8"/>
    <w:rsid w:val="00BB4889"/>
    <w:rsid w:val="00BB5121"/>
    <w:rsid w:val="00BB51F4"/>
    <w:rsid w:val="00BC6853"/>
    <w:rsid w:val="00BD3353"/>
    <w:rsid w:val="00BE3A67"/>
    <w:rsid w:val="00BE6142"/>
    <w:rsid w:val="00BF20BF"/>
    <w:rsid w:val="00BF4D3E"/>
    <w:rsid w:val="00C0109E"/>
    <w:rsid w:val="00C07C63"/>
    <w:rsid w:val="00C120B8"/>
    <w:rsid w:val="00C203F4"/>
    <w:rsid w:val="00C33681"/>
    <w:rsid w:val="00C40527"/>
    <w:rsid w:val="00C56187"/>
    <w:rsid w:val="00C6456C"/>
    <w:rsid w:val="00C72D96"/>
    <w:rsid w:val="00C824D8"/>
    <w:rsid w:val="00C85A50"/>
    <w:rsid w:val="00C90260"/>
    <w:rsid w:val="00C9173E"/>
    <w:rsid w:val="00C95AE0"/>
    <w:rsid w:val="00CA60A1"/>
    <w:rsid w:val="00CA632B"/>
    <w:rsid w:val="00CA7CD6"/>
    <w:rsid w:val="00CD37CE"/>
    <w:rsid w:val="00CE1154"/>
    <w:rsid w:val="00CE1F4D"/>
    <w:rsid w:val="00D022E7"/>
    <w:rsid w:val="00D02BF4"/>
    <w:rsid w:val="00D035AD"/>
    <w:rsid w:val="00D230CF"/>
    <w:rsid w:val="00D23F49"/>
    <w:rsid w:val="00D314FE"/>
    <w:rsid w:val="00D32D51"/>
    <w:rsid w:val="00D33222"/>
    <w:rsid w:val="00D349E8"/>
    <w:rsid w:val="00D41957"/>
    <w:rsid w:val="00D5593F"/>
    <w:rsid w:val="00D56E68"/>
    <w:rsid w:val="00D643E2"/>
    <w:rsid w:val="00D77D89"/>
    <w:rsid w:val="00DA5BC2"/>
    <w:rsid w:val="00DB59D8"/>
    <w:rsid w:val="00DB6D29"/>
    <w:rsid w:val="00DD490A"/>
    <w:rsid w:val="00DE1341"/>
    <w:rsid w:val="00E12011"/>
    <w:rsid w:val="00E1234D"/>
    <w:rsid w:val="00E22976"/>
    <w:rsid w:val="00E27BC0"/>
    <w:rsid w:val="00E27C51"/>
    <w:rsid w:val="00E336A6"/>
    <w:rsid w:val="00E346D0"/>
    <w:rsid w:val="00E3784A"/>
    <w:rsid w:val="00E37ACD"/>
    <w:rsid w:val="00E425B2"/>
    <w:rsid w:val="00E64AC7"/>
    <w:rsid w:val="00E66340"/>
    <w:rsid w:val="00E700F9"/>
    <w:rsid w:val="00E82324"/>
    <w:rsid w:val="00E83F14"/>
    <w:rsid w:val="00E9256C"/>
    <w:rsid w:val="00E9418A"/>
    <w:rsid w:val="00EC373B"/>
    <w:rsid w:val="00ED1BDB"/>
    <w:rsid w:val="00ED2706"/>
    <w:rsid w:val="00ED46FD"/>
    <w:rsid w:val="00ED5EC9"/>
    <w:rsid w:val="00EE63DB"/>
    <w:rsid w:val="00EE6EBF"/>
    <w:rsid w:val="00EE756B"/>
    <w:rsid w:val="00EF27FF"/>
    <w:rsid w:val="00EF4265"/>
    <w:rsid w:val="00F0246B"/>
    <w:rsid w:val="00F36FB1"/>
    <w:rsid w:val="00F40F9B"/>
    <w:rsid w:val="00F412A7"/>
    <w:rsid w:val="00F44837"/>
    <w:rsid w:val="00F53430"/>
    <w:rsid w:val="00F64B93"/>
    <w:rsid w:val="00F726C5"/>
    <w:rsid w:val="00F752BB"/>
    <w:rsid w:val="00F8747F"/>
    <w:rsid w:val="00F87F83"/>
    <w:rsid w:val="00F90515"/>
    <w:rsid w:val="00F9525F"/>
    <w:rsid w:val="00FB468E"/>
    <w:rsid w:val="00FC6A6A"/>
    <w:rsid w:val="00FE572F"/>
    <w:rsid w:val="00FF3FB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FBB"/>
    <w:rPr>
      <w:lang w:val="en-GB" w:eastAsia="en-US"/>
    </w:rPr>
  </w:style>
  <w:style w:type="paragraph" w:styleId="Heading1">
    <w:name w:val="heading 1"/>
    <w:basedOn w:val="Normal"/>
    <w:next w:val="Normal"/>
    <w:qFormat/>
    <w:rsid w:val="00036FBB"/>
    <w:pPr>
      <w:keepNext/>
      <w:ind w:left="-563"/>
      <w:jc w:val="center"/>
      <w:outlineLvl w:val="0"/>
    </w:pPr>
    <w:rPr>
      <w:b/>
      <w:sz w:val="18"/>
    </w:rPr>
  </w:style>
  <w:style w:type="paragraph" w:styleId="Heading2">
    <w:name w:val="heading 2"/>
    <w:basedOn w:val="Normal"/>
    <w:next w:val="Normal"/>
    <w:qFormat/>
    <w:rsid w:val="00036FBB"/>
    <w:pPr>
      <w:keepNext/>
      <w:ind w:left="-293"/>
      <w:jc w:val="center"/>
      <w:outlineLvl w:val="1"/>
    </w:pPr>
    <w:rPr>
      <w:b/>
      <w:sz w:val="24"/>
    </w:rPr>
  </w:style>
  <w:style w:type="paragraph" w:styleId="Heading5">
    <w:name w:val="heading 5"/>
    <w:basedOn w:val="Normal"/>
    <w:next w:val="Normal"/>
    <w:qFormat/>
    <w:rsid w:val="00E9418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FBB"/>
    <w:pPr>
      <w:tabs>
        <w:tab w:val="center" w:pos="4153"/>
        <w:tab w:val="right" w:pos="8306"/>
      </w:tabs>
    </w:pPr>
    <w:rPr>
      <w:snapToGrid w:val="0"/>
      <w:lang w:val="en-AU"/>
    </w:rPr>
  </w:style>
  <w:style w:type="character" w:styleId="PageNumber">
    <w:name w:val="page number"/>
    <w:basedOn w:val="DefaultParagraphFont"/>
    <w:rsid w:val="00036FBB"/>
  </w:style>
  <w:style w:type="paragraph" w:styleId="Footer">
    <w:name w:val="footer"/>
    <w:basedOn w:val="Normal"/>
    <w:rsid w:val="00036FBB"/>
    <w:pPr>
      <w:tabs>
        <w:tab w:val="center" w:pos="4153"/>
        <w:tab w:val="right" w:pos="8306"/>
      </w:tabs>
    </w:pPr>
  </w:style>
  <w:style w:type="paragraph" w:styleId="BodyTextIndent">
    <w:name w:val="Body Text Indent"/>
    <w:basedOn w:val="Normal"/>
    <w:rsid w:val="00036FBB"/>
    <w:pPr>
      <w:tabs>
        <w:tab w:val="left" w:pos="-90"/>
        <w:tab w:val="left" w:pos="7470"/>
        <w:tab w:val="left" w:pos="8395"/>
      </w:tabs>
      <w:ind w:left="-1080"/>
    </w:pPr>
    <w:rPr>
      <w:sz w:val="14"/>
    </w:rPr>
  </w:style>
  <w:style w:type="paragraph" w:styleId="NormalWeb">
    <w:name w:val="Normal (Web)"/>
    <w:basedOn w:val="Normal"/>
    <w:rsid w:val="008C728D"/>
    <w:pPr>
      <w:spacing w:before="100" w:beforeAutospacing="1" w:after="100" w:afterAutospacing="1"/>
    </w:pPr>
    <w:rPr>
      <w:color w:val="000000"/>
      <w:sz w:val="24"/>
      <w:szCs w:val="24"/>
      <w:lang w:val="en-US"/>
    </w:rPr>
  </w:style>
  <w:style w:type="character" w:styleId="Hyperlink">
    <w:name w:val="Hyperlink"/>
    <w:basedOn w:val="DefaultParagraphFont"/>
    <w:rsid w:val="000A7B47"/>
    <w:rPr>
      <w:color w:val="000080"/>
      <w:u w:val="single"/>
    </w:rPr>
  </w:style>
  <w:style w:type="paragraph" w:styleId="FootnoteText">
    <w:name w:val="footnote text"/>
    <w:basedOn w:val="Normal"/>
    <w:semiHidden/>
    <w:rsid w:val="00ED37D2"/>
  </w:style>
  <w:style w:type="character" w:styleId="FootnoteReference">
    <w:name w:val="footnote reference"/>
    <w:basedOn w:val="DefaultParagraphFont"/>
    <w:semiHidden/>
    <w:rsid w:val="00ED37D2"/>
    <w:rPr>
      <w:vertAlign w:val="superscript"/>
    </w:rPr>
  </w:style>
  <w:style w:type="paragraph" w:customStyle="1" w:styleId="1para">
    <w:name w:val="1para"/>
    <w:basedOn w:val="Normal"/>
    <w:rsid w:val="00F55FA6"/>
    <w:pPr>
      <w:tabs>
        <w:tab w:val="left" w:pos="680"/>
        <w:tab w:val="left" w:pos="1247"/>
        <w:tab w:val="left" w:pos="1814"/>
      </w:tabs>
      <w:ind w:right="-23" w:firstLine="709"/>
      <w:jc w:val="both"/>
    </w:pPr>
  </w:style>
  <w:style w:type="paragraph" w:customStyle="1" w:styleId="ref">
    <w:name w:val="ref"/>
    <w:basedOn w:val="Normal"/>
    <w:rsid w:val="000C4DAA"/>
    <w:pPr>
      <w:tabs>
        <w:tab w:val="left" w:pos="6030"/>
        <w:tab w:val="left" w:pos="8100"/>
      </w:tabs>
      <w:ind w:left="-567" w:right="206"/>
    </w:pPr>
    <w:rPr>
      <w:sz w:val="14"/>
    </w:rPr>
  </w:style>
  <w:style w:type="paragraph" w:styleId="BalloonText">
    <w:name w:val="Balloon Text"/>
    <w:basedOn w:val="Normal"/>
    <w:semiHidden/>
    <w:rsid w:val="001400E6"/>
    <w:rPr>
      <w:rFonts w:ascii="Tahoma" w:hAnsi="Tahoma" w:cs="Tahoma"/>
      <w:sz w:val="16"/>
      <w:szCs w:val="16"/>
    </w:rPr>
  </w:style>
  <w:style w:type="paragraph" w:styleId="Date">
    <w:name w:val="Date"/>
    <w:basedOn w:val="Normal"/>
    <w:next w:val="Normal"/>
    <w:rsid w:val="009D171C"/>
  </w:style>
  <w:style w:type="paragraph" w:customStyle="1" w:styleId="preview">
    <w:name w:val="preview"/>
    <w:basedOn w:val="Normal"/>
    <w:rsid w:val="009D171C"/>
    <w:pPr>
      <w:spacing w:before="100" w:beforeAutospacing="1" w:after="100" w:afterAutospacing="1" w:line="180" w:lineRule="atLeast"/>
    </w:pPr>
    <w:rPr>
      <w:rFonts w:ascii="Verdana" w:eastAsia="SimSun" w:hAnsi="Verdana"/>
      <w:color w:val="555555"/>
      <w:sz w:val="17"/>
      <w:szCs w:val="17"/>
      <w:lang w:val="en-US" w:eastAsia="zh-CN"/>
    </w:rPr>
  </w:style>
  <w:style w:type="character" w:customStyle="1" w:styleId="copyright1">
    <w:name w:val="copyright1"/>
    <w:basedOn w:val="DefaultParagraphFont"/>
    <w:rsid w:val="009D171C"/>
    <w:rPr>
      <w:color w:val="777777"/>
    </w:rPr>
  </w:style>
  <w:style w:type="paragraph" w:customStyle="1" w:styleId="Default">
    <w:name w:val="Default"/>
    <w:rsid w:val="00D02BF4"/>
    <w:pPr>
      <w:autoSpaceDE w:val="0"/>
      <w:autoSpaceDN w:val="0"/>
      <w:adjustRightInd w:val="0"/>
    </w:pPr>
    <w:rPr>
      <w:rFonts w:eastAsia="SimSun"/>
      <w:color w:val="000000"/>
      <w:sz w:val="24"/>
      <w:szCs w:val="24"/>
      <w:lang w:val="en-US" w:eastAsia="zh-CN"/>
    </w:rPr>
  </w:style>
  <w:style w:type="paragraph" w:customStyle="1" w:styleId="Lettertext">
    <w:name w:val="Letter text"/>
    <w:basedOn w:val="Normal"/>
    <w:rsid w:val="00D77D89"/>
    <w:pPr>
      <w:ind w:left="720" w:right="720"/>
    </w:pPr>
    <w:rPr>
      <w:kern w:val="2"/>
      <w:sz w:val="24"/>
    </w:rPr>
  </w:style>
  <w:style w:type="paragraph" w:customStyle="1" w:styleId="SingleTxt">
    <w:name w:val="__Single Txt"/>
    <w:basedOn w:val="Normal"/>
    <w:rsid w:val="005245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es-ES"/>
    </w:rPr>
  </w:style>
  <w:style w:type="character" w:styleId="FollowedHyperlink">
    <w:name w:val="FollowedHyperlink"/>
    <w:basedOn w:val="DefaultParagraphFont"/>
    <w:rsid w:val="002F21FC"/>
    <w:rPr>
      <w:color w:val="800080"/>
      <w:u w:val="single"/>
    </w:rPr>
  </w:style>
  <w:style w:type="character" w:customStyle="1" w:styleId="apple-style-span">
    <w:name w:val="apple-style-span"/>
    <w:basedOn w:val="DefaultParagraphFont"/>
    <w:rsid w:val="0078744C"/>
  </w:style>
  <w:style w:type="character" w:customStyle="1" w:styleId="apple-converted-space">
    <w:name w:val="apple-converted-space"/>
    <w:basedOn w:val="DefaultParagraphFont"/>
    <w:rsid w:val="0078744C"/>
  </w:style>
  <w:style w:type="character" w:styleId="Strong">
    <w:name w:val="Strong"/>
    <w:basedOn w:val="DefaultParagraphFont"/>
    <w:qFormat/>
    <w:rsid w:val="0078744C"/>
    <w:rPr>
      <w:b/>
      <w:bCs/>
    </w:rPr>
  </w:style>
  <w:style w:type="character" w:styleId="Emphasis">
    <w:name w:val="Emphasis"/>
    <w:basedOn w:val="DefaultParagraphFont"/>
    <w:qFormat/>
    <w:rsid w:val="00990709"/>
    <w:rPr>
      <w:i/>
      <w:iCs/>
    </w:rPr>
  </w:style>
  <w:style w:type="character" w:customStyle="1" w:styleId="mainsectiontitle1">
    <w:name w:val="mainsectiontitle1"/>
    <w:basedOn w:val="DefaultParagraphFont"/>
    <w:rsid w:val="00FB468E"/>
    <w:rPr>
      <w:b/>
      <w:bCs/>
      <w:color w:val="5A7AA7"/>
      <w:sz w:val="17"/>
      <w:szCs w:val="17"/>
    </w:rPr>
  </w:style>
  <w:style w:type="paragraph" w:styleId="ListParagraph">
    <w:name w:val="List Paragraph"/>
    <w:basedOn w:val="Normal"/>
    <w:uiPriority w:val="34"/>
    <w:qFormat/>
    <w:rsid w:val="00541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study@ohchr.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8</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United Nations</Company>
  <LinksUpToDate>false</LinksUpToDate>
  <CharactersWithSpaces>22067</CharactersWithSpaces>
  <SharedDoc>false</SharedDoc>
  <HLinks>
    <vt:vector size="6" baseType="variant">
      <vt:variant>
        <vt:i4>6291550</vt:i4>
      </vt:variant>
      <vt:variant>
        <vt:i4>0</vt:i4>
      </vt:variant>
      <vt:variant>
        <vt:i4>0</vt:i4>
      </vt:variant>
      <vt:variant>
        <vt:i4>5</vt:i4>
      </vt:variant>
      <vt:variant>
        <vt:lpwstr>mailto:childrenstudy@ohchr.org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ONU United Nations</dc:creator>
  <cp:lastModifiedBy>sdrinic</cp:lastModifiedBy>
  <cp:revision>15</cp:revision>
  <cp:lastPrinted>2010-08-12T12:24:00Z</cp:lastPrinted>
  <dcterms:created xsi:type="dcterms:W3CDTF">2010-08-26T12:21:00Z</dcterms:created>
  <dcterms:modified xsi:type="dcterms:W3CDTF">2010-08-30T12:03:00Z</dcterms:modified>
</cp:coreProperties>
</file>